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A859D">
      <w:pPr>
        <w:ind w:firstLine="1104" w:firstLineChars="500"/>
        <w:rPr>
          <w:rFonts w:hint="default"/>
          <w:lang w:val="en-US"/>
        </w:rPr>
      </w:pPr>
      <w:r>
        <w:rPr>
          <w:rFonts w:hint="eastAsia"/>
          <w:b/>
          <w:bCs/>
          <w:color w:val="auto"/>
          <w:sz w:val="22"/>
          <w:szCs w:val="22"/>
          <w:highlight w:val="none"/>
          <w:lang w:eastAsia="zh-CN"/>
        </w:rPr>
        <w:t>澄城县2025年度大中型水库移民后期扶持第三批项目</w:t>
      </w:r>
      <w:r>
        <w:rPr>
          <w:rFonts w:hint="eastAsia"/>
          <w:b/>
          <w:bCs/>
          <w:color w:val="auto"/>
          <w:sz w:val="22"/>
          <w:szCs w:val="22"/>
          <w:highlight w:val="none"/>
          <w:lang w:val="en-US" w:eastAsia="zh-CN"/>
        </w:rPr>
        <w:t>采购一包</w:t>
      </w:r>
    </w:p>
    <w:p w14:paraId="1D2FFD53"/>
    <w:p w14:paraId="69FC10BA">
      <w:pPr>
        <w:ind w:firstLine="420" w:firstLineChars="200"/>
      </w:pPr>
      <w:r>
        <w:rPr>
          <w:rFonts w:hint="eastAsia"/>
        </w:rPr>
        <w:t>因陕西中秦元通建设工程有限公司，项目经理李伟担任其他在建工程的项目经理，故不符合招标文件要求，现决定终止本次采购项目，重新组织采购活动。</w:t>
      </w: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F34D6"/>
    <w:rsid w:val="54CF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2025-12-22T08:18:00Z</dcterms:created>
  <dc:creator>公 瑾－</dc:creator>
  <cp:lastModifiedBy>公 瑾－</cp:lastModifiedBy>
  <dcterms:modified xsi:type="dcterms:W3CDTF">2025-12-22T08:19:06Z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FE897AC43EC94CC08FD58D4D14285D8E_11</vt:lpwstr>
  </property>
  <property fmtid="{D5CDD505-2E9C-101B-9397-08002B2CF9AE}" pid="4" name="KSOTemplateDocerSaveRecord">
    <vt:lpwstr>eyJoZGlkIjoiMmM5MTIxYmFmZjM4OWU1OGZkNzM4ZjM3MzdkYjQxNzEiLCJ1c2VySWQiOiIxMDg4NjYyMDg1In0=</vt:lpwstr>
  </property>
</Properties>
</file>