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版本号：CZCSQXX(2025)SS-220251211001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CZCSQXX(2025)SS-2</w:t>
      </w:r>
      <w:r>
        <w:br/>
      </w:r>
      <w:r>
        <w:br/>
      </w:r>
      <w:r>
        <w:br/>
      </w:r>
    </w:p>
    <w:p>
      <w:pPr>
        <w:pStyle w:val="null3"/>
        <w:jc w:val="center"/>
        <w:outlineLvl w:val="2"/>
      </w:pPr>
      <w:r>
        <w:rPr>
          <w:rFonts w:ascii="仿宋_GB2312" w:hAnsi="仿宋_GB2312" w:cs="仿宋_GB2312" w:eastAsia="仿宋_GB2312"/>
          <w:sz w:val="28"/>
          <w:b/>
        </w:rPr>
        <w:t>澄城县寺前镇学校</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澄城县寺前镇学校</w:t>
      </w:r>
      <w:r>
        <w:rPr>
          <w:rFonts w:ascii="仿宋_GB2312" w:hAnsi="仿宋_GB2312" w:cs="仿宋_GB2312" w:eastAsia="仿宋_GB2312"/>
        </w:rPr>
        <w:t>委托，拟对</w:t>
      </w:r>
      <w:r>
        <w:rPr>
          <w:rFonts w:ascii="仿宋_GB2312" w:hAnsi="仿宋_GB2312" w:cs="仿宋_GB2312" w:eastAsia="仿宋_GB2312"/>
        </w:rPr>
        <w:t>设施设备采购项目(二次)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CZCSQXX(2025)SS-2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设施设备采购项目(二次)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为全面提升乡村学校现代化教学水平，满足新课标实验教学要求，经校委会研究并结合我校实际，决定购置一批先进、高效的教育教学设备及生活设施，以满足教育教学的实际需求。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3、联合体：本项目不接受联合体投标。（提供非联合体声明, 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澄城县寺前镇学校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澄城县寺前镇北街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18991669522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采购包1：999,612.02元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澄城县寺前镇学校</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澄城县寺前镇学校</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澄城县寺前镇学校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澄城县寺前镇学校</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澄城县寺前镇学校</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联系人：田先生</w:t>
      </w:r>
    </w:p>
    <w:p>
      <w:pPr>
        <w:pStyle w:val="null3"/>
      </w:pPr>
      <w:r>
        <w:rPr>
          <w:rFonts w:ascii="仿宋_GB2312" w:hAnsi="仿宋_GB2312" w:cs="仿宋_GB2312" w:eastAsia="仿宋_GB2312"/>
        </w:rPr>
        <w:t>联系电话：18991669522</w:t>
      </w:r>
    </w:p>
    <w:p>
      <w:pPr>
        <w:pStyle w:val="null3"/>
      </w:pPr>
      <w:r>
        <w:rPr>
          <w:rFonts w:ascii="仿宋_GB2312" w:hAnsi="仿宋_GB2312" w:cs="仿宋_GB2312" w:eastAsia="仿宋_GB2312"/>
        </w:rPr>
        <w:t>地址：澄城县寺前镇北街</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为全面提升乡村学校现代化教学水平，满足新课标实验教学要求，经校委会研究并结合我校实际，决定购置一批先进、高效的教育教学设备及生活设施，以满足教育教学的实际需求。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999,612.02</w:t>
      </w:r>
    </w:p>
    <w:p>
      <w:pPr>
        <w:pStyle w:val="null3"/>
      </w:pPr>
      <w:r>
        <w:rPr>
          <w:rFonts w:ascii="仿宋_GB2312" w:hAnsi="仿宋_GB2312" w:cs="仿宋_GB2312" w:eastAsia="仿宋_GB2312"/>
        </w:rPr>
        <w:t>采购包最高限价（元）: 999,612.02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999,612.02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gridCol w:w="48"/>
            </w:tblGrid>
            <w:tr>
              <w:tc>
                <w:tcPr>
                  <w:tcW w:type="dxa" w:w="2536"/>
                  <w:gridSpan w:val="51"/>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1"/>
                      <w:b/>
                      <w:color w:val="000000"/>
                    </w:rPr>
                    <w:t>澄城县寺前镇学校设施设备采购项目汇总表</w:t>
                  </w:r>
                </w:p>
              </w:tc>
            </w:tr>
            <w:tr>
              <w:tc>
                <w:tcPr>
                  <w:tcW w:type="dxa" w:w="712"/>
                  <w:gridSpan w:val="1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序号</w:t>
                  </w:r>
                </w:p>
              </w:tc>
              <w:tc>
                <w:tcPr>
                  <w:tcW w:type="dxa" w:w="384"/>
                  <w:gridSpan w:val="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单位</w:t>
                  </w:r>
                </w:p>
              </w:tc>
              <w:tc>
                <w:tcPr>
                  <w:tcW w:type="dxa" w:w="192"/>
                  <w:gridSpan w:val="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1008"/>
                  <w:gridSpan w:val="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注</w:t>
                  </w:r>
                </w:p>
              </w:tc>
            </w:tr>
            <w:tr>
              <w:tc>
                <w:tcPr>
                  <w:tcW w:type="dxa" w:w="712"/>
                  <w:gridSpan w:val="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智慧授课系统</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批</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8"/>
                  <w:gridSpan w:val="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712"/>
                  <w:gridSpan w:val="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物理实验室</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项</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8"/>
                  <w:gridSpan w:val="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712"/>
                  <w:gridSpan w:val="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地理仪器</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批</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8"/>
                  <w:gridSpan w:val="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712"/>
                  <w:gridSpan w:val="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会议室电子屏</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项</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8"/>
                  <w:gridSpan w:val="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712"/>
                  <w:gridSpan w:val="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color w:val="000000"/>
                    </w:rPr>
                    <w:t>学校生活设施</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项</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8"/>
                  <w:gridSpan w:val="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2344"/>
                  <w:gridSpan w:val="4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6"/>
                      <w:b/>
                      <w:color w:val="000000"/>
                    </w:rPr>
                    <w:t>澄城县寺前镇学校设施设备采购项目智慧授课系统</w:t>
                  </w: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28"/>
                  <w:gridSpan w:val="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项目名称</w:t>
                  </w:r>
                </w:p>
              </w:tc>
              <w:tc>
                <w:tcPr>
                  <w:tcW w:type="dxa" w:w="288"/>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设备名称</w:t>
                  </w:r>
                </w:p>
              </w:tc>
              <w:tc>
                <w:tcPr>
                  <w:tcW w:type="dxa" w:w="816"/>
                  <w:gridSpan w:val="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产品参数</w:t>
                  </w:r>
                </w:p>
              </w:tc>
              <w:tc>
                <w:tcPr>
                  <w:tcW w:type="dxa" w:w="432"/>
                  <w:gridSpan w:val="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数量</w:t>
                  </w:r>
                </w:p>
              </w:tc>
              <w:tc>
                <w:tcPr>
                  <w:tcW w:type="dxa" w:w="384"/>
                  <w:gridSpan w:val="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单位</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28"/>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教学设备购置项目</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智慧黑板</w:t>
                  </w:r>
                </w:p>
              </w:tc>
              <w:tc>
                <w:tcPr>
                  <w:tcW w:type="dxa" w:w="816"/>
                  <w:gridSpan w:val="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color w:val="000000"/>
                    </w:rPr>
                    <w:t>1.智能交互黑板显示尺寸≥86英寸，分辨率：3840*2160 ，采用红外触控技术，在双系统下均支持40点触控及40点书写划线。</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2.智能交互黑板表面玻璃采用高强度钢化玻璃，AG防眩光，硬度≥莫氏7级，石墨硬度≥9H。</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3.为确</w:t>
                  </w:r>
                  <w:r>
                    <w:rPr>
                      <w:rFonts w:ascii="仿宋_GB2312" w:hAnsi="仿宋_GB2312" w:cs="仿宋_GB2312" w:eastAsia="仿宋_GB2312"/>
                      <w:sz w:val="19"/>
                      <w:color w:val="000000"/>
                    </w:rPr>
                    <w:t>保教学有更大的使用面积，智能交互黑板整体宽度</w:t>
                  </w:r>
                  <w:r>
                    <w:rPr>
                      <w:rFonts w:ascii="仿宋_GB2312" w:hAnsi="仿宋_GB2312" w:cs="仿宋_GB2312" w:eastAsia="仿宋_GB2312"/>
                      <w:sz w:val="19"/>
                      <w:color w:val="000000"/>
                    </w:rPr>
                    <w:t>≥</w:t>
                  </w:r>
                  <w:r>
                    <w:rPr>
                      <w:rFonts w:ascii="仿宋_GB2312" w:hAnsi="仿宋_GB2312" w:cs="仿宋_GB2312" w:eastAsia="仿宋_GB2312"/>
                      <w:sz w:val="19"/>
                      <w:color w:val="000000"/>
                    </w:rPr>
                    <w:t>4400mm。</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4.智能交互黑板背光系统支持DC调光方式，多级亮度调节，拍摄时画面无条纹闪烁。光源稳定无频闪，防止眼睛疲劳。</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5.智能交互黑板可进行硬件自检，包括对系统内存、存储、触控系统、光感系统、内置电脑、屏体信息、主板型号、CPU型号、CPU使用率、设备名称等进行状态提示及故障提示。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6.满足《GB 40070-2021儿童青少年学习用品近视防控卫生要求》。</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智能交互黑板在任意通道、画面和软件所在显示内容下均支持纸质护眼模式，可实现画面纹理的实时调整；支持纸质纹理：素描纸、宣纸、水彩纸、牛皮纸、水纹纸；支持透明度调节与色温调节；显示画面各像素点灰度不规则，减少背景干扰。</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8.依据GB 21520-2023标准，能效等级达到1级。</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9.智能交互黑板具备屏体温度实时监控、高温预警及断电保护等功能。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10.智能交互黑板前置面板至少具备1路HDMI接口（非转接），2路USB3.0接口，1路Type-C接口（具备数据传输、充电等功能）。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11.为方便用户外接拓展设备，智能交互黑板后置非转接 HDMI输入≥2路，HDMI输出≥1路（支持安卓及其他通道信号输出）。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12.智能交互黑板具有通屏笔槽结构，可放置书写笔、粉笔、水性笔等，笔槽具有漏灰孔设计。</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13.无需打开智能交互黑板背板，前置接口面板支持单独前拆维护。</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14.智能交互黑板具备中文标识的前置按键≥7个，可</w:t>
                  </w:r>
                  <w:r>
                    <w:rPr>
                      <w:rFonts w:ascii="仿宋_GB2312" w:hAnsi="仿宋_GB2312" w:cs="仿宋_GB2312" w:eastAsia="仿宋_GB2312"/>
                      <w:sz w:val="19"/>
                      <w:color w:val="000000"/>
                    </w:rPr>
                    <w:t>实现音量加减、窗口关闭、触控开关等功能，且按键均支持功能复用。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15.智能交互黑板采用≥12核国产化驱动芯片。 Android 系统版本≥14.0，内存≥2G，存储≥8G。</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16.采用针孔阵列发声设计，2.2声道，下边框具有6个发声单元，最大功率≥60W, 扬声器在100%音量下，1米处声压级≥90dB，10</w:t>
                  </w:r>
                  <w:r>
                    <w:rPr>
                      <w:rFonts w:ascii="仿宋_GB2312" w:hAnsi="仿宋_GB2312" w:cs="仿宋_GB2312" w:eastAsia="仿宋_GB2312"/>
                      <w:sz w:val="19"/>
                      <w:color w:val="000000"/>
                    </w:rPr>
                    <w:t>米处声压级</w:t>
                  </w:r>
                  <w:r>
                    <w:rPr>
                      <w:rFonts w:ascii="仿宋_GB2312" w:hAnsi="仿宋_GB2312" w:cs="仿宋_GB2312" w:eastAsia="仿宋_GB2312"/>
                      <w:sz w:val="19"/>
                      <w:color w:val="000000"/>
                    </w:rPr>
                    <w:t>≥60dB；最低谐振频率不高于100Hz。</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17.内置一体化超高清5K摄像头，单颗摄像头有效像素≥1900W，可输出最大分辨率5104*3864的图片与视频，支持搭配AI软件实现自动点名点数功能，支持远程巡课功能，具备指示灯工作状态提示。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18.智能交互黑板内置8阵列麦克风，拾音角度≥180°，可用于对教室环境音频进行采集。</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19.智能交互黑板具备前置组合式针孔电脑还原物理按键，具有中文标识，无需专业人员即可轻松解决电脑系统故障。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20.只需一根网线连接，即可实现Windows和Andriod双系统同时上网。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21.具备无线（包括Wi-Fi和Bluetooth蓝牙）独立模块，支持单独拆卸。</w:t>
                  </w:r>
                  <w:r>
                    <w:br/>
                  </w:r>
                  <w:r>
                    <w:rPr>
                      <w:rFonts w:ascii="仿宋_GB2312" w:hAnsi="仿宋_GB2312" w:cs="仿宋_GB2312" w:eastAsia="仿宋_GB2312"/>
                      <w:sz w:val="19"/>
                    </w:rPr>
                    <w:t xml:space="preserve">  </w:t>
                  </w:r>
                  <w:r>
                    <w:rPr>
                      <w:rFonts w:ascii="仿宋_GB2312" w:hAnsi="仿宋_GB2312" w:cs="仿宋_GB2312" w:eastAsia="仿宋_GB2312"/>
                      <w:sz w:val="19"/>
                      <w:color w:val="000000"/>
                    </w:rPr>
                    <w:t>22.智能交互平板黑板内置Wi-Fi6无线网卡，支持2.4G、5G双频。</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23.在任意信号源下，从屏幕下方任意位置向上滑动，可调用快捷设置菜单；在同一界面下无需切换系统，可快速调节Windows 和</w:t>
                  </w:r>
                  <w:r>
                    <w:rPr>
                      <w:rFonts w:ascii="仿宋_GB2312" w:hAnsi="仿宋_GB2312" w:cs="仿宋_GB2312" w:eastAsia="仿宋_GB2312"/>
                      <w:sz w:val="19"/>
                      <w:color w:val="000000"/>
                    </w:rPr>
                    <w:t>Android 的设置，如声音、亮度、网络等。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24.智能交互黑板左右两侧可提供与教学应用密切相关的快捷键，数量各不少于15个，并支持自定义设置显示时间、显示模式，支持单侧显示、双侧同时显示，该快捷键至少具有关闭窗口、展台、桌面、多屏互动等教学常用按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25.智能交互黑板具有悬浮菜单，两指可快速移动悬浮菜单至按压位置，悬浮菜单可进行自定义分组，可添加AI互动软件等不少于30个应用。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26.为节约用电，具备自动待机功能，在无操作或无信号输入时，自动进入待机节能状态，时间间隔可自定义。</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27.智能节电，可自定义设置，在无操作或无信号输入15分钟或更长时间,出现关机提示倒计时。</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28.智能交互黑板处于关机通电状态，外接电脑、机顶盒等设备接入交互黑板时，智能交互黑板可识别到外接设备的输入信号后自动开机。</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29.为方便管理，智能交互黑板具备锁屏功能，支持密码锁屏和二维码锁屏2种方式。</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19"/>
                      <w:color w:val="000000"/>
                    </w:rPr>
                    <w:t>白板软件：</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1.无PC状态下，安卓系统支持白板授课，可以实现书写、擦除、撤销、恢复、插入工具及分享等多项功能，同时支持对白板进行初始设置，如背景、笔迹颜色、粗细及橡皮等功能的预设。</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2.无PC状态下，白板背景支持颜色背景和图案背景设置，颜色背景提供不少于6种预设颜色，并支持自定义更多颜色；图案设置包括拼音格、四线三格、音符、五线谱、信纸、田字格、篮球场地、足球场地等不少于8种类型，同时支持用户自定义背景图案。</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3.无PC状态下，白板根据使用场景灵活调整，支持仅允许用细笔书写模式或允许用细笔或手指书写模式，细笔可用于书写，手指可用于拖动漫游，实现手笔分离的教学效果。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4.无PC状态下，白板支持漫游功能，可无限延伸白板空间，满足更大空间的板书需求。在漫游功能下，支持对当前页面进行自由缩放，双击漫游可一键恢复画布至原始位置和大小。</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5.无PC状态下，白板支持背景漫游设置：白板上批注书写的内容既可与背景画布同步无限漫游，也可设置为批注内容独立漫游而背景画布保持固定，以满足不同的场景使用。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6.无PC状态下，白板支持通过二维码分享内容，可选择全部或部分页面进行分享，格式涵盖PNG、JPEG、PDF等多种选项，支持加密分享功能，确保信息安全；支持一键将内容保存到外接U盘。</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7.无PC状态下，白板支持手写识别功能，可以将手写文字、句子识别为印刷体，默认支持中文、英文、日语、韩语、荷兰语等不少于5种语言。此外，还可以下载更多语言包进行识别，如丹麦语、波兰语、西班牙语、意大利语等不少于14种语言，满足多语言教学需求。识别后的内容支持多种编辑操作，包括颜色修改、复制、剪切、图层置顶、图层置底、删除、锁定，以及一键转至会议纪要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8.无PC状态下，白板具备会议纪要功能，支持手写输入文本，每项会议纪要都能根据笔迹书写范围和文本内容自动调整窗口大小，灵活适应。书写笔迹可轻松使用橡皮擦进行擦除，每项会议纪要可随意删除或调整顺序。会议纪要支持一键生成二维码分享，扫码即可快速获取内容，且扫码显示的会议纪要内容会自动过滤空白项。</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9.无PC状态下，白板具备智能图形识别功能，能够自动识别绘制的矩形、三角形、圆形、椭圆形、箭头等不少于5种常见平面图形。识别后的图形支持颜色修改、复制、剪切、图层置顶、图层置底、删除、锁定等功能。</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10.无PC状态下，白板具备批注和擦除功能，支持硬笔、软笔、荧光笔等多种笔型选择，支持笔迹颜色和粗细设置。支持橡皮擦、选中文字擦除以及一键清页功能，进行一键清页操作时会有二次确认提示，有效避免误操作。</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11.无PC状态下，白板支持二维及三维图形的灵活调用，支持设置图形的线条颜色和填充颜色，可以对线条和填充颜色的透明度进行设置。</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12.无PC状态下，白板支持插入文档、文本框、便利贴、图片、浏览器、尺子、表格、思维导图、会议纪要、截屏等多种教学辅助工具，支持通过手写添加便利贴内容，移动便利贴时，所写内容会随便利贴同步移动。</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13.无PC状态下，白板支持页面预览功能，可一键全选所有页面或单独选择特定页面进行保存。</w:t>
                  </w:r>
                </w:p>
              </w:tc>
              <w:tc>
                <w:tcPr>
                  <w:tcW w:type="dxa" w:w="432"/>
                  <w:gridSpan w:val="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384"/>
                  <w:gridSpan w:val="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内置电脑</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1.80pin Intel通用标准接口,即插即用，按压式卡扣设计，易于维护。</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2.CPU采用Intel 10代及以上平台处理器酷睿I5及以上处理器。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3.内存：≥16G DDR4。</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4.硬盘：≥512 SSD固态硬盘。</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5.OPS具备独立复位按键。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6.接口：整机非外扩展具备6个USB接口；具有独立非外扩展的输出接口：≥1路HDMI等；具有3.5mm圆孔接口；具有2路LED状态指示灯；line out≥1路；RJ45≥1路。</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台</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视频展台</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硬件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整机采用USB方式供电，支持壁挂和桌面两种安装方式，托板边角采用圆弧倒角设计，无需气压杆支撑。兼顾教学环境，保护师生安全，采用ABS材质。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整机采用高清摄像头设计， 镜头≥1600W像素，中心线≥1800 线，四周线≥1400 线，分辨率（解析度）≥4624×3468，画面展示更加清晰。</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3.变焦：12倍数字变焦。</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4.摄像头支持JPG图片拍摄及MP4视频录制。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5.整机内置高灵敏麦克风，满足教学录制需求。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6.具备LED补光灯按键和拍照按键。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7.拍摄幅面：A4及以上。</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8.展台托板具有磁吸结构设计，在合上托板后，吸附在上盖内侧，确保安全。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9.展台托板可承重3kg。</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软件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10.展台软件启动后自动弹出手势操作提醒，并在一段时间后自动关闭。</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11.支持对比联动功能，选择对比图片中的任意一张进行旋转、移动、放大其余图片也同时完成该操作。</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12.支持六张图片及以上同屏对比，每张图片独立批注，不可跨区域批注，并可对单张图片进行旋转、全屏、缩放、删除等操作。</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13.为增强文字显示对比度，具备AI拍照的功能，并可根据的实际使用需求开启或关闭。</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14.可通过屏幕左下画面缩略图，在展示画面放大的情况下，快速移动到达画面任意位置，实现鸟瞰功能。</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15.可对展台性能进行检测，包含但不限于硬件连线连接情况与摄像头占用情况。</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台</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智慧教育平台</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1.支持多端程序入口,支持PC端、交互设备、移动端及网页端；且均可快速生成、播放课件。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不少于五种登录方式，包含U盘登录、账号密码直接登录、微信扫码登录、第三方登录、书写登录等，支持免登录打开本地课件；其中书写登录可录入内容及笔迹，在任意设备进行书写登录软件，大屏端支持免登录进入绿板授课页面。</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3.教学软件至少包含，个人空间、回收站、我的班级、操作指南、个人设置等应用模块。</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回收站：教师可根据自身使用需求对已经创建好的课件进行修改或删除，删除后的课件可自行存放到回收站，默认情况下保存30天，30天后可自动清除，已经删除后的课件，可进行恢复或清除；回收站内的课件支持单个课件，或者全部课件一键清除。</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一、备课模式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1.老师个人账号无需完成特定任务，即可获取不少于200GB云端存储空间，可扩展至3TB云存储空间。</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4.教学模块提供教学设计和课件内容，部分课件提供课件批注，帮助老师更好地选择、运用课件内容。</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5.支持教师对课件知识点进行评价。</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6.软件支持单独PPT 导入功能，并支持导入进度条提示功能，可查看当前导入进度，上传完成后具有中文提示功能。</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7.提供模块化的课件素材和教案，学科涵盖小学语文、初中语文、小学数学、初中数学、高中数学、小学英语、初中英语、小学科学、初中物理、初中化学等学科 (教材版本覆盖部编版、人教版、教科版、外研新标准版、北师大版、冀教版、中图版等教材版本)，课件支持组选：课堂导入，知识讲解，例题与变式，拓展延伸，课外活动等，课件总课时量不低于 3600 个课时。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8.提供语文生字卡片、英语生词卡片、化学工具编辑器、数学工具编辑器等学科工具。</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提供知识配对、分类、填空、连词成句、翻翻卡、消消乐8种类型的课堂活动，老师备课时通过活动模板即可快速制作活动，支持编辑好的课堂活动添加到我的课堂活动，实现任意课件的随时引用，提供3种活动组件，包括骰子、大转盘、随机数，活动组件可选择不同的外观，可设置转盘个数和随机数上限，帮助老师活跃课堂气氛。</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10.可插入音频，支持对音频的剪辑，可拖动或输入音频的开始和结束位置。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11.可插入表格，表格支持设置行列数，在表格上可以进行行列的添加、删除、合并和拆分，可编辑文字格式和表格格式。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12.可插入思维导图，包括逻辑图、鱼骨图和组织结构图，思维导图可添加同级节点、下级节点、上级节点，可编辑文字格式和思维导图格式。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13.支持管理员与教研员对校本资源进行结构化管理，针对不同的学段学科、最多可创建三级目录结构；支持学校以课程为单位整合教案、课件等教学内容；支持导入 PPT/PPTX、DOC/DOCX格式的教学资源，生成结构化的校本资源库；支持超级管理员对学校教师身份进行管理、权限分配；支持管理员通过链接邀请本校教师加入校园版；管理员通过数据看板统计该学校沉淀的校本资源数量和该校老师使用校本资源上课的情况。</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14.帮助学校组建自有教研体系，实现线上校本协同教研的工具，学校管理员和教研员可以发布教研任务，选择主备教师和参与教师，主备教师组织参与老师在线协同教研并上传教研任务资料，同一个教研任务下的资料可以互相查看、下载、分享，最终的教研成果可以保存到校本资源云平台，沉淀为本校教研资源，便于全校使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二、授课模式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1.绿板状态支持显示文件、工具和应用的便捷入口，当开始批注且绿板上有笔迹时，自动隐藏便捷入口，清除笔迹时，自动恢复显示便捷入口。</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2.支持单指长按屏幕任意空白区域呼出便捷入口（文件、工具、应用、一键收起）。</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支持自定义添加/移除本机应用；包括展台教学、投屏、课堂评价、录制课程、看电视、AI课堂、开启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4.文件入口支持拉起其他网盘，包含4种常用的三方网盘入口。</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5.工具条支持上下移动，支持收起/展开，工具条支持批注、清页、文件、工具、应用切换、更多；工具子菜单支持屏幕拖动。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6.支持使用教辅工具，包含截图、时钟、放大镜、聚光灯、黑屏、随机数、骰子和大转盘8种；无论绿板状态、多文件全屏播放状态以及三方应用拉起状态均支持使用。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7.提供语文生字卡片、英文手写识别、拼音格、四线三格等学科工具。</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支持打开本机文件、U盘文件等本地文件；不需导入，可直接打开本地视频、音频、图片、离线教学课件、PPT&amp;PPTX、PDF文件、DOC&amp;DOCX文件及swf文件；支持不少于20个文件窗口同屏播放显示，满足多素材授课需求。支持批注的文件类型包含PPT&amp;PPTX、图片、PDF、DOC&amp;DOCX。</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9.支持展示当前已打开的文件，点击实现文件窗口的便捷切换，支持文件一键全部最小化，支持双击标题栏实现文件全屏播放。</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文件窗口之间可进行独立批注；当起笔落点在绿板上时，识别为绿板批注，当起笔落点在小窗口时，识别为小窗口文件批注；文件大小窗口批注同步，可实现翻页跟随；绿板批注可以跟随绿板漫游；不少于9种笔型，6种颜色可选。</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11.支持展示当前打开的文件列表，按照打开的时间倒叙排序，点击可进行便捷进行文件切换。</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支持免登录打开离线课件，直接进入课件全屏播放状态；登录后，可返回备课编辑状态。可通过点击或触摸屏幕实现动画的显示和翻页，同时支持通过翻页笔翻页，还支持点击工具条进行课件的前翻页和后翻页，支持2-4指滑动上下翻页。</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13.提供不少于25个蒙层模板，老师备课时选择合适的蒙层图片遮住元素，授课时用橡皮擦除蒙层，展现被蒙住的元素。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14.课堂评价支持对全班、单个或多个学生进行评价评价结果可撤回，老师可通过移动端、 PC端及网页端对学生进行行为评价打分，可显示班级得分前列 的学生信息，界面、评价项、学生头像均采用卡通化方式，软件 支持随机抽选学生进行评价，支持计时器功能，包括秒表和倒计时，支持家长通过移动端查看学生的近期表现。</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台</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AI英语听说教学训练系统</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同步教学系统</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1、满足同步教学需求，课程资源与各学段教学课程相匹配。提供单词学习、逐句跟读、短文朗读、短文复诵、智能对话等多场景学习模式。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支持精准指导学生口语发音。支持运用高精度人工智能语音技术，从准确度、流利度、完整度三个维度对学习者的发音进行评测。支持课文朗读解析到句子发音再到句中每个单词的发音，逐句跟读解析到单词发音，单词朗读解析到音标发音；提供发音最小单元的解析结果，并给出改善建议，以真人外教动态教学视频示范正确的口型发音方式示范正确的发音。</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3、音标教学</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48个国际音标的发音字母的详解、案例展示、口型示范等。支持每个音标发音特点的图文详解、真人外教多角度示范视频、易错发音图文解析等。</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4、单词听写</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以根据年级、班级、单元选择相应版本教材，通过设置默写时间、是否显示中文释义，设置所需听写单词，每个单词读三遍。听写过程中可以随时暂停，并返回上一个单词重新听写或者快进跳过下一个单词；通过设置翻译时间、英译汉、汉译英，让学生对相应的中文或者单词进行翻译；通过设置导读次数、间隔时间、所学单词来引导学生跟读。跟读过程中可以随时暂停，并返回上一个单词重新跟读或者快进跳过下一个单词。</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学习训练系统</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1、满足教学和练习需求，按照班级统一注册教师与学生账号，每个年级按单元提供不少于50套听说训练试题并免费让学生使用。测试完后学生可以查看到自己的得分情况，能纠正错题。</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2、绘本阅读教学</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各学段英文阅读需求，依据英语课程标准，提供至少包含个人、学校、家庭、历史与社会、旅游与交通、世界与环境、故事与诗歌、科普知识与现代技术、卫生与健康、人际交往、语言学习、居住环境等多类主题的英文绘本。提供绘本阅读理解测评，考察学生在阅读后对阅读内容的理解和掌握。所提供英文绘本不少于</w:t>
                  </w:r>
                  <w:r>
                    <w:rPr>
                      <w:rFonts w:ascii="仿宋_GB2312" w:hAnsi="仿宋_GB2312" w:cs="仿宋_GB2312" w:eastAsia="仿宋_GB2312"/>
                      <w:sz w:val="21"/>
                      <w:color w:val="000000"/>
                    </w:rPr>
                    <w:t>700本,免费让学生使用。</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台</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28"/>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教学实验仪器及信息化设施构造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816"/>
                  <w:gridSpan w:val="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新旧设备拆除安装费（含材料）</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套</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28"/>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扩声系统</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音响</w:t>
                  </w:r>
                </w:p>
              </w:tc>
              <w:tc>
                <w:tcPr>
                  <w:tcW w:type="dxa" w:w="816"/>
                  <w:gridSpan w:val="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音响套装需满足频率响应</w:t>
                  </w:r>
                  <w:r>
                    <w:rPr>
                      <w:rFonts w:ascii="仿宋_GB2312" w:hAnsi="仿宋_GB2312" w:cs="仿宋_GB2312" w:eastAsia="仿宋_GB2312"/>
                      <w:sz w:val="21"/>
                      <w:color w:val="000000"/>
                    </w:rPr>
                    <w:t>45HZ-20KHZ；阻抗 4Ω；灵敏度 90DB±2DB；额定功率≥100W，峰值功率≥300W；单元结构为 1 只 10 寸低音单元 + 2 只 3 寸高音单元。</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套</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功放</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采用金属材质，支持音乐高、中、低音独立调节功能；支持话筒高、中、低音单独微调功能；支持话筒延时、混响单独微调功能，调节精度满足实际使用需求。风扇散热，带</w:t>
                  </w:r>
                  <w:r>
                    <w:rPr>
                      <w:rFonts w:ascii="仿宋_GB2312" w:hAnsi="仿宋_GB2312" w:cs="仿宋_GB2312" w:eastAsia="仿宋_GB2312"/>
                      <w:sz w:val="21"/>
                      <w:color w:val="000000"/>
                    </w:rPr>
                    <w:t>USB和读卡，带蓝牙，两路普通音频输出，三路音频输入。额定输出功率≥150W×2。</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套</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麦克风</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21"/>
                      <w:color w:val="000000"/>
                    </w:rPr>
                    <w:t>发射器技术规格</w:t>
                  </w:r>
                </w:p>
                <w:p>
                  <w:pPr>
                    <w:pStyle w:val="null3"/>
                    <w:numPr>
                      <w:ilvl w:val="0"/>
                      <w:numId w:val="2"/>
                    </w:numPr>
                    <w:jc w:val="left"/>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610.50~669.50MHz 2、信道数A，B通道各≥ 30个(保守数值)每次配对时，ID码随机变化。3、振荡方式 DSP芯片频率锁定4、频率稳定性 ±10ppm5、射频功率≥10dBm 6、音频频响 40~18000Hz 7、失真度 ≤0.5% 8、续用时间≥8小时。</w:t>
                  </w:r>
                </w:p>
                <w:p>
                  <w:pPr>
                    <w:pStyle w:val="null3"/>
                    <w:jc w:val="left"/>
                  </w:pPr>
                  <w:r>
                    <w:rPr>
                      <w:rFonts w:ascii="仿宋_GB2312" w:hAnsi="仿宋_GB2312" w:cs="仿宋_GB2312" w:eastAsia="仿宋_GB2312"/>
                      <w:sz w:val="21"/>
                      <w:color w:val="000000"/>
                    </w:rPr>
                    <w:t>二、接收机技术规格</w:t>
                  </w:r>
                  <w:r>
                    <w:rPr>
                      <w:rFonts w:ascii="仿宋_GB2312" w:hAnsi="仿宋_GB2312" w:cs="仿宋_GB2312" w:eastAsia="仿宋_GB2312"/>
                      <w:sz w:val="21"/>
                      <w:color w:val="000000"/>
                    </w:rPr>
                    <w:t>1、频率范围 610.50~669.50MHz2、信道数 A，B通道各 30个（守数值)每次配对时，ID码随机变化。 3、振荡方式 DSP芯片频率锁定 4、率稳定性 ±10ppm 5、接收灵敏度 -95~-71d Bm 6、音频频响 40~18000Hz7、失真度 ≤0.5%8、信噪比 ≥90dB9、音频输出 350mv(最大)10、续用时间，≥8小时。</w:t>
                  </w:r>
                </w:p>
              </w:tc>
              <w:tc>
                <w:tcPr>
                  <w:tcW w:type="dxa" w:w="432"/>
                  <w:gridSpan w:val="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套</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76"/>
                  <w:gridSpan w:val="6"/>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c>
                <w:tcPr>
                  <w:tcW w:type="dxa" w:w="288"/>
                  <w:gridSpan w:val="6"/>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816"/>
                  <w:gridSpan w:val="17"/>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384"/>
                  <w:gridSpan w:val="8"/>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432"/>
                  <w:gridSpan w:val="9"/>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44"/>
                  <w:gridSpan w:val="4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澄城县寺前镇学校设施设备采购项目物理实验室</w:t>
                  </w: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序号</w:t>
                  </w:r>
                </w:p>
              </w:tc>
              <w:tc>
                <w:tcPr>
                  <w:tcW w:type="dxa" w:w="624"/>
                  <w:gridSpan w:val="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名称</w:t>
                  </w:r>
                </w:p>
              </w:tc>
              <w:tc>
                <w:tcPr>
                  <w:tcW w:type="dxa" w:w="768"/>
                  <w:gridSpan w:val="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技术参数</w:t>
                  </w:r>
                </w:p>
              </w:tc>
              <w:tc>
                <w:tcPr>
                  <w:tcW w:type="dxa" w:w="384"/>
                  <w:gridSpan w:val="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单位</w:t>
                  </w:r>
                </w:p>
              </w:tc>
              <w:tc>
                <w:tcPr>
                  <w:tcW w:type="dxa" w:w="288"/>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数量</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讲台（教师演示台）</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1.规格：≥2400*700*800mm实芯理化板12.7mm</w:t>
                  </w:r>
                  <w:r>
                    <w:br/>
                  </w:r>
                  <w:r>
                    <w:rPr>
                      <w:rFonts w:ascii="仿宋_GB2312" w:hAnsi="仿宋_GB2312" w:cs="仿宋_GB2312" w:eastAsia="仿宋_GB2312"/>
                      <w:sz w:val="20"/>
                    </w:rPr>
                    <w:t>2、柜身：按照多媒体讲台,设计了电脑主机、显示器等设备的摆放空间，同时设计了电源盒、网络接口、电脑专用插座.中间部分是讲课演示部分，并设抽屉式结构，抽屉装有教师演示安全电源及控制装置。台身主体背板、吊板及所有板材均采用高品质1.0mm +/- 0.07mm的镀锌钢板，拉力強度&gt;270N/mm2,表面均经静电及磷化处理，环氧树脂喷涂厚度≥75um。门铰：175度阻尼铰链。自闭式，与柜体面水平角度&lt;15度时，柜门即可自行关闭</w:t>
                  </w:r>
                  <w:r>
                    <w:rPr>
                      <w:rFonts w:ascii="仿宋_GB2312" w:hAnsi="仿宋_GB2312" w:cs="仿宋_GB2312" w:eastAsia="仿宋_GB2312"/>
                      <w:sz w:val="20"/>
                    </w:rPr>
                    <w:t>，弹性好，外形美观，使用过程中无噪音，可开关十万次，达到国际五金行业标准，使用寿命长。</w:t>
                  </w:r>
                  <w:r>
                    <w:br/>
                  </w:r>
                  <w:r>
                    <w:rPr>
                      <w:rFonts w:ascii="仿宋_GB2312" w:hAnsi="仿宋_GB2312" w:cs="仿宋_GB2312" w:eastAsia="仿宋_GB2312"/>
                      <w:sz w:val="20"/>
                    </w:rPr>
                    <w:t xml:space="preserve"> </w:t>
                  </w:r>
                  <w:r>
                    <w:rPr>
                      <w:rFonts w:ascii="仿宋_GB2312" w:hAnsi="仿宋_GB2312" w:cs="仿宋_GB2312" w:eastAsia="仿宋_GB2312"/>
                      <w:sz w:val="20"/>
                    </w:rPr>
                    <w:t>滑轨：阻尼三节滑轨。</w:t>
                  </w:r>
                  <w:r>
                    <w:rPr>
                      <w:rFonts w:ascii="仿宋_GB2312" w:hAnsi="仿宋_GB2312" w:cs="仿宋_GB2312" w:eastAsia="仿宋_GB2312"/>
                      <w:sz w:val="20"/>
                    </w:rPr>
                    <w:t>达到国际五金行业标准，使用寿命长。</w:t>
                  </w:r>
                  <w:r>
                    <w:rPr>
                      <w:rFonts w:ascii="仿宋_GB2312" w:hAnsi="仿宋_GB2312" w:cs="仿宋_GB2312" w:eastAsia="仿宋_GB2312"/>
                      <w:sz w:val="20"/>
                    </w:rPr>
                    <w:t>手抽</w:t>
                  </w:r>
                  <w:r>
                    <w:rPr>
                      <w:rFonts w:ascii="仿宋_GB2312" w:hAnsi="仿宋_GB2312" w:cs="仿宋_GB2312" w:eastAsia="仿宋_GB2312"/>
                      <w:sz w:val="20"/>
                    </w:rPr>
                    <w:t>:一字型，表面有光滑防腐涂层。</w:t>
                  </w:r>
                  <w:r>
                    <w:rPr>
                      <w:rFonts w:ascii="仿宋_GB2312" w:hAnsi="仿宋_GB2312" w:cs="仿宋_GB2312" w:eastAsia="仿宋_GB2312"/>
                      <w:sz w:val="20"/>
                    </w:rPr>
                    <w:t>外形美观、经久耐用。组装接缝严密，连接牢固，无松动现象。</w:t>
                  </w:r>
                  <w:r>
                    <w:br/>
                  </w:r>
                  <w:r>
                    <w:rPr>
                      <w:rFonts w:ascii="仿宋_GB2312" w:hAnsi="仿宋_GB2312" w:cs="仿宋_GB2312" w:eastAsia="仿宋_GB2312"/>
                      <w:sz w:val="20"/>
                    </w:rPr>
                    <w:t xml:space="preserve"> </w:t>
                  </w:r>
                  <w:r>
                    <w:rPr>
                      <w:rFonts w:ascii="仿宋_GB2312" w:hAnsi="仿宋_GB2312" w:cs="仿宋_GB2312" w:eastAsia="仿宋_GB2312"/>
                      <w:sz w:val="20"/>
                    </w:rPr>
                    <w:t>3.固定脚：采用ABS工程塑料模具成型制作而成，具有高度可调、耐磨、防潮、耐腐蚀等特点。</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五脚椅</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430*380*430/800mm，椅子面采用高PP材料，壁厚≥5mm,塑料一次性成型；支撑柱采用直径≥50mm圆钢管，顶端为≥165*165*2mm钢板，采用满焊焊接，用四颗直径≥10mm的六角螺丝连接凳面；下端满焊五根直径≥30mm的圆钢管钆扁折弯成虎爪状的凳脚，爪端焊造型螺母，配直径≥50mm高30mm的工程塑料脚盘。</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教师总电源（教学实验电源）</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1、尺寸：≥405*405*90mm，装置在主控台组合柜内，采用耐磨、耐腐蚀的PVC薄膜面板，元器件，微电脑控制，轻触按钮开关；</w:t>
                  </w:r>
                  <w:r>
                    <w:br/>
                  </w:r>
                  <w:r>
                    <w:rPr>
                      <w:rFonts w:ascii="仿宋_GB2312" w:hAnsi="仿宋_GB2312" w:cs="仿宋_GB2312" w:eastAsia="仿宋_GB2312"/>
                      <w:sz w:val="20"/>
                    </w:rPr>
                    <w:t xml:space="preserve"> </w:t>
                  </w:r>
                  <w:r>
                    <w:rPr>
                      <w:rFonts w:ascii="仿宋_GB2312" w:hAnsi="仿宋_GB2312" w:cs="仿宋_GB2312" w:eastAsia="仿宋_GB2312"/>
                      <w:sz w:val="20"/>
                    </w:rPr>
                    <w:t>2、总控采用2.4G遥控技术可限定学生端交直流电压，教师限定电压时学生端仅能在范围内调节；</w:t>
                  </w:r>
                  <w:r>
                    <w:br/>
                  </w:r>
                  <w:r>
                    <w:rPr>
                      <w:rFonts w:ascii="仿宋_GB2312" w:hAnsi="仿宋_GB2312" w:cs="仿宋_GB2312" w:eastAsia="仿宋_GB2312"/>
                      <w:sz w:val="20"/>
                    </w:rPr>
                    <w:t xml:space="preserve"> </w:t>
                  </w:r>
                  <w:r>
                    <w:rPr>
                      <w:rFonts w:ascii="仿宋_GB2312" w:hAnsi="仿宋_GB2312" w:cs="仿宋_GB2312" w:eastAsia="仿宋_GB2312"/>
                      <w:sz w:val="20"/>
                    </w:rPr>
                    <w:t>3、输入电压：220v±10%；</w:t>
                  </w:r>
                  <w:r>
                    <w:br/>
                  </w:r>
                  <w:r>
                    <w:rPr>
                      <w:rFonts w:ascii="仿宋_GB2312" w:hAnsi="仿宋_GB2312" w:cs="仿宋_GB2312" w:eastAsia="仿宋_GB2312"/>
                      <w:sz w:val="20"/>
                    </w:rPr>
                    <w:t xml:space="preserve"> </w:t>
                  </w:r>
                  <w:r>
                    <w:rPr>
                      <w:rFonts w:ascii="仿宋_GB2312" w:hAnsi="仿宋_GB2312" w:cs="仿宋_GB2312" w:eastAsia="仿宋_GB2312"/>
                      <w:sz w:val="20"/>
                    </w:rPr>
                    <w:t>4、教师电源：交流输出2-24V,2V/档，额定电流6A，过载保护：超过105%额定电流自动保护。轻触开关直选输出电压，高精度数字电压电流表显示，显示误差：交流电压1%，交流电流1%。</w:t>
                  </w:r>
                  <w:r>
                    <w:br/>
                  </w:r>
                  <w:r>
                    <w:rPr>
                      <w:rFonts w:ascii="仿宋_GB2312" w:hAnsi="仿宋_GB2312" w:cs="仿宋_GB2312" w:eastAsia="仿宋_GB2312"/>
                      <w:sz w:val="20"/>
                    </w:rPr>
                    <w:t xml:space="preserve"> </w:t>
                  </w:r>
                  <w:r>
                    <w:rPr>
                      <w:rFonts w:ascii="仿宋_GB2312" w:hAnsi="仿宋_GB2312" w:cs="仿宋_GB2312" w:eastAsia="仿宋_GB2312"/>
                      <w:sz w:val="20"/>
                    </w:rPr>
                    <w:t>5、直流输出1-24V（极限0-24V），精度0.1V，键盘直选电压控制方式，额定电流6A，过载保护：超过105%额定电流自动保护。高精度数字电压电流表显示，显示误差：直流电压0.5%，直流电流0.5%。</w:t>
                  </w:r>
                  <w:r>
                    <w:br/>
                  </w:r>
                  <w:r>
                    <w:rPr>
                      <w:rFonts w:ascii="仿宋_GB2312" w:hAnsi="仿宋_GB2312" w:cs="仿宋_GB2312" w:eastAsia="仿宋_GB2312"/>
                      <w:sz w:val="20"/>
                    </w:rPr>
                    <w:t xml:space="preserve"> </w:t>
                  </w:r>
                  <w:r>
                    <w:rPr>
                      <w:rFonts w:ascii="仿宋_GB2312" w:hAnsi="仿宋_GB2312" w:cs="仿宋_GB2312" w:eastAsia="仿宋_GB2312"/>
                      <w:sz w:val="20"/>
                    </w:rPr>
                    <w:t>6、2路5孔插座220V输出。额定输出电流10A/路。</w:t>
                  </w:r>
                  <w:r>
                    <w:br/>
                  </w:r>
                  <w:r>
                    <w:rPr>
                      <w:rFonts w:ascii="仿宋_GB2312" w:hAnsi="仿宋_GB2312" w:cs="仿宋_GB2312" w:eastAsia="仿宋_GB2312"/>
                      <w:sz w:val="20"/>
                    </w:rPr>
                    <w:t xml:space="preserve"> </w:t>
                  </w:r>
                  <w:r>
                    <w:rPr>
                      <w:rFonts w:ascii="仿宋_GB2312" w:hAnsi="仿宋_GB2312" w:cs="仿宋_GB2312" w:eastAsia="仿宋_GB2312"/>
                      <w:sz w:val="20"/>
                    </w:rPr>
                    <w:t>7、带老师、学生220V过载漏电保护。</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实验桌</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1.规格：≥1200*600*780，实芯理化板12.7mm</w:t>
                  </w:r>
                  <w:r>
                    <w:br/>
                  </w:r>
                  <w:r>
                    <w:rPr>
                      <w:rFonts w:ascii="仿宋_GB2312" w:hAnsi="仿宋_GB2312" w:cs="仿宋_GB2312" w:eastAsia="仿宋_GB2312"/>
                      <w:sz w:val="20"/>
                    </w:rPr>
                    <w:t xml:space="preserve"> </w:t>
                  </w:r>
                  <w:r>
                    <w:rPr>
                      <w:rFonts w:ascii="仿宋_GB2312" w:hAnsi="仿宋_GB2312" w:cs="仿宋_GB2312" w:eastAsia="仿宋_GB2312"/>
                      <w:sz w:val="20"/>
                    </w:rPr>
                    <w:t>2.结构：新型塑铝结构,学生位镂空式</w:t>
                  </w:r>
                  <w:r>
                    <w:rPr>
                      <w:rFonts w:ascii="仿宋_GB2312" w:hAnsi="仿宋_GB2312" w:cs="仿宋_GB2312" w:eastAsia="仿宋_GB2312"/>
                      <w:sz w:val="20"/>
                    </w:rPr>
                    <w:t>，符合人体工程学设计，美观大方</w:t>
                  </w:r>
                  <w:r>
                    <w:rPr>
                      <w:rFonts w:ascii="仿宋_GB2312" w:hAnsi="仿宋_GB2312" w:cs="仿宋_GB2312" w:eastAsia="仿宋_GB2312"/>
                      <w:sz w:val="20"/>
                    </w:rPr>
                    <w:t>。</w:t>
                  </w:r>
                  <w:r>
                    <w:br/>
                  </w:r>
                  <w:r>
                    <w:rPr>
                      <w:rFonts w:ascii="仿宋_GB2312" w:hAnsi="仿宋_GB2312" w:cs="仿宋_GB2312" w:eastAsia="仿宋_GB2312"/>
                      <w:sz w:val="20"/>
                    </w:rPr>
                    <w:t xml:space="preserve"> </w:t>
                  </w:r>
                  <w:r>
                    <w:rPr>
                      <w:rFonts w:ascii="仿宋_GB2312" w:hAnsi="仿宋_GB2312" w:cs="仿宋_GB2312" w:eastAsia="仿宋_GB2312"/>
                      <w:sz w:val="20"/>
                    </w:rPr>
                    <w:t>3.主框架字型结构无木板：桌身：由桌腿、立柱、前横梁、中横梁、后横梁组成。</w:t>
                  </w:r>
                  <w:r>
                    <w:br/>
                  </w:r>
                  <w:r>
                    <w:rPr>
                      <w:rFonts w:ascii="仿宋_GB2312" w:hAnsi="仿宋_GB2312" w:cs="仿宋_GB2312" w:eastAsia="仿宋_GB2312"/>
                      <w:sz w:val="20"/>
                    </w:rPr>
                    <w:t xml:space="preserve"> </w:t>
                  </w:r>
                  <w:r>
                    <w:rPr>
                      <w:rFonts w:ascii="仿宋_GB2312" w:hAnsi="仿宋_GB2312" w:cs="仿宋_GB2312" w:eastAsia="仿宋_GB2312"/>
                      <w:sz w:val="20"/>
                    </w:rPr>
                    <w:t>4.桌腿：采用工字型压铸铝一次成型，材料表面经高压静电喷涂环氧树脂防护层</w:t>
                  </w:r>
                  <w:r>
                    <w:rPr>
                      <w:rFonts w:ascii="仿宋_GB2312" w:hAnsi="仿宋_GB2312" w:cs="仿宋_GB2312" w:eastAsia="仿宋_GB2312"/>
                      <w:sz w:val="20"/>
                    </w:rPr>
                    <w:t>，耐酸碱，耐腐蚀处理</w:t>
                  </w:r>
                  <w:r>
                    <w:rPr>
                      <w:rFonts w:ascii="仿宋_GB2312" w:hAnsi="仿宋_GB2312" w:cs="仿宋_GB2312" w:eastAsia="仿宋_GB2312"/>
                      <w:sz w:val="20"/>
                    </w:rPr>
                    <w:t>。</w:t>
                  </w:r>
                  <w:r>
                    <w:br/>
                  </w:r>
                  <w:r>
                    <w:rPr>
                      <w:rFonts w:ascii="仿宋_GB2312" w:hAnsi="仿宋_GB2312" w:cs="仿宋_GB2312" w:eastAsia="仿宋_GB2312"/>
                      <w:sz w:val="20"/>
                    </w:rPr>
                    <w:t>上腿规格：</w:t>
                  </w:r>
                  <w:r>
                    <w:rPr>
                      <w:rFonts w:ascii="仿宋_GB2312" w:hAnsi="仿宋_GB2312" w:cs="仿宋_GB2312" w:eastAsia="仿宋_GB2312"/>
                      <w:sz w:val="20"/>
                    </w:rPr>
                    <w:t>≥</w:t>
                  </w:r>
                  <w:r>
                    <w:rPr>
                      <w:rFonts w:ascii="仿宋_GB2312" w:hAnsi="仿宋_GB2312" w:cs="仿宋_GB2312" w:eastAsia="仿宋_GB2312"/>
                      <w:sz w:val="20"/>
                    </w:rPr>
                    <w:t>长</w:t>
                  </w:r>
                  <w:r>
                    <w:rPr>
                      <w:rFonts w:ascii="仿宋_GB2312" w:hAnsi="仿宋_GB2312" w:cs="仿宋_GB2312" w:eastAsia="仿宋_GB2312"/>
                      <w:sz w:val="20"/>
                    </w:rPr>
                    <w:t>545mm宽55mm高*80mm，壁厚3mm。</w:t>
                  </w:r>
                  <w:r>
                    <w:br/>
                  </w:r>
                  <w:r>
                    <w:rPr>
                      <w:rFonts w:ascii="仿宋_GB2312" w:hAnsi="仿宋_GB2312" w:cs="仿宋_GB2312" w:eastAsia="仿宋_GB2312"/>
                      <w:sz w:val="20"/>
                    </w:rPr>
                    <w:t>下腿规格：</w:t>
                  </w:r>
                  <w:r>
                    <w:rPr>
                      <w:rFonts w:ascii="仿宋_GB2312" w:hAnsi="仿宋_GB2312" w:cs="仿宋_GB2312" w:eastAsia="仿宋_GB2312"/>
                      <w:sz w:val="20"/>
                    </w:rPr>
                    <w:t>≥</w:t>
                  </w:r>
                  <w:r>
                    <w:rPr>
                      <w:rFonts w:ascii="仿宋_GB2312" w:hAnsi="仿宋_GB2312" w:cs="仿宋_GB2312" w:eastAsia="仿宋_GB2312"/>
                      <w:sz w:val="20"/>
                    </w:rPr>
                    <w:t>长</w:t>
                  </w:r>
                  <w:r>
                    <w:rPr>
                      <w:rFonts w:ascii="仿宋_GB2312" w:hAnsi="仿宋_GB2312" w:cs="仿宋_GB2312" w:eastAsia="仿宋_GB2312"/>
                      <w:sz w:val="20"/>
                    </w:rPr>
                    <w:t>545mm宽55mm高75mm，壁厚3mm。</w:t>
                  </w:r>
                  <w:r>
                    <w:br/>
                  </w:r>
                  <w:r>
                    <w:rPr>
                      <w:rFonts w:ascii="仿宋_GB2312" w:hAnsi="仿宋_GB2312" w:cs="仿宋_GB2312" w:eastAsia="仿宋_GB2312"/>
                      <w:sz w:val="20"/>
                    </w:rPr>
                    <w:t>立柱规格：采用</w:t>
                  </w:r>
                  <w:r>
                    <w:rPr>
                      <w:rFonts w:ascii="仿宋_GB2312" w:hAnsi="仿宋_GB2312" w:cs="仿宋_GB2312" w:eastAsia="仿宋_GB2312"/>
                      <w:sz w:val="20"/>
                    </w:rPr>
                    <w:t>≥</w:t>
                  </w:r>
                  <w:r>
                    <w:rPr>
                      <w:rFonts w:ascii="仿宋_GB2312" w:hAnsi="仿宋_GB2312" w:cs="仿宋_GB2312" w:eastAsia="仿宋_GB2312"/>
                      <w:sz w:val="20"/>
                    </w:rPr>
                    <w:t>55×120mm，壁厚1.5mm。</w:t>
                  </w:r>
                  <w:r>
                    <w:br/>
                  </w:r>
                  <w:r>
                    <w:rPr>
                      <w:rFonts w:ascii="仿宋_GB2312" w:hAnsi="仿宋_GB2312" w:cs="仿宋_GB2312" w:eastAsia="仿宋_GB2312"/>
                      <w:sz w:val="20"/>
                    </w:rPr>
                    <w:t>前横梁规格：</w:t>
                  </w:r>
                  <w:r>
                    <w:rPr>
                      <w:rFonts w:ascii="仿宋_GB2312" w:hAnsi="仿宋_GB2312" w:cs="仿宋_GB2312" w:eastAsia="仿宋_GB2312"/>
                      <w:sz w:val="20"/>
                    </w:rPr>
                    <w:t>≥</w:t>
                  </w:r>
                  <w:r>
                    <w:rPr>
                      <w:rFonts w:ascii="仿宋_GB2312" w:hAnsi="仿宋_GB2312" w:cs="仿宋_GB2312" w:eastAsia="仿宋_GB2312"/>
                      <w:sz w:val="20"/>
                    </w:rPr>
                    <w:t>28×28mm，壁厚1.0mm。</w:t>
                  </w:r>
                  <w:r>
                    <w:br/>
                  </w:r>
                  <w:r>
                    <w:rPr>
                      <w:rFonts w:ascii="仿宋_GB2312" w:hAnsi="仿宋_GB2312" w:cs="仿宋_GB2312" w:eastAsia="仿宋_GB2312"/>
                      <w:sz w:val="20"/>
                    </w:rPr>
                    <w:t>中横梁规格：</w:t>
                  </w:r>
                  <w:r>
                    <w:rPr>
                      <w:rFonts w:ascii="仿宋_GB2312" w:hAnsi="仿宋_GB2312" w:cs="仿宋_GB2312" w:eastAsia="仿宋_GB2312"/>
                      <w:sz w:val="20"/>
                    </w:rPr>
                    <w:t>≥</w:t>
                  </w:r>
                  <w:r>
                    <w:rPr>
                      <w:rFonts w:ascii="仿宋_GB2312" w:hAnsi="仿宋_GB2312" w:cs="仿宋_GB2312" w:eastAsia="仿宋_GB2312"/>
                      <w:sz w:val="20"/>
                    </w:rPr>
                    <w:t>28×28mm，壁厚1.0mm。</w:t>
                  </w:r>
                  <w:r>
                    <w:br/>
                  </w:r>
                  <w:r>
                    <w:rPr>
                      <w:rFonts w:ascii="仿宋_GB2312" w:hAnsi="仿宋_GB2312" w:cs="仿宋_GB2312" w:eastAsia="仿宋_GB2312"/>
                      <w:sz w:val="20"/>
                    </w:rPr>
                    <w:t>后横梁规格：采用</w:t>
                  </w:r>
                  <w:r>
                    <w:rPr>
                      <w:rFonts w:ascii="仿宋_GB2312" w:hAnsi="仿宋_GB2312" w:cs="仿宋_GB2312" w:eastAsia="仿宋_GB2312"/>
                      <w:sz w:val="20"/>
                    </w:rPr>
                    <w:t>≥</w:t>
                  </w:r>
                  <w:r>
                    <w:rPr>
                      <w:rFonts w:ascii="仿宋_GB2312" w:hAnsi="仿宋_GB2312" w:cs="仿宋_GB2312" w:eastAsia="仿宋_GB2312"/>
                      <w:sz w:val="20"/>
                    </w:rPr>
                    <w:t>28×28mm，壁厚1.0mm。</w:t>
                  </w:r>
                  <w:r>
                    <w:br/>
                  </w:r>
                  <w:r>
                    <w:rPr>
                      <w:rFonts w:ascii="仿宋_GB2312" w:hAnsi="仿宋_GB2312" w:cs="仿宋_GB2312" w:eastAsia="仿宋_GB2312"/>
                      <w:sz w:val="20"/>
                    </w:rPr>
                    <w:t>大横梁规格：</w:t>
                  </w:r>
                  <w:r>
                    <w:rPr>
                      <w:rFonts w:ascii="仿宋_GB2312" w:hAnsi="仿宋_GB2312" w:cs="仿宋_GB2312" w:eastAsia="仿宋_GB2312"/>
                      <w:sz w:val="20"/>
                    </w:rPr>
                    <w:t>≥</w:t>
                  </w:r>
                  <w:r>
                    <w:rPr>
                      <w:rFonts w:ascii="仿宋_GB2312" w:hAnsi="仿宋_GB2312" w:cs="仿宋_GB2312" w:eastAsia="仿宋_GB2312"/>
                      <w:sz w:val="20"/>
                    </w:rPr>
                    <w:t>14*78mm，壁厚1.0</w:t>
                  </w:r>
                  <w:r>
                    <w:rPr>
                      <w:rFonts w:ascii="仿宋_GB2312" w:hAnsi="仿宋_GB2312" w:cs="仿宋_GB2312" w:eastAsia="仿宋_GB2312"/>
                      <w:sz w:val="20"/>
                    </w:rPr>
                    <w:t>mm</w:t>
                  </w:r>
                  <w:r>
                    <w:rPr>
                      <w:rFonts w:ascii="仿宋_GB2312" w:hAnsi="仿宋_GB2312" w:cs="仿宋_GB2312" w:eastAsia="仿宋_GB2312"/>
                      <w:sz w:val="20"/>
                    </w:rPr>
                    <w:t>材料均采用优质铝镁合金材料，材料表面经高压静电喷涂环氧树脂防护层，</w:t>
                  </w:r>
                  <w:r>
                    <w:rPr>
                      <w:rFonts w:ascii="仿宋_GB2312" w:hAnsi="仿宋_GB2312" w:cs="仿宋_GB2312" w:eastAsia="仿宋_GB2312"/>
                      <w:sz w:val="20"/>
                    </w:rPr>
                    <w:t>耐酸碱，耐腐蚀处理。</w:t>
                  </w:r>
                  <w:r>
                    <w:br/>
                  </w:r>
                  <w:r>
                    <w:rPr>
                      <w:rFonts w:ascii="仿宋_GB2312" w:hAnsi="仿宋_GB2312" w:cs="仿宋_GB2312" w:eastAsia="仿宋_GB2312"/>
                      <w:sz w:val="20"/>
                    </w:rPr>
                    <w:t>书包斗规格：</w:t>
                  </w:r>
                  <w:r>
                    <w:rPr>
                      <w:rFonts w:ascii="仿宋_GB2312" w:hAnsi="仿宋_GB2312" w:cs="仿宋_GB2312" w:eastAsia="仿宋_GB2312"/>
                      <w:sz w:val="20"/>
                    </w:rPr>
                    <w:t>≥</w:t>
                  </w:r>
                  <w:r>
                    <w:rPr>
                      <w:rFonts w:ascii="仿宋_GB2312" w:hAnsi="仿宋_GB2312" w:cs="仿宋_GB2312" w:eastAsia="仿宋_GB2312"/>
                      <w:sz w:val="20"/>
                    </w:rPr>
                    <w:t>440*260*160</w:t>
                  </w:r>
                  <w:r>
                    <w:rPr>
                      <w:rFonts w:ascii="仿宋_GB2312" w:hAnsi="仿宋_GB2312" w:cs="仿宋_GB2312" w:eastAsia="仿宋_GB2312"/>
                      <w:sz w:val="20"/>
                    </w:rPr>
                    <w:t>mm</w:t>
                  </w:r>
                  <w:r>
                    <w:rPr>
                      <w:rFonts w:ascii="仿宋_GB2312" w:hAnsi="仿宋_GB2312" w:cs="仿宋_GB2312" w:eastAsia="仿宋_GB2312"/>
                      <w:sz w:val="20"/>
                    </w:rPr>
                    <w:t>，采用</w:t>
                  </w:r>
                  <w:r>
                    <w:rPr>
                      <w:rFonts w:ascii="仿宋_GB2312" w:hAnsi="仿宋_GB2312" w:cs="仿宋_GB2312" w:eastAsia="仿宋_GB2312"/>
                      <w:sz w:val="20"/>
                    </w:rPr>
                    <w:t>PP材料，大型模具一次性注塑成型,上面设计有可悬挂凳子的圆形孔，</w:t>
                  </w:r>
                  <w:r>
                    <w:rPr>
                      <w:rFonts w:ascii="仿宋_GB2312" w:hAnsi="仿宋_GB2312" w:cs="仿宋_GB2312" w:eastAsia="仿宋_GB2312"/>
                      <w:sz w:val="20"/>
                    </w:rPr>
                    <w:t>镂空造型，造型时尚。</w:t>
                  </w:r>
                  <w:r>
                    <w:br/>
                  </w:r>
                  <w:r>
                    <w:rPr>
                      <w:rFonts w:ascii="仿宋_GB2312" w:hAnsi="仿宋_GB2312" w:cs="仿宋_GB2312" w:eastAsia="仿宋_GB2312"/>
                      <w:sz w:val="20"/>
                    </w:rPr>
                    <w:t>产品特点：零甲醛、零污染、易擦洗、耐老化、环保、回收率高。</w:t>
                  </w:r>
                  <w:r>
                    <w:rPr>
                      <w:rFonts w:ascii="仿宋_GB2312" w:hAnsi="仿宋_GB2312" w:cs="仿宋_GB2312" w:eastAsia="仿宋_GB2312"/>
                      <w:sz w:val="21"/>
                    </w:rPr>
                    <w:t xml:space="preserve">  </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多功能柱</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≥335mm*195mm*765mm，全钢结构，主体材质板材均采用1.0mm +/- 0.0 7mm的镀锌钢板，拉力強度≥270N/mm 2,具备较强抗氧化和防腐蚀、耐酸碱功能，喷涂异化颜色，主体颜色与学生桌桌体颜色一致，电缆线、通风管等管线均布置于箱体内部</w:t>
                  </w:r>
                  <w:r>
                    <w:rPr>
                      <w:rFonts w:ascii="仿宋_GB2312" w:hAnsi="仿宋_GB2312" w:cs="仿宋_GB2312" w:eastAsia="仿宋_GB2312"/>
                      <w:sz w:val="20"/>
                    </w:rPr>
                    <w:t>，避免管线外露，确保使用的安全</w:t>
                  </w:r>
                  <w:r>
                    <w:rPr>
                      <w:rFonts w:ascii="仿宋_GB2312" w:hAnsi="仿宋_GB2312" w:cs="仿宋_GB2312" w:eastAsia="仿宋_GB2312"/>
                      <w:sz w:val="20"/>
                    </w:rPr>
                    <w:t>。</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桌面电源</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1.尺寸：≥160*80*50mm,单独安装在桌面上方，盒体为工程PC塑料模具注塑一次成型，面板与台面呈150°夹角，既便于读取参数又便于操作；</w:t>
                  </w:r>
                  <w:r>
                    <w:br/>
                  </w:r>
                  <w:r>
                    <w:rPr>
                      <w:rFonts w:ascii="仿宋_GB2312" w:hAnsi="仿宋_GB2312" w:cs="仿宋_GB2312" w:eastAsia="仿宋_GB2312"/>
                      <w:sz w:val="20"/>
                    </w:rPr>
                    <w:t>2.面板采用耐磨、耐腐蚀的PVC薄膜面板，轻触按钮开关。微电脑控制，数码显示电压电流值；</w:t>
                  </w:r>
                  <w:r>
                    <w:br/>
                  </w:r>
                  <w:r>
                    <w:rPr>
                      <w:rFonts w:ascii="仿宋_GB2312" w:hAnsi="仿宋_GB2312" w:cs="仿宋_GB2312" w:eastAsia="仿宋_GB2312"/>
                      <w:sz w:val="20"/>
                    </w:rPr>
                    <w:t>3.输入电压：220v±10%；</w:t>
                  </w:r>
                  <w:r>
                    <w:br/>
                  </w:r>
                  <w:r>
                    <w:rPr>
                      <w:rFonts w:ascii="仿宋_GB2312" w:hAnsi="仿宋_GB2312" w:cs="仿宋_GB2312" w:eastAsia="仿宋_GB2312"/>
                      <w:sz w:val="20"/>
                    </w:rPr>
                    <w:t>4.交流输出：2-24V，2V一档共12档，额定电流2-12V，3A，14-24V，2A,数字电压电流表实时显示，精度1%，具有智能过载保护功能，当电流高于1.05倍额定电流时，自动断开，按开关键复位。</w:t>
                  </w:r>
                  <w:r>
                    <w:br/>
                  </w:r>
                  <w:r>
                    <w:rPr>
                      <w:rFonts w:ascii="仿宋_GB2312" w:hAnsi="仿宋_GB2312" w:cs="仿宋_GB2312" w:eastAsia="仿宋_GB2312"/>
                      <w:sz w:val="20"/>
                    </w:rPr>
                    <w:t>5.直流输出：1.5-24V（极限0-24V），0.1V一档，额定电流1.5-12V，2A，12.1-24V，1.5A，数字电压电流表实时显示，精度0.5%。具有智能过载保护功能，当电流高于1.05倍额定电流时，自动断开，按开关键复位。</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学生实验（抽斗）电源</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1.实验台外壳采用</w:t>
                  </w:r>
                  <w:r>
                    <w:rPr>
                      <w:rFonts w:ascii="仿宋_GB2312" w:hAnsi="仿宋_GB2312" w:cs="仿宋_GB2312" w:eastAsia="仿宋_GB2312"/>
                      <w:sz w:val="20"/>
                    </w:rPr>
                    <w:t>美观大方高档的</w:t>
                  </w:r>
                  <w:r>
                    <w:rPr>
                      <w:rFonts w:ascii="仿宋_GB2312" w:hAnsi="仿宋_GB2312" w:cs="仿宋_GB2312" w:eastAsia="仿宋_GB2312"/>
                      <w:sz w:val="20"/>
                    </w:rPr>
                    <w:t>铝镁合金</w:t>
                  </w:r>
                  <w:r>
                    <w:rPr>
                      <w:rFonts w:ascii="仿宋_GB2312" w:hAnsi="仿宋_GB2312" w:cs="仿宋_GB2312" w:eastAsia="仿宋_GB2312"/>
                      <w:sz w:val="20"/>
                    </w:rPr>
                    <w:t>（氧化处理）结构）</w:t>
                  </w:r>
                  <w:r>
                    <w:rPr>
                      <w:rFonts w:ascii="仿宋_GB2312" w:hAnsi="仿宋_GB2312" w:cs="仿宋_GB2312" w:eastAsia="仿宋_GB2312"/>
                      <w:sz w:val="20"/>
                    </w:rPr>
                    <w:t>。</w:t>
                  </w:r>
                  <w:r>
                    <w:br/>
                  </w:r>
                  <w:r>
                    <w:rPr>
                      <w:rFonts w:ascii="仿宋_GB2312" w:hAnsi="仿宋_GB2312" w:cs="仿宋_GB2312" w:eastAsia="仿宋_GB2312"/>
                      <w:sz w:val="20"/>
                    </w:rPr>
                    <w:t>2.交流输出：1.5-24V、2A  连续可调  直流稳压：1.25-24V、2A 无级调压 直流稳压：6V、0.5A；采用防脱式接线柱</w:t>
                  </w:r>
                  <w:r>
                    <w:br/>
                  </w:r>
                  <w:r>
                    <w:rPr>
                      <w:rFonts w:ascii="仿宋_GB2312" w:hAnsi="仿宋_GB2312" w:cs="仿宋_GB2312" w:eastAsia="仿宋_GB2312"/>
                      <w:sz w:val="20"/>
                    </w:rPr>
                    <w:t>3.手动或自动过载保护，独立的学生电源，有电压、电流表和测试表指示，具有220V漏电开关保护和多功能五孔插座（带安全门，可插任何插头）</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导线</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注塑灯笼插头转鳄鱼夹线，每付</w:t>
                  </w:r>
                  <w:r>
                    <w:rPr>
                      <w:rFonts w:ascii="仿宋_GB2312" w:hAnsi="仿宋_GB2312" w:cs="仿宋_GB2312" w:eastAsia="仿宋_GB2312"/>
                      <w:sz w:val="20"/>
                    </w:rPr>
                    <w:t>2色（红色与黑色），每根线长1.5米，一端香蕉叉，一端鳄鱼夹。</w:t>
                  </w:r>
                  <w:r>
                    <w:br/>
                  </w:r>
                  <w:r>
                    <w:rPr>
                      <w:rFonts w:ascii="仿宋_GB2312" w:hAnsi="仿宋_GB2312" w:cs="仿宋_GB2312" w:eastAsia="仿宋_GB2312"/>
                      <w:sz w:val="20"/>
                    </w:rPr>
                    <w:t>线材：特软丁晴线</w:t>
                  </w:r>
                  <w:r>
                    <w:br/>
                  </w:r>
                  <w:r>
                    <w:rPr>
                      <w:rFonts w:ascii="仿宋_GB2312" w:hAnsi="仿宋_GB2312" w:cs="仿宋_GB2312" w:eastAsia="仿宋_GB2312"/>
                      <w:sz w:val="20"/>
                    </w:rPr>
                    <w:t>线径：</w:t>
                  </w:r>
                  <w:r>
                    <w:rPr>
                      <w:rFonts w:ascii="仿宋_GB2312" w:hAnsi="仿宋_GB2312" w:cs="仿宋_GB2312" w:eastAsia="仿宋_GB2312"/>
                      <w:sz w:val="20"/>
                    </w:rPr>
                    <w:t>≥3.8mm</w:t>
                  </w:r>
                  <w:r>
                    <w:br/>
                  </w:r>
                  <w:r>
                    <w:rPr>
                      <w:rFonts w:ascii="仿宋_GB2312" w:hAnsi="仿宋_GB2312" w:cs="仿宋_GB2312" w:eastAsia="仿宋_GB2312"/>
                      <w:sz w:val="20"/>
                    </w:rPr>
                    <w:t>温度：</w:t>
                  </w:r>
                  <w:r>
                    <w:rPr>
                      <w:rFonts w:ascii="仿宋_GB2312" w:hAnsi="仿宋_GB2312" w:cs="仿宋_GB2312" w:eastAsia="仿宋_GB2312"/>
                      <w:sz w:val="20"/>
                    </w:rPr>
                    <w:t>-50°C~70°C</w:t>
                  </w:r>
                  <w:r>
                    <w:br/>
                  </w:r>
                  <w:r>
                    <w:rPr>
                      <w:rFonts w:ascii="仿宋_GB2312" w:hAnsi="仿宋_GB2312" w:cs="仿宋_GB2312" w:eastAsia="仿宋_GB2312"/>
                      <w:sz w:val="20"/>
                    </w:rPr>
                    <w:t>功率：</w:t>
                  </w:r>
                  <w:r>
                    <w:rPr>
                      <w:rFonts w:ascii="仿宋_GB2312" w:hAnsi="仿宋_GB2312" w:cs="仿宋_GB2312" w:eastAsia="仿宋_GB2312"/>
                      <w:sz w:val="20"/>
                    </w:rPr>
                    <w:t>15A/1kv</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对</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48</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实验凳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凳面≥300(直径）*440（高)mm，凳面采用5mm厚PP工程塑料注塑成型；支撑柱采用直径≥50mm圆钢管，顶端为≥175*175*2mm钢板，采用全周满焊焊接，用四颗直径≥10mm的六角螺丝连接凳面，结构牢固，长期使用也不会出现摇晃松散现象；</w:t>
                  </w:r>
                  <w:r>
                    <w:br/>
                  </w:r>
                  <w:r>
                    <w:rPr>
                      <w:rFonts w:ascii="仿宋_GB2312" w:hAnsi="仿宋_GB2312" w:cs="仿宋_GB2312" w:eastAsia="仿宋_GB2312"/>
                      <w:sz w:val="20"/>
                    </w:rPr>
                    <w:t xml:space="preserve"> </w:t>
                  </w:r>
                  <w:r>
                    <w:rPr>
                      <w:rFonts w:ascii="仿宋_GB2312" w:hAnsi="仿宋_GB2312" w:cs="仿宋_GB2312" w:eastAsia="仿宋_GB2312"/>
                      <w:sz w:val="20"/>
                    </w:rPr>
                    <w:t>2.下端五星脚采用铝材压铸一次性成型，无焊点，表面经过防腐氧化处理和纯环氧树脂塑粉高温固化处理，具有较强的耐蚀性及承重性。凳面颜色可选。</w:t>
                  </w:r>
                  <w:r>
                    <w:br/>
                  </w:r>
                  <w:r>
                    <w:rPr>
                      <w:rFonts w:ascii="仿宋_GB2312" w:hAnsi="仿宋_GB2312" w:cs="仿宋_GB2312" w:eastAsia="仿宋_GB2312"/>
                      <w:sz w:val="21"/>
                    </w:rPr>
                    <w:t xml:space="preserve">  </w:t>
                  </w:r>
                  <w:r>
                    <w:rPr>
                      <w:rFonts w:ascii="仿宋_GB2312" w:hAnsi="仿宋_GB2312" w:cs="仿宋_GB2312" w:eastAsia="仿宋_GB2312"/>
                      <w:sz w:val="20"/>
                    </w:rPr>
                    <w:t>3.实验凳需通过以下检测项目，结果均需合格：</w:t>
                  </w:r>
                  <w:r>
                    <w:br/>
                  </w:r>
                  <w:r>
                    <w:rPr>
                      <w:rFonts w:ascii="仿宋_GB2312" w:hAnsi="仿宋_GB2312" w:cs="仿宋_GB2312" w:eastAsia="仿宋_GB2312"/>
                      <w:sz w:val="20"/>
                    </w:rPr>
                    <w:t>椅背座面静载荷联合试验：座面静载荷</w:t>
                  </w:r>
                  <w:r>
                    <w:rPr>
                      <w:rFonts w:ascii="仿宋_GB2312" w:hAnsi="仿宋_GB2312" w:cs="仿宋_GB2312" w:eastAsia="仿宋_GB2312"/>
                      <w:sz w:val="20"/>
                    </w:rPr>
                    <w:t>≥1300N，循环测试 10 次，无结构损坏、变形超标现象；</w:t>
                  </w:r>
                  <w:r>
                    <w:br/>
                  </w:r>
                  <w:r>
                    <w:rPr>
                      <w:rFonts w:ascii="仿宋_GB2312" w:hAnsi="仿宋_GB2312" w:cs="仿宋_GB2312" w:eastAsia="仿宋_GB2312"/>
                      <w:sz w:val="20"/>
                    </w:rPr>
                    <w:t>椅背座面耐久性联合试验：座面静载荷</w:t>
                  </w:r>
                  <w:r>
                    <w:rPr>
                      <w:rFonts w:ascii="仿宋_GB2312" w:hAnsi="仿宋_GB2312" w:cs="仿宋_GB2312" w:eastAsia="仿宋_GB2312"/>
                      <w:sz w:val="20"/>
                    </w:rPr>
                    <w:t>≥950N，循环测试 50000 次，部件无松动、功能失效；</w:t>
                  </w:r>
                  <w:r>
                    <w:br/>
                  </w:r>
                  <w:r>
                    <w:rPr>
                      <w:rFonts w:ascii="仿宋_GB2312" w:hAnsi="仿宋_GB2312" w:cs="仿宋_GB2312" w:eastAsia="仿宋_GB2312"/>
                      <w:sz w:val="20"/>
                    </w:rPr>
                    <w:t>椅腿前向静载荷试验：水平加载</w:t>
                  </w:r>
                  <w:r>
                    <w:rPr>
                      <w:rFonts w:ascii="仿宋_GB2312" w:hAnsi="仿宋_GB2312" w:cs="仿宋_GB2312" w:eastAsia="仿宋_GB2312"/>
                      <w:sz w:val="20"/>
                    </w:rPr>
                    <w:t>≥500N，循环测试 10 次，同时座面平衡荷载≥1000N，结构保持稳定；</w:t>
                  </w:r>
                  <w:r>
                    <w:br/>
                  </w:r>
                  <w:r>
                    <w:rPr>
                      <w:rFonts w:ascii="仿宋_GB2312" w:hAnsi="仿宋_GB2312" w:cs="仿宋_GB2312" w:eastAsia="仿宋_GB2312"/>
                      <w:sz w:val="20"/>
                    </w:rPr>
                    <w:t>座面冲击试验：冲击高度</w:t>
                  </w:r>
                  <w:r>
                    <w:rPr>
                      <w:rFonts w:ascii="仿宋_GB2312" w:hAnsi="仿宋_GB2312" w:cs="仿宋_GB2312" w:eastAsia="仿宋_GB2312"/>
                      <w:sz w:val="20"/>
                    </w:rPr>
                    <w:t>≥180mm，循环测试 10 次，座面无破裂、凹陷超标；</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电气布线</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线管：</w:t>
                  </w:r>
                  <w:r>
                    <w:rPr>
                      <w:rFonts w:ascii="仿宋_GB2312" w:hAnsi="仿宋_GB2312" w:cs="仿宋_GB2312" w:eastAsia="仿宋_GB2312"/>
                      <w:sz w:val="20"/>
                    </w:rPr>
                    <w:t>DN25阻燃PVC线管；电线：铜芯线，≥4㎡、2.5㎡，教师台为≥4㎡电线，学生台为≥2.5㎡电线。</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项</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简易急救箱</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箱内包括：烧伤药膏，医用酒精，碘伏，创可贴，胶布，绷带，卫生棉签，剪刀，镊子，止血带等。</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仪器车</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采用不锈钢材质，钢材厚度不小于</w:t>
                  </w:r>
                  <w:r>
                    <w:rPr>
                      <w:rFonts w:ascii="仿宋_GB2312" w:hAnsi="仿宋_GB2312" w:cs="仿宋_GB2312" w:eastAsia="仿宋_GB2312"/>
                      <w:sz w:val="20"/>
                    </w:rPr>
                    <w:t xml:space="preserve">1.0mm。                                                                 </w:t>
                  </w:r>
                  <w:r>
                    <w:br/>
                  </w:r>
                  <w:r>
                    <w:rPr>
                      <w:rFonts w:ascii="仿宋_GB2312" w:hAnsi="仿宋_GB2312" w:cs="仿宋_GB2312" w:eastAsia="仿宋_GB2312"/>
                      <w:sz w:val="20"/>
                    </w:rPr>
                    <w:t xml:space="preserve">1、产品由搁盘2个，车架2个；                                                                             </w:t>
                  </w:r>
                  <w:r>
                    <w:br/>
                  </w:r>
                  <w:r>
                    <w:rPr>
                      <w:rFonts w:ascii="仿宋_GB2312" w:hAnsi="仿宋_GB2312" w:cs="仿宋_GB2312" w:eastAsia="仿宋_GB2312"/>
                      <w:sz w:val="20"/>
                    </w:rPr>
                    <w:t xml:space="preserve">2、支架底部用万向轮组装        </w:t>
                  </w:r>
                  <w:r>
                    <w:br/>
                  </w:r>
                  <w:r>
                    <w:rPr>
                      <w:rFonts w:ascii="仿宋_GB2312" w:hAnsi="仿宋_GB2312" w:cs="仿宋_GB2312" w:eastAsia="仿宋_GB2312"/>
                      <w:sz w:val="20"/>
                    </w:rPr>
                    <w:t xml:space="preserve">3、规格不小于600mm×400mm×800mm；                                                           </w:t>
                  </w:r>
                  <w:r>
                    <w:br/>
                  </w:r>
                  <w:r>
                    <w:rPr>
                      <w:rFonts w:ascii="仿宋_GB2312" w:hAnsi="仿宋_GB2312" w:cs="仿宋_GB2312" w:eastAsia="仿宋_GB2312"/>
                      <w:sz w:val="20"/>
                    </w:rPr>
                    <w:t xml:space="preserve">4、脚杆不锈钢；                                                                                   </w:t>
                  </w:r>
                  <w:r>
                    <w:br/>
                  </w:r>
                  <w:r>
                    <w:rPr>
                      <w:rFonts w:ascii="仿宋_GB2312" w:hAnsi="仿宋_GB2312" w:cs="仿宋_GB2312" w:eastAsia="仿宋_GB2312"/>
                      <w:sz w:val="20"/>
                    </w:rPr>
                    <w:t xml:space="preserve">5、附件由M6×35螺杆8个，M6螺帽8个；                                                                     </w:t>
                  </w:r>
                  <w:r>
                    <w:br/>
                  </w:r>
                  <w:r>
                    <w:rPr>
                      <w:rFonts w:ascii="仿宋_GB2312" w:hAnsi="仿宋_GB2312" w:cs="仿宋_GB2312" w:eastAsia="仿宋_GB2312"/>
                      <w:sz w:val="20"/>
                    </w:rPr>
                    <w:t>6、整套产品组装后应有足够的平稳度和牢固度，其结构为拆卸式；</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辆</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小托盘</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塑料</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大托盘</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塑料</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提盒</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承重大于</w:t>
                  </w:r>
                  <w:r>
                    <w:rPr>
                      <w:rFonts w:ascii="仿宋_GB2312" w:hAnsi="仿宋_GB2312" w:cs="仿宋_GB2312" w:eastAsia="仿宋_GB2312"/>
                      <w:sz w:val="20"/>
                    </w:rPr>
                    <w:t>3kg</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一字螺丝刀</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≥Φ6 mm，长≥150 mm；≥Φ3 mm，长≥75 mm；工作部带磁性，硬度不低于 HRC48；旋杆采用铬钒钢，长度不小于100 mm，应经镀铬防锈处理；手柄采用高强度 PP+高强性 工业级R 注塑成型</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十字螺丝刀</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Φ6 mm，长 150 mm；Φ3 mm，长 75 mm；工作部带磁性，硬度不低于 HRC48；旋杆采用铬钒钢，长度不小于 100 mm，应经镀铬防锈处理；手柄采用高强度 PP+高强性 工业级R 注塑成型</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剥线钳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1、Φ0.5 mm～2.5 mm。</w:t>
                  </w:r>
                  <w:r>
                    <w:br/>
                  </w:r>
                  <w:r>
                    <w:rPr>
                      <w:rFonts w:ascii="仿宋_GB2312" w:hAnsi="仿宋_GB2312" w:cs="仿宋_GB2312" w:eastAsia="仿宋_GB2312"/>
                      <w:sz w:val="20"/>
                    </w:rPr>
                    <w:t>2、刃口闭合状态间隙应不大于0.3 mm，刃口错位应不大于0.2 mm。</w:t>
                  </w:r>
                  <w:r>
                    <w:br/>
                  </w:r>
                  <w:r>
                    <w:rPr>
                      <w:rFonts w:ascii="仿宋_GB2312" w:hAnsi="仿宋_GB2312" w:cs="仿宋_GB2312" w:eastAsia="仿宋_GB2312"/>
                      <w:sz w:val="20"/>
                    </w:rPr>
                    <w:t>3、钳口硬度不低于HRA65 或HRC30。</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钢丝钳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≥160mm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尖嘴钳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≥160 mm，抗弯强度710N，剪切性能Φ1.6mm钢丝，570N；在不大于18N 的力作用下撑开角度不小于22°，硬度不低于44HRC，PVC手柄</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平口钳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普通机用平口钳；钳口宽度</w:t>
                  </w:r>
                  <w:r>
                    <w:rPr>
                      <w:rFonts w:ascii="仿宋_GB2312" w:hAnsi="仿宋_GB2312" w:cs="仿宋_GB2312" w:eastAsia="仿宋_GB2312"/>
                      <w:sz w:val="20"/>
                    </w:rPr>
                    <w:t>≥100 mm，最大张开度100 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斜口钳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≥125 mm，双刃刀</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砂纸</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干磨砂纸，</w:t>
                  </w:r>
                  <w:r>
                    <w:rPr>
                      <w:rFonts w:ascii="仿宋_GB2312" w:hAnsi="仿宋_GB2312" w:cs="仿宋_GB2312" w:eastAsia="仿宋_GB2312"/>
                      <w:sz w:val="20"/>
                    </w:rPr>
                    <w:t>P36～P50、P150～P220、P1000～P2000</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张</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18</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民用剪刀</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用于剪布</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把</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电烙铁套装</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60-80W内热式，含烙铁架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焊锡膏</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中性，</w:t>
                  </w:r>
                  <w:r>
                    <w:rPr>
                      <w:rFonts w:ascii="仿宋_GB2312" w:hAnsi="仿宋_GB2312" w:cs="仿宋_GB2312" w:eastAsia="仿宋_GB2312"/>
                      <w:sz w:val="20"/>
                    </w:rPr>
                    <w:t>100g/盒</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盒</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焊锡丝</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无铅</w:t>
                  </w:r>
                  <w:r>
                    <w:rPr>
                      <w:rFonts w:ascii="仿宋_GB2312" w:hAnsi="仿宋_GB2312" w:cs="仿宋_GB2312" w:eastAsia="仿宋_GB2312"/>
                      <w:sz w:val="20"/>
                    </w:rPr>
                    <w:t>,50g一卷</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卷</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松香</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助焊，</w:t>
                  </w:r>
                  <w:r>
                    <w:rPr>
                      <w:rFonts w:ascii="仿宋_GB2312" w:hAnsi="仿宋_GB2312" w:cs="仿宋_GB2312" w:eastAsia="仿宋_GB2312"/>
                      <w:sz w:val="20"/>
                    </w:rPr>
                    <w:t>15g/盒</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盒</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打孔器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刀口式，</w:t>
                  </w:r>
                  <w:r>
                    <w:rPr>
                      <w:rFonts w:ascii="仿宋_GB2312" w:hAnsi="仿宋_GB2312" w:cs="仿宋_GB2312" w:eastAsia="仿宋_GB2312"/>
                      <w:sz w:val="20"/>
                    </w:rPr>
                    <w:t>材质为不锈钢管、钢管或黄铜管，每组不少于</w:t>
                  </w:r>
                  <w:r>
                    <w:rPr>
                      <w:rFonts w:ascii="仿宋_GB2312" w:hAnsi="仿宋_GB2312" w:cs="仿宋_GB2312" w:eastAsia="仿宋_GB2312"/>
                      <w:sz w:val="20"/>
                    </w:rPr>
                    <w:t>4 支，外径分别为 9 mm、 8 mm、 7 mm、 6 mm，并配一支带柄金属通扦</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打孔夹板</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产品由导向夹板、夹板、连接杆、蝶形螺母等构成。导向夹板、夹板采用</w:t>
                  </w:r>
                  <w:r>
                    <w:rPr>
                      <w:rFonts w:ascii="仿宋_GB2312" w:hAnsi="仿宋_GB2312" w:cs="仿宋_GB2312" w:eastAsia="仿宋_GB2312"/>
                      <w:sz w:val="20"/>
                    </w:rPr>
                    <w:t>ABS工程塑料制作，外形尺寸不小于180×40×12mm；供打孔用的通孔孔径依次为φ6.5、φ8.5、φ10.5、φ12.5；连接杆采用M5×80mm的标准件，有效丝长不小于50mm。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锥子</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锥头长</w:t>
                  </w:r>
                  <w:r>
                    <w:rPr>
                      <w:rFonts w:ascii="仿宋_GB2312" w:hAnsi="仿宋_GB2312" w:cs="仿宋_GB2312" w:eastAsia="仿宋_GB2312"/>
                      <w:sz w:val="20"/>
                    </w:rPr>
                    <w:t>≥77 mm，锥杆直径渐变</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镊子</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不锈钢</w:t>
                  </w:r>
                  <w:r>
                    <w:rPr>
                      <w:rFonts w:ascii="仿宋_GB2312" w:hAnsi="仿宋_GB2312" w:cs="仿宋_GB2312" w:eastAsia="仿宋_GB2312"/>
                      <w:sz w:val="20"/>
                    </w:rPr>
                    <w:t>≥160mm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水准器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产品由水准泡及其主体组成。主体为木质，工作面长不小于</w:t>
                  </w:r>
                  <w:r>
                    <w:rPr>
                      <w:rFonts w:ascii="仿宋_GB2312" w:hAnsi="仿宋_GB2312" w:cs="仿宋_GB2312" w:eastAsia="仿宋_GB2312"/>
                      <w:sz w:val="20"/>
                    </w:rPr>
                    <w:t>150mm。水准泡为普通式管状水准泡。产品外形尺寸为：≥150×40×25mm。水准器分度值的误差小于10％，</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红液温度计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1、感温液体的有机红液的棒式温度计供中小学实验用；</w:t>
                  </w:r>
                  <w:r>
                    <w:br/>
                  </w:r>
                  <w:r>
                    <w:rPr>
                      <w:rFonts w:ascii="仿宋_GB2312" w:hAnsi="仿宋_GB2312" w:cs="仿宋_GB2312" w:eastAsia="仿宋_GB2312"/>
                      <w:sz w:val="20"/>
                    </w:rPr>
                    <w:t>2、温度测量范围红液0℃～100℃，分度值为1℃；</w:t>
                  </w:r>
                  <w:r>
                    <w:br/>
                  </w:r>
                  <w:r>
                    <w:rPr>
                      <w:rFonts w:ascii="仿宋_GB2312" w:hAnsi="仿宋_GB2312" w:cs="仿宋_GB2312" w:eastAsia="仿宋_GB2312"/>
                      <w:sz w:val="20"/>
                    </w:rPr>
                    <w:t>3、相邻两标度线的间距、有机液体温度计应不小于0.8mm；标度线的宽度应不超过相邻标度间距的1/5；</w:t>
                  </w:r>
                  <w:r>
                    <w:br/>
                  </w:r>
                  <w:r>
                    <w:rPr>
                      <w:rFonts w:ascii="仿宋_GB2312" w:hAnsi="仿宋_GB2312" w:cs="仿宋_GB2312" w:eastAsia="仿宋_GB2312"/>
                      <w:sz w:val="20"/>
                    </w:rPr>
                    <w:t>4、温度计的标度线应与毛细管的中心线垂直；标度线、标度值和其他标志应清晰，涂色应牢固；不应有脱色、污迹和其他影响读数的现象；</w:t>
                  </w:r>
                  <w:r>
                    <w:br/>
                  </w:r>
                  <w:r>
                    <w:rPr>
                      <w:rFonts w:ascii="仿宋_GB2312" w:hAnsi="仿宋_GB2312" w:cs="仿宋_GB2312" w:eastAsia="仿宋_GB2312"/>
                      <w:sz w:val="20"/>
                    </w:rPr>
                    <w:t>5、感温液柱不应中断，不应自流，上升时不应有明显的停滞或跳跃现象；下降时不应在管壁上留有液滴或挂色；</w:t>
                  </w:r>
                  <w:r>
                    <w:br/>
                  </w:r>
                  <w:r>
                    <w:rPr>
                      <w:rFonts w:ascii="仿宋_GB2312" w:hAnsi="仿宋_GB2312" w:cs="仿宋_GB2312" w:eastAsia="仿宋_GB2312"/>
                      <w:sz w:val="20"/>
                    </w:rPr>
                    <w:t>6、玻璃棒和玻璃套管应光滑透明，无裂痕、斑点、气泡、气线或应力集中等影响读数和强度的缺陷；玻璃套管内应清洁，无明显可见的杂质，无影响读数的朦胧现象；</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数字温度计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技术性能</w:t>
                  </w:r>
                  <w:r>
                    <w:rPr>
                      <w:rFonts w:ascii="仿宋_GB2312" w:hAnsi="仿宋_GB2312" w:cs="仿宋_GB2312" w:eastAsia="仿宋_GB2312"/>
                      <w:sz w:val="20"/>
                    </w:rPr>
                    <w:t>1.测量范围-30～+200℃2.测量误差：±0.5℃。3.显示：4位0.8″LED超高亮数码管。4.传感方式：直接接触。5.电源电压：AC220V±10%,50Hz。6.消耗功率：＜2W。产品为手提式，提手转动还可做支架，外形尺寸≥200x175x75mm。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湿度计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指针式，可测温度及湿度，仪盘直径不小于</w:t>
                  </w:r>
                  <w:r>
                    <w:rPr>
                      <w:rFonts w:ascii="仿宋_GB2312" w:hAnsi="仿宋_GB2312" w:cs="仿宋_GB2312" w:eastAsia="仿宋_GB2312"/>
                      <w:sz w:val="20"/>
                    </w:rPr>
                    <w:t>125mm，温度可测 -20°C~40°C，湿度可测 10%RH~90%RH。</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蒸发皿</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瓷</w:t>
                  </w:r>
                  <w:r>
                    <w:rPr>
                      <w:rFonts w:ascii="仿宋_GB2312" w:hAnsi="仿宋_GB2312" w:cs="仿宋_GB2312" w:eastAsia="仿宋_GB2312"/>
                      <w:sz w:val="20"/>
                    </w:rPr>
                    <w:t>60mm  理化瓷</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橡胶塞</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0～4 号，应选用白色胶塞，质地均匀</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试管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φ15mm×150mm,采用高硼硅玻璃制造。试管高150±5mm；管外径15±0.5mm；管壁厚≥1.2mm。囗部做圆囗加厚处理，试管上应有永久性的相应标识,单支净重≥19g,产品应符合QB/T 21298-2007Ⅰ类标准。</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试管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φ30mm×200mm(100ml)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烧瓶</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圆长、</w:t>
                  </w:r>
                  <w:r>
                    <w:rPr>
                      <w:rFonts w:ascii="仿宋_GB2312" w:hAnsi="仿宋_GB2312" w:cs="仿宋_GB2312" w:eastAsia="仿宋_GB2312"/>
                      <w:sz w:val="20"/>
                    </w:rPr>
                    <w:t>500ml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烧瓶</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平长</w:t>
                  </w:r>
                  <w:r>
                    <w:rPr>
                      <w:rFonts w:ascii="仿宋_GB2312" w:hAnsi="仿宋_GB2312" w:cs="仿宋_GB2312" w:eastAsia="仿宋_GB2312"/>
                      <w:sz w:val="20"/>
                    </w:rPr>
                    <w:t>250ml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烧杯</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100ml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玻璃盖酒精灯</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150ml 钠钙+高硼硅玻璃</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漏斗</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90mm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烧杯用电加热器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0～1000W，可调；密封式</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注射器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100mL，分度值10mL</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三通连接管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T形管，高硼硅玻璃制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49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陶土网</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≥125*125mm  镀锌铁丝陶土，厚实型</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两用气筒</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铝气筒直径</w:t>
                  </w:r>
                  <w:r>
                    <w:rPr>
                      <w:rFonts w:ascii="仿宋_GB2312" w:hAnsi="仿宋_GB2312" w:cs="仿宋_GB2312" w:eastAsia="仿宋_GB2312"/>
                      <w:sz w:val="20"/>
                    </w:rPr>
                    <w:t>≥Φ25mm，活塞行动距离≥18cm，手柄为阻燃塑料制作。打气、抽气两用。</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方座支架</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铸铁底板尺寸（</w:t>
                  </w:r>
                  <w:r>
                    <w:rPr>
                      <w:rFonts w:ascii="仿宋_GB2312" w:hAnsi="仿宋_GB2312" w:cs="仿宋_GB2312" w:eastAsia="仿宋_GB2312"/>
                      <w:sz w:val="20"/>
                    </w:rPr>
                    <w:t>≥210mmｘ135mm）1.5kg,冲压烧瓶夹大小圈（≥Φ110mm/Φ70mm），加厚铝合金平行夹，垂直夹钢材直径（≥Φ10mm,立杆≥Φ12mmｘ615mm）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多功能实验支架</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组合座架</w:t>
                  </w:r>
                  <w:r>
                    <w:rPr>
                      <w:rFonts w:ascii="仿宋_GB2312" w:hAnsi="仿宋_GB2312" w:cs="仿宋_GB2312" w:eastAsia="仿宋_GB2312"/>
                      <w:sz w:val="20"/>
                    </w:rPr>
                    <w:t>1 个，最小组合支承面积应不小于560 mm×10 mm；滑块式垂直夹 5 个、烧瓶夹1 个、万向夹 1 个、大铁环 1 个、方托盘 1个、绝缘环 2 个、吊钩 4 个等</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升降台</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不锈钢材质，升降范围不小于</w:t>
                  </w:r>
                  <w:r>
                    <w:rPr>
                      <w:rFonts w:ascii="仿宋_GB2312" w:hAnsi="仿宋_GB2312" w:cs="仿宋_GB2312" w:eastAsia="仿宋_GB2312"/>
                      <w:sz w:val="20"/>
                    </w:rPr>
                    <w:t>150mm，载荷不小于10kg</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碘升华凝华管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≥28*50*100mm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磁悬浮演示器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利用相同磁极之间的排斥力演示磁悬浮</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溶液导电测试仪</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16种固体导电与不导电材料，带盛液盘和测试器。盛液盘114*84*10mm，6个盛液孔，直径≥22*6mm；测试器透明部分约66*30*18mm，探针直径≥1.5mm，带透明帽，3个1.5V钮扣电池</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固体导电测试仪</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16种固体导电与不导电材料，带LED发光管及测电笔</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托盘天平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1.最大称量200g，分度值0.2 g,标尺称量0-5g。</w:t>
                  </w:r>
                  <w:r>
                    <w:br/>
                  </w:r>
                  <w:r>
                    <w:rPr>
                      <w:rFonts w:ascii="仿宋_GB2312" w:hAnsi="仿宋_GB2312" w:cs="仿宋_GB2312" w:eastAsia="仿宋_GB2312"/>
                      <w:sz w:val="20"/>
                    </w:rPr>
                    <w:t>2．底座为金属冲压件，表面喷塑，颜色为绿色。</w:t>
                  </w:r>
                  <w:r>
                    <w:br/>
                  </w:r>
                  <w:r>
                    <w:rPr>
                      <w:rFonts w:ascii="仿宋_GB2312" w:hAnsi="仿宋_GB2312" w:cs="仿宋_GB2312" w:eastAsia="仿宋_GB2312"/>
                      <w:sz w:val="20"/>
                    </w:rPr>
                    <w:t>3．横梁，支架，盘托架为金属制，表面镀铬。</w:t>
                  </w:r>
                  <w:r>
                    <w:br/>
                  </w:r>
                  <w:r>
                    <w:rPr>
                      <w:rFonts w:ascii="仿宋_GB2312" w:hAnsi="仿宋_GB2312" w:cs="仿宋_GB2312" w:eastAsia="仿宋_GB2312"/>
                      <w:sz w:val="20"/>
                    </w:rPr>
                    <w:t>4．两边吊架为锌合金压铸件，刀子为钢制，双向调节螺母。</w:t>
                  </w:r>
                  <w:r>
                    <w:br/>
                  </w:r>
                  <w:r>
                    <w:rPr>
                      <w:rFonts w:ascii="仿宋_GB2312" w:hAnsi="仿宋_GB2312" w:cs="仿宋_GB2312" w:eastAsia="仿宋_GB2312"/>
                      <w:sz w:val="20"/>
                    </w:rPr>
                    <w:t>5.标尺刻度清晰，游码滑动自如。</w:t>
                  </w:r>
                  <w:r>
                    <w:br/>
                  </w:r>
                  <w:r>
                    <w:rPr>
                      <w:rFonts w:ascii="仿宋_GB2312" w:hAnsi="仿宋_GB2312" w:cs="仿宋_GB2312" w:eastAsia="仿宋_GB2312"/>
                      <w:sz w:val="20"/>
                    </w:rPr>
                    <w:t>6.双托盘，托盘为塑胶制成</w:t>
                  </w:r>
                  <w:r>
                    <w:br/>
                  </w:r>
                  <w:r>
                    <w:rPr>
                      <w:rFonts w:ascii="仿宋_GB2312" w:hAnsi="仿宋_GB2312" w:cs="仿宋_GB2312" w:eastAsia="仿宋_GB2312"/>
                      <w:sz w:val="20"/>
                    </w:rPr>
                    <w:t>7．砝码组合的总质量（包括标尺计量值）应不小于天平的最大秤量。 附件：四等砝码一套，镊子一把，专用塑料砝码盒一个，各种砝码定位放置。</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电子天平</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1.最大秤量1000g ,分度值 0.1g，天平等级三级。</w:t>
                  </w:r>
                  <w:r>
                    <w:br/>
                  </w:r>
                  <w:r>
                    <w:rPr>
                      <w:rFonts w:ascii="仿宋_GB2312" w:hAnsi="仿宋_GB2312" w:cs="仿宋_GB2312" w:eastAsia="仿宋_GB2312"/>
                      <w:sz w:val="20"/>
                    </w:rPr>
                    <w:t>2.天平秤量允许误差±0.3g。</w:t>
                  </w:r>
                  <w:r>
                    <w:br/>
                  </w:r>
                  <w:r>
                    <w:rPr>
                      <w:rFonts w:ascii="仿宋_GB2312" w:hAnsi="仿宋_GB2312" w:cs="仿宋_GB2312" w:eastAsia="仿宋_GB2312"/>
                      <w:sz w:val="20"/>
                    </w:rPr>
                    <w:t>3.塑料上下壳，配有调整脚，LCD显示。</w:t>
                  </w:r>
                  <w:r>
                    <w:br/>
                  </w:r>
                  <w:r>
                    <w:rPr>
                      <w:rFonts w:ascii="仿宋_GB2312" w:hAnsi="仿宋_GB2312" w:cs="仿宋_GB2312" w:eastAsia="仿宋_GB2312"/>
                      <w:sz w:val="20"/>
                    </w:rPr>
                    <w:t>4.秤盘不锈钢材质，圆盘，秤盘直径105mm,。</w:t>
                  </w:r>
                  <w:r>
                    <w:br/>
                  </w:r>
                  <w:r>
                    <w:rPr>
                      <w:rFonts w:ascii="仿宋_GB2312" w:hAnsi="仿宋_GB2312" w:cs="仿宋_GB2312" w:eastAsia="仿宋_GB2312"/>
                      <w:sz w:val="20"/>
                    </w:rPr>
                    <w:t>5.交直流两用。</w:t>
                  </w:r>
                  <w:r>
                    <w:br/>
                  </w:r>
                  <w:r>
                    <w:rPr>
                      <w:rFonts w:ascii="仿宋_GB2312" w:hAnsi="仿宋_GB2312" w:cs="仿宋_GB2312" w:eastAsia="仿宋_GB2312"/>
                      <w:sz w:val="20"/>
                    </w:rPr>
                    <w:t>6.全量程去皮称重模式，高分辨率，反应速度快，稳定。</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圆柱体组</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紫铜、铝、铁、</w:t>
                  </w:r>
                  <w:r>
                    <w:rPr>
                      <w:rFonts w:ascii="仿宋_GB2312" w:hAnsi="仿宋_GB2312" w:cs="仿宋_GB2312" w:eastAsia="仿宋_GB2312"/>
                      <w:sz w:val="20"/>
                    </w:rPr>
                    <w:t xml:space="preserve">  </w:t>
                  </w:r>
                  <w:r>
                    <w:rPr>
                      <w:rFonts w:ascii="仿宋_GB2312" w:hAnsi="仿宋_GB2312" w:cs="仿宋_GB2312" w:eastAsia="仿宋_GB2312"/>
                      <w:sz w:val="20"/>
                    </w:rPr>
                    <w:t>≥Φ20*32mm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立方体组</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该立方体组由四种不同材质五种不同体积构成，规格：</w:t>
                  </w:r>
                  <w:r>
                    <w:br/>
                  </w:r>
                  <w:r>
                    <w:rPr>
                      <w:rFonts w:ascii="仿宋_GB2312" w:hAnsi="仿宋_GB2312" w:cs="仿宋_GB2312" w:eastAsia="仿宋_GB2312"/>
                      <w:sz w:val="20"/>
                    </w:rPr>
                    <w:t>铁</w:t>
                  </w:r>
                  <w:r>
                    <w:rPr>
                      <w:rFonts w:ascii="仿宋_GB2312" w:hAnsi="仿宋_GB2312" w:cs="仿宋_GB2312" w:eastAsia="仿宋_GB2312"/>
                      <w:sz w:val="20"/>
                    </w:rPr>
                    <w:t>≥2x2x2cm、黄铜≥2x2x2cm、铝≥2.5x2.5x2.5cm、铝≥3x3x3cm、木≥5x5x5cm，用于测定物体的密度以及在知道</w:t>
                  </w:r>
                  <w:r>
                    <w:br/>
                  </w:r>
                  <w:r>
                    <w:rPr>
                      <w:rFonts w:ascii="仿宋_GB2312" w:hAnsi="仿宋_GB2312" w:cs="仿宋_GB2312" w:eastAsia="仿宋_GB2312"/>
                      <w:sz w:val="20"/>
                    </w:rPr>
                    <w:t>某种物体密度的前提下，测定该物体的体积，从而计算出它的质量，探究物体的密度、体积与质量的关系。</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量筒</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100ml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放大镜</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5倍</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机械秒表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计时精度：</w:t>
                  </w:r>
                  <w:r>
                    <w:rPr>
                      <w:rFonts w:ascii="仿宋_GB2312" w:hAnsi="仿宋_GB2312" w:cs="仿宋_GB2312" w:eastAsia="仿宋_GB2312"/>
                      <w:sz w:val="20"/>
                    </w:rPr>
                    <w:t>1/10秒</w:t>
                  </w:r>
                  <w:r>
                    <w:br/>
                  </w:r>
                  <w:r>
                    <w:rPr>
                      <w:rFonts w:ascii="仿宋_GB2312" w:hAnsi="仿宋_GB2312" w:cs="仿宋_GB2312" w:eastAsia="仿宋_GB2312"/>
                      <w:sz w:val="20"/>
                    </w:rPr>
                    <w:t>表盘刻度：</w:t>
                  </w:r>
                  <w:r>
                    <w:rPr>
                      <w:rFonts w:ascii="仿宋_GB2312" w:hAnsi="仿宋_GB2312" w:cs="仿宋_GB2312" w:eastAsia="仿宋_GB2312"/>
                      <w:sz w:val="20"/>
                    </w:rPr>
                    <w:t>15分/30秒</w:t>
                  </w:r>
                  <w:r>
                    <w:br/>
                  </w:r>
                  <w:r>
                    <w:rPr>
                      <w:rFonts w:ascii="仿宋_GB2312" w:hAnsi="仿宋_GB2312" w:cs="仿宋_GB2312" w:eastAsia="仿宋_GB2312"/>
                      <w:sz w:val="20"/>
                    </w:rPr>
                    <w:t>振动频率：</w:t>
                  </w:r>
                  <w:r>
                    <w:rPr>
                      <w:rFonts w:ascii="仿宋_GB2312" w:hAnsi="仿宋_GB2312" w:cs="仿宋_GB2312" w:eastAsia="仿宋_GB2312"/>
                      <w:sz w:val="20"/>
                    </w:rPr>
                    <w:t>36000</w:t>
                  </w:r>
                  <w:r>
                    <w:br/>
                  </w:r>
                  <w:r>
                    <w:rPr>
                      <w:rFonts w:ascii="仿宋_GB2312" w:hAnsi="仿宋_GB2312" w:cs="仿宋_GB2312" w:eastAsia="仿宋_GB2312"/>
                      <w:sz w:val="20"/>
                    </w:rPr>
                    <w:t>宝石轴承：</w:t>
                  </w:r>
                  <w:r>
                    <w:rPr>
                      <w:rFonts w:ascii="仿宋_GB2312" w:hAnsi="仿宋_GB2312" w:cs="仿宋_GB2312" w:eastAsia="仿宋_GB2312"/>
                      <w:sz w:val="20"/>
                    </w:rPr>
                    <w:t>13颗</w:t>
                  </w:r>
                  <w:r>
                    <w:br/>
                  </w:r>
                  <w:r>
                    <w:rPr>
                      <w:rFonts w:ascii="仿宋_GB2312" w:hAnsi="仿宋_GB2312" w:cs="仿宋_GB2312" w:eastAsia="仿宋_GB2312"/>
                      <w:sz w:val="20"/>
                    </w:rPr>
                    <w:t>说明：</w:t>
                  </w:r>
                  <w:r>
                    <w:rPr>
                      <w:rFonts w:ascii="仿宋_GB2312" w:hAnsi="仿宋_GB2312" w:cs="仿宋_GB2312" w:eastAsia="仿宋_GB2312"/>
                      <w:sz w:val="20"/>
                    </w:rPr>
                    <w:t>≥Φ50mm 单键控制/起步 停止 归零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电子秒表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计时精度：</w:t>
                  </w:r>
                  <w:r>
                    <w:rPr>
                      <w:rFonts w:ascii="仿宋_GB2312" w:hAnsi="仿宋_GB2312" w:cs="仿宋_GB2312" w:eastAsia="仿宋_GB2312"/>
                      <w:sz w:val="20"/>
                    </w:rPr>
                    <w:t>1/100秒</w:t>
                  </w:r>
                  <w:r>
                    <w:br/>
                  </w:r>
                  <w:r>
                    <w:rPr>
                      <w:rFonts w:ascii="仿宋_GB2312" w:hAnsi="仿宋_GB2312" w:cs="仿宋_GB2312" w:eastAsia="仿宋_GB2312"/>
                      <w:sz w:val="20"/>
                    </w:rPr>
                    <w:t>记忆道数：</w:t>
                  </w:r>
                  <w:r>
                    <w:rPr>
                      <w:rFonts w:ascii="仿宋_GB2312" w:hAnsi="仿宋_GB2312" w:cs="仿宋_GB2312" w:eastAsia="仿宋_GB2312"/>
                      <w:sz w:val="20"/>
                    </w:rPr>
                    <w:t>2</w:t>
                  </w:r>
                  <w:r>
                    <w:br/>
                  </w:r>
                  <w:r>
                    <w:rPr>
                      <w:rFonts w:ascii="仿宋_GB2312" w:hAnsi="仿宋_GB2312" w:cs="仿宋_GB2312" w:eastAsia="仿宋_GB2312"/>
                      <w:sz w:val="20"/>
                    </w:rPr>
                    <w:t>表壳材料：</w:t>
                  </w:r>
                  <w:r>
                    <w:rPr>
                      <w:rFonts w:ascii="仿宋_GB2312" w:hAnsi="仿宋_GB2312" w:cs="仿宋_GB2312" w:eastAsia="仿宋_GB2312"/>
                      <w:sz w:val="20"/>
                    </w:rPr>
                    <w:t>ABS塑料</w:t>
                  </w:r>
                  <w:r>
                    <w:br/>
                  </w:r>
                  <w:r>
                    <w:rPr>
                      <w:rFonts w:ascii="仿宋_GB2312" w:hAnsi="仿宋_GB2312" w:cs="仿宋_GB2312" w:eastAsia="仿宋_GB2312"/>
                      <w:sz w:val="20"/>
                    </w:rPr>
                    <w:t>液晶显示：单排显示</w:t>
                  </w:r>
                  <w:r>
                    <w:br/>
                  </w:r>
                  <w:r>
                    <w:rPr>
                      <w:rFonts w:ascii="仿宋_GB2312" w:hAnsi="仿宋_GB2312" w:cs="仿宋_GB2312" w:eastAsia="仿宋_GB2312"/>
                      <w:sz w:val="20"/>
                    </w:rPr>
                    <w:t>其他功能：时钟、闹铃</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斜面小车</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包括斜面、小车、摩擦块、支撑杆、砝码桶和摩擦材料等，与教学支架配套使用；斜面板</w:t>
                  </w:r>
                  <w:r>
                    <w:rPr>
                      <w:rFonts w:ascii="仿宋_GB2312" w:hAnsi="仿宋_GB2312" w:cs="仿宋_GB2312" w:eastAsia="仿宋_GB2312"/>
                      <w:sz w:val="20"/>
                    </w:rPr>
                    <w:t>≥915 mm×100 mm×15mm，一端应有滑轮、；斜面板工作面平面度误差应小于2mm；附不同摩擦材三种，有摩擦材料的固定夹。</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螺旋弹簧组</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由拉力极限分别为</w:t>
                  </w:r>
                  <w:r>
                    <w:rPr>
                      <w:rFonts w:ascii="仿宋_GB2312" w:hAnsi="仿宋_GB2312" w:cs="仿宋_GB2312" w:eastAsia="仿宋_GB2312"/>
                      <w:sz w:val="20"/>
                    </w:rPr>
                    <w:t>0.5N 1N 2N 3N 5N的 5 种弹簧构成</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演示测力计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平板式；量程</w:t>
                  </w:r>
                  <w:r>
                    <w:rPr>
                      <w:rFonts w:ascii="仿宋_GB2312" w:hAnsi="仿宋_GB2312" w:cs="仿宋_GB2312" w:eastAsia="仿宋_GB2312"/>
                      <w:sz w:val="20"/>
                    </w:rPr>
                    <w:t>0 N〜2 N，分度值 0.1 N；示值误差≤1/4 分度，升降示差≤1/2 分度，重复性偏差≤1/4 分度</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条形盒测力计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1N，最小分度值0.01N</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条形盒测力计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2.5N，最小分度值0.05N</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条形盒测力计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5N，最小分度值0.1N</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条形盒测力计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10N，最小分度值0.2N</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数字测力计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数字测力计</w:t>
                  </w:r>
                  <w:r>
                    <w:rPr>
                      <w:rFonts w:ascii="仿宋_GB2312" w:hAnsi="仿宋_GB2312" w:cs="仿宋_GB2312" w:eastAsia="仿宋_GB2312"/>
                      <w:sz w:val="20"/>
                    </w:rPr>
                    <w:t xml:space="preserve">  </w:t>
                  </w:r>
                  <w:r>
                    <w:rPr>
                      <w:rFonts w:ascii="仿宋_GB2312" w:hAnsi="仿宋_GB2312" w:cs="仿宋_GB2312" w:eastAsia="仿宋_GB2312"/>
                      <w:sz w:val="20"/>
                    </w:rPr>
                    <w:t>量程</w:t>
                  </w:r>
                  <w:r>
                    <w:rPr>
                      <w:rFonts w:ascii="仿宋_GB2312" w:hAnsi="仿宋_GB2312" w:cs="仿宋_GB2312" w:eastAsia="仿宋_GB2312"/>
                      <w:sz w:val="20"/>
                    </w:rPr>
                    <w:t>0 N～20 N，误差≤±1.0%FS±1 字，采样频率应不低于 100 次/秒，可测拉力和压力，不接电脑能独立运行，显示屏尺寸不小于30 mm×40 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重锤</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≥300 g</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金属钩码</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10g（≥Φ22mm）×l，20g（≥Φ26mm）×2，</w:t>
                  </w:r>
                  <w:r>
                    <w:br/>
                  </w:r>
                  <w:r>
                    <w:rPr>
                      <w:rFonts w:ascii="仿宋_GB2312" w:hAnsi="仿宋_GB2312" w:cs="仿宋_GB2312" w:eastAsia="仿宋_GB2312"/>
                      <w:sz w:val="20"/>
                    </w:rPr>
                    <w:t>50g（≥Φ30mm）×2，200g（≥Φ48mm）×1，</w:t>
                  </w:r>
                  <w:r>
                    <w:br/>
                  </w:r>
                  <w:r>
                    <w:rPr>
                      <w:rFonts w:ascii="仿宋_GB2312" w:hAnsi="仿宋_GB2312" w:cs="仿宋_GB2312" w:eastAsia="仿宋_GB2312"/>
                      <w:sz w:val="20"/>
                    </w:rPr>
                    <w:t>允许误差：</w:t>
                  </w:r>
                  <w:r>
                    <w:rPr>
                      <w:rFonts w:ascii="仿宋_GB2312" w:hAnsi="仿宋_GB2312" w:cs="仿宋_GB2312" w:eastAsia="仿宋_GB2312"/>
                      <w:sz w:val="20"/>
                    </w:rPr>
                    <w:t>10g±0.1g，20g±0.2g，50g</w:t>
                  </w:r>
                  <w:r>
                    <w:br/>
                  </w:r>
                  <w:r>
                    <w:rPr>
                      <w:rFonts w:ascii="仿宋_GB2312" w:hAnsi="仿宋_GB2312" w:cs="仿宋_GB2312" w:eastAsia="仿宋_GB2312"/>
                      <w:sz w:val="20"/>
                    </w:rPr>
                    <w:t>±0.5g，200g±2.0g</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摩擦力实验器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由摩擦板、摩擦块、摩擦材料、匀速电机、定滑轮、测力计、测力计支架、细绳、钩码等组成。提供同一种材料</w:t>
                  </w:r>
                  <w:r>
                    <w:rPr>
                      <w:rFonts w:ascii="仿宋_GB2312" w:hAnsi="仿宋_GB2312" w:cs="仿宋_GB2312" w:eastAsia="仿宋_GB2312"/>
                      <w:sz w:val="20"/>
                    </w:rPr>
                    <w:t>3 种不同粗糙程度的摩擦面，同种材料、相同粗糙程度的不同面积的摩擦面。摩擦板不小于800 mm×100 mm ×10 mm，平面度误差不大于 0.6 mm，质地坚硬，表面均匀。摩擦块尺寸不小于 110 mm ×50 mm×35 mm，两摩擦面平面度误差应不大于 0.1 mm，侧面有挂钩。电机拉动速度 0～5 cm/s，可调节，可显示。匀速运动速度误差≤±5%</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运动和力实验器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平面板长度</w:t>
                  </w:r>
                  <w:r>
                    <w:rPr>
                      <w:rFonts w:ascii="仿宋_GB2312" w:hAnsi="仿宋_GB2312" w:cs="仿宋_GB2312" w:eastAsia="仿宋_GB2312"/>
                      <w:sz w:val="20"/>
                    </w:rPr>
                    <w:t>≥800 mm，宽度≥120 mm；附摩擦材料</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惯性演示器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1、采用工程塑料制作而成，由蓝色壳体、红色启动键、拉簧、红色绳线、金属挡片、球等组成。</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阿基米德原理</w:t>
                  </w:r>
                  <w:r>
                    <w:br/>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实验器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一支</w:t>
                  </w:r>
                  <w:r>
                    <w:rPr>
                      <w:rFonts w:ascii="仿宋_GB2312" w:hAnsi="仿宋_GB2312" w:cs="仿宋_GB2312" w:eastAsia="仿宋_GB2312"/>
                      <w:sz w:val="20"/>
                    </w:rPr>
                    <w:t>2N的演示测力计，一个透明溢水杯，一个直径≥54mm*53mm带钩及环的量桶及一个直径≥50mm*51mm，重约120g的配套量块。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浮力原理演示器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由大水箱、小水箱、浮子、连通管、接头等组成。水箱采用透明性好的塑料制成，大水箱外径</w:t>
                  </w:r>
                  <w:r>
                    <w:rPr>
                      <w:rFonts w:ascii="仿宋_GB2312" w:hAnsi="仿宋_GB2312" w:cs="仿宋_GB2312" w:eastAsia="仿宋_GB2312"/>
                      <w:sz w:val="20"/>
                    </w:rPr>
                    <w:t>≥100mm，壁厚不小于2mm；小水箱容积不小于60ml；大水箱外壁标有指示深度的刻度线，分度为5mm；浮子采用工程塑料制作，直径不小于50mm，色泽鲜艳、醒目；浮子上配有重物，体积能做微量调节；产品的连接软管为乳胶管。</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气体浮力演示器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由阀门、力传感器、数码管显示模块、字高</w:t>
                  </w:r>
                  <w:r>
                    <w:rPr>
                      <w:rFonts w:ascii="仿宋_GB2312" w:hAnsi="仿宋_GB2312" w:cs="仿宋_GB2312" w:eastAsia="仿宋_GB2312"/>
                      <w:sz w:val="20"/>
                    </w:rPr>
                    <w:t>≥25mm、直径≥60mm真空表、透明气室、体积块、底座、密封垫、气管等组成。透明气室用≥5mm厚亚克力制成、圆柱形透明容器：直径≥160mmX180mm、放置在底座上抽气时应密封良好。圆柱形体积块大于1000cm³、在抽负压时可看到质量在变化。底座尺寸≥180mmx180mm、厚度≥12mm的可采用墨绿色（或其他颜色）理化板。当抽到到负0.08MPa时，质量变化≥1克。</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伽利略温度计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10球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支</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压力和压强演示器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压强小桌，尺寸</w:t>
                  </w:r>
                  <w:r>
                    <w:rPr>
                      <w:rFonts w:ascii="仿宋_GB2312" w:hAnsi="仿宋_GB2312" w:cs="仿宋_GB2312" w:eastAsia="仿宋_GB2312"/>
                      <w:sz w:val="20"/>
                    </w:rPr>
                    <w:t>≥200 mm×100 mm×100 mm；配套多孔弹性材料，尺寸≥220 mm×120 mm ×50 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压力作用效果演示器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w:t>
                  </w:r>
                  <w:r>
                    <w:rPr>
                      <w:rFonts w:ascii="仿宋_GB2312" w:hAnsi="仿宋_GB2312" w:cs="仿宋_GB2312" w:eastAsia="仿宋_GB2312"/>
                      <w:sz w:val="20"/>
                    </w:rPr>
                    <w:t>3组规格相同的长方体金属块、带刻度的透明长方体容器、硬海绵块组成；跟金属块的3个面积对应的3块海绵应受力形变均匀；透明塑料盒带刻度，金属块和海绵方便取出</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微小压强计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与液体内部压强实验器配套用</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透明盛液筒</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直径</w:t>
                  </w:r>
                  <w:r>
                    <w:rPr>
                      <w:rFonts w:ascii="仿宋_GB2312" w:hAnsi="仿宋_GB2312" w:cs="仿宋_GB2312" w:eastAsia="仿宋_GB2312"/>
                      <w:sz w:val="20"/>
                    </w:rPr>
                    <w:t>≥110*300mm，带标尺</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连通器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由粗直管、细直管、细弯折管、细带球管等组成，尺寸</w:t>
                  </w:r>
                  <w:r>
                    <w:rPr>
                      <w:rFonts w:ascii="仿宋_GB2312" w:hAnsi="仿宋_GB2312" w:cs="仿宋_GB2312" w:eastAsia="仿宋_GB2312"/>
                      <w:sz w:val="20"/>
                    </w:rPr>
                    <w:t>≥210 mm×210 mm×120 mm，底座应平稳；粗管外径≥30 mm，细管外径≥12 mm，无色透明材料透光率≥90％ 高硼硅玻璃制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30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乳胶管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6x9mm  乳胶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m</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79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乳胶管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4x6mm  硅胶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米</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50</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马德堡半球</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由两个铸铁制的半球组成，内径</w:t>
                  </w:r>
                  <w:r>
                    <w:rPr>
                      <w:rFonts w:ascii="仿宋_GB2312" w:hAnsi="仿宋_GB2312" w:cs="仿宋_GB2312" w:eastAsia="仿宋_GB2312"/>
                      <w:sz w:val="20"/>
                    </w:rPr>
                    <w:t>≥70mm，外表面最大直径105mm。配有手柄及抽气阀门。</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空气对流演示器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配套教材使用</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蒸气发生壶</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蒸汽壶</w:t>
                  </w:r>
                  <w:r>
                    <w:rPr>
                      <w:rFonts w:ascii="仿宋_GB2312" w:hAnsi="仿宋_GB2312" w:cs="仿宋_GB2312" w:eastAsia="仿宋_GB2312"/>
                      <w:sz w:val="20"/>
                    </w:rPr>
                    <w:t>≥800ml（小壶）带三角架带橡胶塞带勺子 标配带两个塞子，一个带孔（用来配壶，中间的孔可插温度计），一个不带孔（用来配勺子） 一整套  带配件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喷气小车</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喷气小车，配套教材</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空盒气压计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量程</w:t>
                  </w:r>
                  <w:r>
                    <w:rPr>
                      <w:rFonts w:ascii="仿宋_GB2312" w:hAnsi="仿宋_GB2312" w:cs="仿宋_GB2312" w:eastAsia="仿宋_GB2312"/>
                      <w:sz w:val="20"/>
                    </w:rPr>
                    <w:t>870hPa～1050hPa，整10hPa点示值误差不应超过±0.7hPa</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吸取式抽水机</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抽水机外筒直径</w:t>
                  </w:r>
                  <w:r>
                    <w:rPr>
                      <w:rFonts w:ascii="仿宋_GB2312" w:hAnsi="仿宋_GB2312" w:cs="仿宋_GB2312" w:eastAsia="仿宋_GB2312"/>
                      <w:sz w:val="20"/>
                    </w:rPr>
                    <w:t>≥38mm，活塞活动距离为115mm+2mm。通过抽压水筒活塞，实现提水抽水。</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压力式抽水机</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抽水机外筒直径</w:t>
                  </w:r>
                  <w:r>
                    <w:rPr>
                      <w:rFonts w:ascii="仿宋_GB2312" w:hAnsi="仿宋_GB2312" w:cs="仿宋_GB2312" w:eastAsia="仿宋_GB2312"/>
                      <w:sz w:val="20"/>
                    </w:rPr>
                    <w:t>≥38mm，活塞活动距离为115mm+2mm。通过抽压水筒活塞，实现提水抽水。</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流体压强与流速关系演示器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气体</w:t>
                  </w:r>
                  <w:r>
                    <w:rPr>
                      <w:rFonts w:ascii="仿宋_GB2312" w:hAnsi="仿宋_GB2312" w:cs="仿宋_GB2312" w:eastAsia="仿宋_GB2312"/>
                      <w:sz w:val="20"/>
                    </w:rPr>
                    <w:t>/液体两用式；可由背板、变速管、大小U型卡、底板、上水箱、下水箱、电源适配器、U型管微小压强计、连接硬管、三通、阀门、上水箱托板、水嘴、水泵、连接硅胶软管、上水箱支撑架等配件组成。</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飞机升力原理演示器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由风机、飞机模型、透明罩、滑杆、滑杆压板、底座等组成。风机工作电压：</w:t>
                  </w:r>
                  <w:r>
                    <w:rPr>
                      <w:rFonts w:ascii="仿宋_GB2312" w:hAnsi="仿宋_GB2312" w:cs="仿宋_GB2312" w:eastAsia="仿宋_GB2312"/>
                      <w:sz w:val="20"/>
                    </w:rPr>
                    <w:t>AC220V±22V  50HZ；风机导风管口横截面为长方形，风力稳定、均匀，风量大小可调节；飞机模型采用优质塑料脱模而成，造型逼真，机翼尺寸约110×80×20mm；透明罩采用透明性好的有机玻璃板制作，长≥185mm，高≥85mm； 滑杆采用金属杆制作，表面镀铬，高度不小于110mm；底座放置平稳，尺寸≥520×150×25mm。可验证机翼上下倒放无升力。</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89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杠杆</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塑料杠杆，</w:t>
                  </w:r>
                  <w:r>
                    <w:rPr>
                      <w:rFonts w:ascii="仿宋_GB2312" w:hAnsi="仿宋_GB2312" w:cs="仿宋_GB2312" w:eastAsia="仿宋_GB2312"/>
                      <w:sz w:val="20"/>
                    </w:rPr>
                    <w:t>≥520mm*27.5mm*7mm，两端装有微调螺旋。数字刻度下两边各悬挂三个塑料挂钩。配一支杠杆支撑架，用于固定到方座支架上。</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演示滑轮组</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演示滑轮组</w:t>
                  </w:r>
                  <w:r>
                    <w:rPr>
                      <w:rFonts w:ascii="仿宋_GB2312" w:hAnsi="仿宋_GB2312" w:cs="仿宋_GB2312" w:eastAsia="仿宋_GB2312"/>
                      <w:sz w:val="20"/>
                    </w:rPr>
                    <w:t>：由单滑轮</w:t>
                  </w:r>
                  <w:r>
                    <w:rPr>
                      <w:rFonts w:ascii="仿宋_GB2312" w:hAnsi="仿宋_GB2312" w:cs="仿宋_GB2312" w:eastAsia="仿宋_GB2312"/>
                      <w:sz w:val="20"/>
                    </w:rPr>
                    <w:t>2 件、三并滑轮 2 件、三串滑轮 2件、支杆滑轮 2 件组成，附滑轮绳；额定负荷：单滑轮 9.8 N，串及并滑轮为 19.6 N，支杆滑轮为 9.8 N；满负荷时，单、支杆滑轮的效率不应低于 90％，并、串滑轮的效率不应低于 75％</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滑轮组</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滑轮组</w:t>
                  </w:r>
                  <w:r>
                    <w:rPr>
                      <w:rFonts w:ascii="仿宋_GB2312" w:hAnsi="仿宋_GB2312" w:cs="仿宋_GB2312" w:eastAsia="仿宋_GB2312"/>
                      <w:sz w:val="20"/>
                    </w:rPr>
                    <w:t>：由单滑轮</w:t>
                  </w:r>
                  <w:r>
                    <w:rPr>
                      <w:rFonts w:ascii="仿宋_GB2312" w:hAnsi="仿宋_GB2312" w:cs="仿宋_GB2312" w:eastAsia="仿宋_GB2312"/>
                      <w:sz w:val="20"/>
                    </w:rPr>
                    <w:t>4 件、二并滑轮 2 件、二串滑轮 2件、支杆滑轮 2 件构成，每个滑轮组中至少有 1 个可止动滑轮，附滑轮绳；额定负荷：单滑轮 9.8 N，串及并滑轮为 19.6 N，支杆滑轮为 9.8 N；满负荷时，单、支杆滑轮的效率不应低于 90％，并、串滑轮的效率不应低于 75％</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24</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滑轮与支架成套</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套装包含</w:t>
                  </w:r>
                  <w:r>
                    <w:rPr>
                      <w:rFonts w:ascii="仿宋_GB2312" w:hAnsi="仿宋_GB2312" w:cs="仿宋_GB2312" w:eastAsia="仿宋_GB2312"/>
                      <w:sz w:val="20"/>
                    </w:rPr>
                    <w:t>单滑轮</w:t>
                  </w:r>
                  <w:r>
                    <w:rPr>
                      <w:rFonts w:ascii="仿宋_GB2312" w:hAnsi="仿宋_GB2312" w:cs="仿宋_GB2312" w:eastAsia="仿宋_GB2312"/>
                      <w:sz w:val="20"/>
                    </w:rPr>
                    <w:t>*7，四并滑轮*2，三串滑轮*2，铁槽码组，10g*2,20g*2,50g*3,100g*4，100g底钩。</w:t>
                  </w:r>
                  <w:r>
                    <w:br/>
                  </w:r>
                  <w:r>
                    <w:rPr>
                      <w:rFonts w:ascii="仿宋_GB2312" w:hAnsi="仿宋_GB2312" w:cs="仿宋_GB2312" w:eastAsia="仿宋_GB2312"/>
                      <w:sz w:val="20"/>
                    </w:rPr>
                    <w:t>钩码</w:t>
                  </w:r>
                  <w:r>
                    <w:rPr>
                      <w:rFonts w:ascii="仿宋_GB2312" w:hAnsi="仿宋_GB2312" w:cs="仿宋_GB2312" w:eastAsia="仿宋_GB2312"/>
                      <w:sz w:val="20"/>
                    </w:rPr>
                    <w:t>50g*4,10g*1,20g*1,小挂钩4个，一个黄色线圈</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组</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音叉</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256Hz，由音叉、共鸣箱、音叉槌组成。音叉为钢制，外形尺寸≥190mm×5mm×8mm，发音部分呈“U”形；共鸣箱采用木材制造，外形尺寸≥300mm×90mm×50mm。音叉槌用橡胶制造，槌杆用木材制造，槌头球径 26mm，杆长 180mm。频率及误差：256Hz±0.3Hz。</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音叉</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512Hz，由音叉、共鸣箱、音叉槌组成。音叉为钢制，外形尺寸≥150mm×5mm×8mm，发音部分呈“U”形；共鸣箱采用木材制造，外形尺寸≥140mm×90mm×50mm。音叉槌用橡胶制造，槌杆用木材制造，槌头球径≥26mm，杆长≥180mm。频率及误差：512Hz±0.4Hz。</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电铃</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由电磁铁、衔铁、铁铃、衬板和底座组成，产品外形尺寸约</w:t>
                  </w:r>
                  <w:r>
                    <w:rPr>
                      <w:rFonts w:ascii="仿宋_GB2312" w:hAnsi="仿宋_GB2312" w:cs="仿宋_GB2312" w:eastAsia="仿宋_GB2312"/>
                      <w:sz w:val="20"/>
                    </w:rPr>
                    <w:t>100×70×125mm，仪器工作电压：DC3～6V。电磁铁线圈的直流电阻为10～20Ω；铁铃采用φ55mm国产自行车铃盖；衬板、底座采用工程塑料制作。产品音响效果：在15米范围内铃声清晰。</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声传播演示器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透明可密封容器、音频发生器、扬声器等组成</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97</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旋片真空泵</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为单相旋片式真空泵，电机与泵采用整体化设计，进气通道作特殊设计，防止停泵后泵油返流而污染被抽容器及管路。仪器主要由底座、油箱、机壳、电机、手柄、电源线等组成。产品底座采用</w:t>
                  </w:r>
                  <w:r>
                    <w:rPr>
                      <w:rFonts w:ascii="仿宋_GB2312" w:hAnsi="仿宋_GB2312" w:cs="仿宋_GB2312" w:eastAsia="仿宋_GB2312"/>
                      <w:sz w:val="20"/>
                    </w:rPr>
                    <w:t>2.5mm厚的钢板制作，底部设橡胶垫脚，底座尺寸约为175×110×15mm；产品油箱外形约90×80×100mm，油箱上设有加油孔、油窗、油位线等。油窗孔径≥φ29mm；油箱作隔层处理，在排气口上设置油气分离装置，无喷油并减少油雾污染；电机机壳采用铝合金制作，具有较高的散热效率，机壳外形约φ113×160mm，产品功率：120W.抽气速率：1L/s.极限真空度：10Pa</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98</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抽气盘</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直径不小于</w:t>
                  </w:r>
                  <w:r>
                    <w:rPr>
                      <w:rFonts w:ascii="仿宋_GB2312" w:hAnsi="仿宋_GB2312" w:cs="仿宋_GB2312" w:eastAsia="仿宋_GB2312"/>
                      <w:sz w:val="20"/>
                    </w:rPr>
                    <w:t>180mm，附钟罩</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99</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发音齿轮</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包括</w:t>
                  </w:r>
                  <w:r>
                    <w:rPr>
                      <w:rFonts w:ascii="仿宋_GB2312" w:hAnsi="仿宋_GB2312" w:cs="仿宋_GB2312" w:eastAsia="仿宋_GB2312"/>
                      <w:sz w:val="20"/>
                    </w:rPr>
                    <w:t>3片齿板、转轴组成；齿板齿数分别为 80、40、20，半圆形齿；齿板为金属材质，齿板与转轴为一体式免拆装。</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个</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100</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电动离心转台</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为可调速的电动离心转台，主要由电机、调速器、底板、底脚、套管、支杆、电源线等组成。电机输入功率：</w:t>
                  </w:r>
                  <w:r>
                    <w:rPr>
                      <w:rFonts w:ascii="仿宋_GB2312" w:hAnsi="仿宋_GB2312" w:cs="仿宋_GB2312" w:eastAsia="仿宋_GB2312"/>
                      <w:sz w:val="20"/>
                    </w:rPr>
                    <w:t>50W；额定转速：1150r/min；额定电压：AC220V 50HZ；仪器外形为金属制，尺寸约为260×260×85mm；套管采用≥φ16mm圆钢车制，长度≥58mm；支杆长≥140mm，为≥φ10mm的圆钢制成。调速开关安装在面板上，使用方便。仪器可作离心节速器、离心球、离心环、离心分液器、发音齿轮等实验。</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101</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示波器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数字式，</w:t>
                  </w:r>
                  <w:r>
                    <w:rPr>
                      <w:rFonts w:ascii="仿宋_GB2312" w:hAnsi="仿宋_GB2312" w:cs="仿宋_GB2312" w:eastAsia="仿宋_GB2312"/>
                      <w:sz w:val="20"/>
                    </w:rPr>
                    <w:t>10 MHz，不小于18 cm（7 英寸）屏，有贮存功能，I 类电器，电源端与信号输出端抗电强度 3000 V</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102</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音级计</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底板</w:t>
                  </w:r>
                  <w:r>
                    <w:rPr>
                      <w:rFonts w:ascii="仿宋_GB2312" w:hAnsi="仿宋_GB2312" w:cs="仿宋_GB2312" w:eastAsia="仿宋_GB2312"/>
                      <w:sz w:val="20"/>
                    </w:rPr>
                    <w:t>≥690*90* 20mm，两根直径≥0.3mm的钢丝，一端固定在木底边缘，一端连接50N的测力计，并可调节松紧度；带有三个山形桥</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103</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凹面镜</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 xml:space="preserve">1．由凹面镜、镜框、支架、镜座组成。      </w:t>
                  </w:r>
                  <w:r>
                    <w:br/>
                  </w:r>
                  <w:r>
                    <w:rPr>
                      <w:rFonts w:ascii="仿宋_GB2312" w:hAnsi="仿宋_GB2312" w:cs="仿宋_GB2312" w:eastAsia="仿宋_GB2312"/>
                      <w:sz w:val="20"/>
                    </w:rPr>
                    <w:t>2．凹面镜的直径≥100mm。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104</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凸面镜</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 xml:space="preserve">1．由凸面镜、镜框、支架、镜座组成。      </w:t>
                  </w:r>
                  <w:r>
                    <w:br/>
                  </w:r>
                  <w:r>
                    <w:rPr>
                      <w:rFonts w:ascii="仿宋_GB2312" w:hAnsi="仿宋_GB2312" w:cs="仿宋_GB2312" w:eastAsia="仿宋_GB2312"/>
                      <w:sz w:val="20"/>
                    </w:rPr>
                    <w:t>2．凸面镜的直径≥100mm。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块</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105</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光的传播反射折射实验器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整体式结构，优质圆形光学塑料演示刻度盘，直径为</w:t>
                  </w:r>
                  <w:r>
                    <w:rPr>
                      <w:rFonts w:ascii="仿宋_GB2312" w:hAnsi="仿宋_GB2312" w:cs="仿宋_GB2312" w:eastAsia="仿宋_GB2312"/>
                      <w:sz w:val="20"/>
                    </w:rPr>
                    <w:t>φ148±2mm，可360度旋转观察，光屏转动由手轮控制。光屏屏面被平分为四个相同的四分之一圆，每个四分之一圆均有0度到90度的清晰刻线，半导体激光笔光源，电池盒一体化。技术要求：1、工作电压：DC3V；工作电流：3mA；额定功率：3mW；光源波长：635nm；附配件：水槽1个，半圆玻璃砖，平面镜各一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台</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13</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106</w:t>
                  </w:r>
                </w:p>
              </w:tc>
              <w:tc>
                <w:tcPr>
                  <w:tcW w:type="dxa" w:w="624"/>
                  <w:gridSpan w:val="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地板</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抗静电地板，</w:t>
                  </w:r>
                  <w:r>
                    <w:rPr>
                      <w:rFonts w:ascii="仿宋_GB2312" w:hAnsi="仿宋_GB2312" w:cs="仿宋_GB2312" w:eastAsia="仿宋_GB2312"/>
                      <w:sz w:val="20"/>
                    </w:rPr>
                    <w:t>600*600*35mm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平方米</w:t>
                  </w:r>
                </w:p>
              </w:tc>
              <w:tc>
                <w:tcPr>
                  <w:tcW w:type="dxa" w:w="28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62</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2"/>
                  <w:gridSpan w:val="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c>
                <w:tcPr>
                  <w:tcW w:type="dxa" w:w="624"/>
                  <w:gridSpan w:val="1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768"/>
                  <w:gridSpan w:val="16"/>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tc>
              <w:tc>
                <w:tcPr>
                  <w:tcW w:type="dxa" w:w="384"/>
                  <w:gridSpan w:val="8"/>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336"/>
                  <w:gridSpan w:val="7"/>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2"/>
                  <w:gridSpan w:val="3"/>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both"/>
                  </w:pPr>
                </w:p>
              </w:tc>
              <w:tc>
                <w:tcPr>
                  <w:tcW w:type="dxa" w:w="624"/>
                  <w:gridSpan w:val="13"/>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768"/>
                  <w:gridSpan w:val="16"/>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tc>
              <w:tc>
                <w:tcPr>
                  <w:tcW w:type="dxa" w:w="384"/>
                  <w:gridSpan w:val="8"/>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336"/>
                  <w:gridSpan w:val="7"/>
                  <w:tcBorders>
                    <w:top w:val="none" w:color="000000" w:sz="4"/>
                    <w:left w:val="none" w:color="000000" w:sz="4"/>
                    <w:bottom w:val="none" w:color="000000" w:sz="4"/>
                    <w:right w:val="none" w:color="000000" w:sz="4"/>
                  </w:tcBorders>
                  <w:tcMar>
                    <w:top w:type="dxa" w:w="15"/>
                    <w:left w:type="dxa" w:w="15"/>
                    <w:bottom w:type="dxa" w:w="0"/>
                    <w:right w:type="dxa" w:w="15"/>
                  </w:tcMar>
                  <w:vAlign w:val="top"/>
                </w:tcP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248"/>
                  <w:gridSpan w:val="45"/>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6"/>
                      <w:color w:val="000000"/>
                    </w:rPr>
                    <w:t>澄城县寺前镇学校设施设备采购项目地理仪器室</w:t>
                  </w:r>
                </w:p>
              </w:tc>
              <w:tc>
                <w:tcPr>
                  <w:tcW w:type="dxa" w:w="240"/>
                  <w:gridSpan w:val="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编号</w:t>
                  </w:r>
                </w:p>
              </w:tc>
              <w:tc>
                <w:tcPr>
                  <w:tcW w:type="dxa" w:w="480"/>
                  <w:gridSpan w:val="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称</w:t>
                  </w:r>
                </w:p>
              </w:tc>
              <w:tc>
                <w:tcPr>
                  <w:tcW w:type="dxa" w:w="336"/>
                  <w:gridSpan w:val="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型号</w:t>
                  </w:r>
                  <w:r>
                    <w:rPr>
                      <w:rFonts w:ascii="仿宋_GB2312" w:hAnsi="仿宋_GB2312" w:cs="仿宋_GB2312" w:eastAsia="仿宋_GB2312"/>
                      <w:sz w:val="24"/>
                      <w:color w:val="000000"/>
                    </w:rPr>
                    <w:t>功能</w:t>
                  </w:r>
                </w:p>
              </w:tc>
              <w:tc>
                <w:tcPr>
                  <w:tcW w:type="dxa" w:w="480"/>
                  <w:gridSpan w:val="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单位</w:t>
                  </w:r>
                </w:p>
              </w:tc>
              <w:tc>
                <w:tcPr>
                  <w:tcW w:type="dxa" w:w="384"/>
                  <w:gridSpan w:val="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计算器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函数型</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望远镜</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双筒</w:t>
                  </w:r>
                  <w:r>
                    <w:rPr>
                      <w:rFonts w:ascii="仿宋_GB2312" w:hAnsi="仿宋_GB2312" w:cs="仿宋_GB2312" w:eastAsia="仿宋_GB2312"/>
                      <w:sz w:val="21"/>
                    </w:rPr>
                    <w:t>,7×35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天文望远镜</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 xml:space="preserve">F70060M   </w:t>
                  </w:r>
                  <w:r>
                    <w:rPr>
                      <w:rFonts w:ascii="仿宋_GB2312" w:hAnsi="仿宋_GB2312" w:cs="仿宋_GB2312" w:eastAsia="仿宋_GB2312"/>
                      <w:sz w:val="20"/>
                    </w:rPr>
                    <w:t xml:space="preserve"> </w:t>
                  </w:r>
                  <w:r>
                    <w:rPr>
                      <w:rFonts w:ascii="仿宋_GB2312" w:hAnsi="仿宋_GB2312" w:cs="仿宋_GB2312" w:eastAsia="仿宋_GB2312"/>
                      <w:sz w:val="20"/>
                    </w:rPr>
                    <w:t>Ø24.5 SR4mm H12.5mm  H20mm  1.5X 正像镜头</w:t>
                  </w:r>
                  <w:r>
                    <w:rPr>
                      <w:rFonts w:ascii="仿宋_GB2312" w:hAnsi="仿宋_GB2312" w:cs="仿宋_GB2312" w:eastAsia="仿宋_GB2312"/>
                      <w:sz w:val="20"/>
                    </w:rPr>
                    <w:t xml:space="preserve">2X巴洛镜  </w:t>
                  </w:r>
                  <w:r>
                    <w:rPr>
                      <w:rFonts w:ascii="仿宋_GB2312" w:hAnsi="仿宋_GB2312" w:cs="仿宋_GB2312" w:eastAsia="仿宋_GB2312"/>
                      <w:sz w:val="20"/>
                    </w:rPr>
                    <w:t>、</w:t>
                  </w:r>
                  <w:r>
                    <w:rPr>
                      <w:rFonts w:ascii="仿宋_GB2312" w:hAnsi="仿宋_GB2312" w:cs="仿宋_GB2312" w:eastAsia="仿宋_GB2312"/>
                      <w:sz w:val="20"/>
                    </w:rPr>
                    <w:t xml:space="preserve">5x24寻星镜   铝脚架  </w:t>
                  </w:r>
                  <w:r>
                    <w:rPr>
                      <w:rFonts w:ascii="仿宋_GB2312" w:hAnsi="仿宋_GB2312" w:cs="仿宋_GB2312" w:eastAsia="仿宋_GB2312"/>
                      <w:sz w:val="20"/>
                    </w:rPr>
                    <w:t xml:space="preserve"> </w:t>
                  </w:r>
                  <w:r>
                    <w:rPr>
                      <w:rFonts w:ascii="仿宋_GB2312" w:hAnsi="仿宋_GB2312" w:cs="仿宋_GB2312" w:eastAsia="仿宋_GB2312"/>
                      <w:sz w:val="20"/>
                    </w:rPr>
                    <w:t>彩盒包装</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数字式天文望远镜</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光照度</w:t>
                  </w:r>
                  <w:r>
                    <w:rPr>
                      <w:rFonts w:ascii="仿宋_GB2312" w:hAnsi="仿宋_GB2312" w:cs="仿宋_GB2312" w:eastAsia="仿宋_GB2312"/>
                      <w:sz w:val="21"/>
                    </w:rPr>
                    <w:t>5lx，分辨率640×480，USB接口</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温度表支架</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金属制，能竖立放置，能竖直固定干湿球温度计（预留空间：</w:t>
                  </w:r>
                  <w:r>
                    <w:rPr>
                      <w:rFonts w:ascii="仿宋_GB2312" w:hAnsi="仿宋_GB2312" w:cs="仿宋_GB2312" w:eastAsia="仿宋_GB2312"/>
                      <w:sz w:val="21"/>
                    </w:rPr>
                    <w:t>350mm×150mm×50mm），水平固定最高温度计和最低温度计</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付</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百叶箱支架</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金属制，经防锈处理，埋入土中后百叶箱支架底面高度应为</w:t>
                  </w:r>
                  <w:r>
                    <w:rPr>
                      <w:rFonts w:ascii="仿宋_GB2312" w:hAnsi="仿宋_GB2312" w:cs="仿宋_GB2312" w:eastAsia="仿宋_GB2312"/>
                      <w:sz w:val="21"/>
                    </w:rPr>
                    <w:t>1250mm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百叶箱</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460mm×290mm×537mm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钢卷尺</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盒</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布卷尺</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盒</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世界钟</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普及型</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温度计</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红液，</w:t>
                  </w:r>
                  <w:r>
                    <w:rPr>
                      <w:rFonts w:ascii="仿宋_GB2312" w:hAnsi="仿宋_GB2312" w:cs="仿宋_GB2312" w:eastAsia="仿宋_GB2312"/>
                      <w:sz w:val="21"/>
                    </w:rPr>
                    <w:t>0℃～100℃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寒暑表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 由木质材料镶嵌玻璃棒芯组成。  　　2. 采用摄氏（℃）和华氏（℉）木板双刻度，面板标有：摄氏 -30℃～50℃；华氏 -20℃～120℃的标志。</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最高温度表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-16℃～+81℃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最低温度表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-52℃～+41℃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干湿球温度计</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-36℃～+46℃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付</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地面温度表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-36℃～+81℃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支</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地质罗盘</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6"/>
                    </w:rPr>
                    <w:t>圆盆式地质罗盘仪</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指南针</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不锈钢外壳。直径不小于</w:t>
                  </w:r>
                  <w:r>
                    <w:rPr>
                      <w:rFonts w:ascii="仿宋_GB2312" w:hAnsi="仿宋_GB2312" w:cs="仿宋_GB2312" w:eastAsia="仿宋_GB2312"/>
                      <w:sz w:val="21"/>
                    </w:rPr>
                    <w:t>70mm。印有八方向标志，小指针印有 两色标志南北极</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空盒气压表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DYM3型</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毛发表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单发</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蒸发器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金属制，口径</w:t>
                  </w:r>
                  <w:r>
                    <w:rPr>
                      <w:rFonts w:ascii="仿宋_GB2312" w:hAnsi="仿宋_GB2312" w:cs="仿宋_GB2312" w:eastAsia="仿宋_GB2312"/>
                      <w:sz w:val="21"/>
                    </w:rPr>
                    <w:t>200mm，深100mm，有倒水小口，带网罩，金属口缘，内直外斜刀口形，安装后离地700mm，口水平，蒸发器面积314mm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雨量器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不锈钢外筒，承水口内径</w:t>
                  </w:r>
                  <w:r>
                    <w:rPr>
                      <w:rFonts w:ascii="仿宋_GB2312" w:hAnsi="仿宋_GB2312" w:cs="仿宋_GB2312" w:eastAsia="仿宋_GB2312"/>
                      <w:sz w:val="21"/>
                    </w:rPr>
                    <w:t>200mm，高230mm，配锥形导水漏斗，1000mL塑料量筒，铁质安装框架</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雨量计</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翻斗式，承水口内径</w:t>
                  </w:r>
                  <w:r>
                    <w:rPr>
                      <w:rFonts w:ascii="仿宋_GB2312" w:hAnsi="仿宋_GB2312" w:cs="仿宋_GB2312" w:eastAsia="仿宋_GB2312"/>
                      <w:sz w:val="20"/>
                    </w:rPr>
                    <w:t>200mm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轻风表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三杯带风向标</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测量标杆</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木质</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噪声测定仪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测量范围：</w:t>
                  </w:r>
                  <w:r>
                    <w:rPr>
                      <w:rFonts w:ascii="仿宋_GB2312" w:hAnsi="仿宋_GB2312" w:cs="仿宋_GB2312" w:eastAsia="仿宋_GB2312"/>
                      <w:sz w:val="21"/>
                    </w:rPr>
                    <w:t>30-130dB;精度：1.5dB(分贝）；频率响应：31.5hz-8.5khz；取样频率：2次/秒；数位显示：4位数；</w:t>
                  </w:r>
                </w:p>
              </w:tc>
              <w:tc>
                <w:tcPr>
                  <w:tcW w:type="dxa" w:w="480"/>
                  <w:gridSpan w:val="1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384"/>
                  <w:gridSpan w:val="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地球运行仪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地球运行仪为地球公转和自然模型，在教学中用以演示品夜长短和太阳商度的纬度分布及季节变化，从而说明四季和五带的</w:t>
                  </w:r>
                  <w:r>
                    <w:br/>
                  </w:r>
                  <w:r>
                    <w:rPr>
                      <w:rFonts w:ascii="仿宋_GB2312" w:hAnsi="仿宋_GB2312" w:cs="仿宋_GB2312" w:eastAsia="仿宋_GB2312"/>
                      <w:sz w:val="21"/>
                    </w:rPr>
                    <w:t>成因。</w:t>
                  </w:r>
                  <w:r>
                    <w:br/>
                  </w:r>
                  <w:r>
                    <w:rPr>
                      <w:rFonts w:ascii="仿宋_GB2312" w:hAnsi="仿宋_GB2312" w:cs="仿宋_GB2312" w:eastAsia="仿宋_GB2312"/>
                      <w:sz w:val="21"/>
                    </w:rPr>
                    <w:t>用阳光直射点和晨线的纬度及经度变化来显示昼夜、四季五带。</w:t>
                  </w:r>
                  <w:r>
                    <w:br/>
                  </w:r>
                  <w:r>
                    <w:rPr>
                      <w:rFonts w:ascii="仿宋_GB2312" w:hAnsi="仿宋_GB2312" w:cs="仿宋_GB2312" w:eastAsia="仿宋_GB2312"/>
                      <w:sz w:val="21"/>
                    </w:rPr>
                    <w:t>地球的近日点、远日点及地球上各区域的时差。</w:t>
                  </w:r>
                  <w:r>
                    <w:br/>
                  </w:r>
                  <w:r>
                    <w:rPr>
                      <w:rFonts w:ascii="仿宋_GB2312" w:hAnsi="仿宋_GB2312" w:cs="仿宋_GB2312" w:eastAsia="仿宋_GB2312"/>
                      <w:sz w:val="21"/>
                    </w:rPr>
                    <w:t>模型由可运行的地球仪和象征性的太阳能组成，采用束模拟乎行太阳光，在季节盘上显示节气。</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晨昏仪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结构：由太阳、地球、季节盘、底座、月相盘等组成</w:t>
                  </w:r>
                  <w:r>
                    <w:br/>
                  </w:r>
                  <w:r>
                    <w:rPr>
                      <w:rFonts w:ascii="仿宋_GB2312" w:hAnsi="仿宋_GB2312" w:cs="仿宋_GB2312" w:eastAsia="仿宋_GB2312"/>
                      <w:sz w:val="21"/>
                    </w:rPr>
                    <w:t>用途：适用于中小学及各类职业学校地理教学使用，仪器操作简单，直观性强，具有很好的演示效果。</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日、地、月运行仪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它由代表太阳、地球和月球的三个小球组成，并有机械联动装置，用以演示三球关系和由此产生的一些天文现象。地球倾斜地在轨道上绕日旋转，月球绕地球的轨道和地球绕太阳的轨道相交成一个角度。直观地演示日食和月食、月球的盈亏、地球的自转和公转、昼夜和四季的交替等现象。</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太阳视运动仪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模型由太阳系的八个行星，按照离太阳的距离从小到大，它们依次为水星、金星、地球、火星、木星、土星、天王星、海王星</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天体运行仪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产品由</w:t>
                  </w:r>
                  <w:r>
                    <w:rPr>
                      <w:rFonts w:ascii="仿宋_GB2312" w:hAnsi="仿宋_GB2312" w:cs="仿宋_GB2312" w:eastAsia="仿宋_GB2312"/>
                      <w:sz w:val="21"/>
                    </w:rPr>
                    <w:t>14cm透明天球1个；地球模型1个；底座与支架1付；太阳（红色激光灯）1个，测量范围:演示日出日落；产品尺寸:高≥21cm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三球仪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由底座、太阳模型、地球模型、月球模型、连杆、齿轮架及齿轮、节气盘、月相盘等组成。</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沉积作用演示装置</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本产品由上下两部组成。沉积地层由各种各样的物质组成，有砂岩、页岩、砾岩、石灰岩、各地层中都有代表各个重要地质年代的标准化石；将仪器上、下两部合起来，就是一个完整的地形。</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流水作用演示装置</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产品采用环保玻璃纤维加强塑料无毒无味，模型能够展示流水对地表岩石和土壤侵蚀进行侵蚀；对地表松散物质和它侵蚀的物质以及水溶解的物质进行搬运。</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断层、褶皱演示器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模型很形象地显示出岩层因受力发生弯曲形成褶皱，或因受力不均断裂形成断层。褶皱和断层的形成都改变了地表形态。模型还可以增强学生的感性知识，能够解决学生难以掌握的自由外力作用的强烈剥蚀作用，使背斜成谷、向斜成山，并可以从模型中岩层的新老关系来确定背斜和向斜。</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地壳变动演示器</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产品采用环保玻璃纤维加强塑料无毒无味，模型用于演示地层的新老关系与层理，表示地壳与软流层的相对位置，演示地壳褶皱变化，演示褶皱的基本形态构造。</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季风活动演示仪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演示动态效果</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洋流演示仪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按洋流分条演示动态效果</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环境速测箱</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pH值，P、N测定，水质测定，空气质量测定</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地球科学探究活动器材套装</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由空白地球仪、橡皮泥、钢直尺、特种笔，棉签、方盘、记录本等器件和材料组成</w:t>
                  </w:r>
                  <w:r>
                    <w:br/>
                  </w:r>
                  <w:r>
                    <w:rPr>
                      <w:rFonts w:ascii="仿宋_GB2312" w:hAnsi="仿宋_GB2312" w:cs="仿宋_GB2312" w:eastAsia="仿宋_GB2312"/>
                      <w:sz w:val="21"/>
                    </w:rPr>
                    <w:t>适用于学生分组实验</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平面政区地球仪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1∶40 000 000,PVC</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平面地形地球仪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1∶40 000 000,PVC</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平面地形地球仪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1∶90 000 000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立体地形地球仪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1∶40 000 000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平面两用地球仪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地形</w:t>
                  </w:r>
                  <w:r>
                    <w:rPr>
                      <w:rFonts w:ascii="仿宋_GB2312" w:hAnsi="仿宋_GB2312" w:cs="仿宋_GB2312" w:eastAsia="仿宋_GB2312"/>
                      <w:sz w:val="21"/>
                    </w:rPr>
                    <w:t>/政区 1∶40 000 000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充气式填充地球仪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塑胶，</w:t>
                  </w:r>
                  <w:r>
                    <w:rPr>
                      <w:rFonts w:ascii="仿宋_GB2312" w:hAnsi="仿宋_GB2312" w:cs="仿宋_GB2312" w:eastAsia="仿宋_GB2312"/>
                      <w:sz w:val="21"/>
                    </w:rPr>
                    <w:t>210mm，1∶60 000 000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填充地球仪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320mm，政区，灯光</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填充地球仪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320mm，地形，灯光</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经纬度模型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天球仪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灯光两用，</w:t>
                  </w:r>
                  <w:r>
                    <w:rPr>
                      <w:rFonts w:ascii="仿宋_GB2312" w:hAnsi="仿宋_GB2312" w:cs="仿宋_GB2312" w:eastAsia="仿宋_GB2312"/>
                      <w:sz w:val="21"/>
                    </w:rPr>
                    <w:t>320mm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月球仪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320mm</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月球仪</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141.6mm,PVC</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等高线地形图判读模型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合成树脂材质，由一幅等高线地形图与对应的模型组成，显示山顶、山脊、山谷、鞍部、缓坡、陡坡、陡崖及河流，可自制。</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中国地形模型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吸塑填充</w:t>
                  </w:r>
                  <w:r>
                    <w:rPr>
                      <w:rFonts w:ascii="仿宋_GB2312" w:hAnsi="仿宋_GB2312" w:cs="仿宋_GB2312" w:eastAsia="仿宋_GB2312"/>
                      <w:sz w:val="21"/>
                    </w:rPr>
                    <w:t xml:space="preserve">   </w:t>
                  </w:r>
                  <w:r>
                    <w:rPr>
                      <w:rFonts w:ascii="仿宋_GB2312" w:hAnsi="仿宋_GB2312" w:cs="仿宋_GB2312" w:eastAsia="仿宋_GB2312"/>
                      <w:sz w:val="21"/>
                    </w:rPr>
                    <w:t>1∶8 000 000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中国政区拼接及组合模型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中国政区拼接模型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板块构造及地表形态模型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合成树脂材料制。清晰演示海底地形，地球内部圈层、地壳结构、地壳运动、地形变化、板块构造、火山地震的形成与分布，地球表面海陆轮廓的形成。</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褶皱构造及其地貌演变模型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合成树脂材料制。清晰演示岩层最初产状及新老关系，岩层遭遇外力侵蚀后的变化程度，岩层受力发生弯曲变形的褶皱构造的基本形态与特征，褶皱构造形成的地形特征及外力作用影响后的地形变化。</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断裂构造及地垒地堑发育模型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合成树脂材料制。能够按矢示方向活动演示说明断裂构造的形成，活动演示地垒地堑的形成，演示地堑发育。</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地球内部构造模型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球体直径</w:t>
                  </w:r>
                  <w:r>
                    <w:rPr>
                      <w:rFonts w:ascii="仿宋_GB2312" w:hAnsi="仿宋_GB2312" w:cs="仿宋_GB2312" w:eastAsia="仿宋_GB2312"/>
                      <w:sz w:val="21"/>
                    </w:rPr>
                    <w:t>32cm，采用PVC材质制成，无毒无味安全环保色泽美观、颜色搭配协调合理。 能显示内、外地核，上、下地幔，软流层，地壳，显示地幔对流及板块碰撞示意。</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世界立体地形模型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1∶16 000 000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中国立体地形模型</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1∶4 000 000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岩石矿物标本</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18种</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土壤标本</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红壤、砖红壤、黑钙土、紫色土、水稻土等</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地理野外实习用具</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小型地质包</w:t>
                  </w:r>
                  <w:r>
                    <w:rPr>
                      <w:rFonts w:ascii="仿宋_GB2312" w:hAnsi="仿宋_GB2312" w:cs="仿宋_GB2312" w:eastAsia="仿宋_GB2312"/>
                      <w:sz w:val="21"/>
                    </w:rPr>
                    <w:t>(帆布双背式)、地质锤(0.45kg或0.65kg)、罗盘(袖珍经纬仪GJX-2型或1型)、放大镜(3倍～10倍)、多用铲(剑形双刃铲)、土壤标本盒(塑料多格)、盒尺(2000mm)各一件</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金属托盘</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不锈钢</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个</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洛阳铲</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全钢一体成型</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把</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剖面刀</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木柄，钢制</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把</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20"/>
                  <w:gridSpan w:val="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土壤筛</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五个一套</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36"/>
                  <w:gridSpan w:val="7"/>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51"/>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6"/>
                      <w:b/>
                      <w:color w:val="000000"/>
                    </w:rPr>
                    <w:t>澄城县寺前镇学校设施设备采购项目室内电子屏</w:t>
                  </w:r>
                </w:p>
              </w:tc>
            </w:tr>
            <w:tr>
              <w:tc>
                <w:tcPr>
                  <w:tcW w:type="dxa" w:w="952"/>
                  <w:gridSpan w:val="1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高清</w:t>
                  </w:r>
                  <w:r>
                    <w:rPr>
                      <w:rFonts w:ascii="仿宋_GB2312" w:hAnsi="仿宋_GB2312" w:cs="仿宋_GB2312" w:eastAsia="仿宋_GB2312"/>
                      <w:sz w:val="24"/>
                      <w:color w:val="000000"/>
                    </w:rPr>
                    <w:t>P1.86</w:t>
                  </w:r>
                </w:p>
              </w:tc>
              <w:tc>
                <w:tcPr>
                  <w:tcW w:type="dxa" w:w="192"/>
                  <w:gridSpan w:val="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分辨率</w:t>
                  </w:r>
                </w:p>
              </w:tc>
              <w:tc>
                <w:tcPr>
                  <w:tcW w:type="dxa" w:w="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显示屏外框尺寸</w:t>
                  </w:r>
                </w:p>
              </w:tc>
              <w:tc>
                <w:tcPr>
                  <w:tcW w:type="dxa" w:w="1152"/>
                  <w:gridSpan w:val="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面积</w:t>
                  </w:r>
                </w:p>
              </w:tc>
            </w:tr>
            <w:tr>
              <w:tc>
                <w:tcPr>
                  <w:tcW w:type="dxa" w:w="952"/>
                  <w:gridSpan w:val="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12*16</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3072×2048=6291456</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3.94× 高2.66</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10.4804平方米</w:t>
                  </w: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序号</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名称</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参数要求</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单位</w:t>
                  </w:r>
                </w:p>
              </w:tc>
              <w:tc>
                <w:tcPr>
                  <w:tcW w:type="dxa" w:w="1152"/>
                  <w:gridSpan w:val="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备注</w:t>
                  </w: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室内全彩</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1.像素点间距：≤1.86mm；</w:t>
                  </w:r>
                </w:p>
                <w:p>
                  <w:pPr>
                    <w:pStyle w:val="null3"/>
                    <w:jc w:val="center"/>
                  </w:pPr>
                  <w:r>
                    <w:rPr>
                      <w:rFonts w:ascii="仿宋_GB2312" w:hAnsi="仿宋_GB2312" w:cs="仿宋_GB2312" w:eastAsia="仿宋_GB2312"/>
                      <w:sz w:val="19"/>
                    </w:rPr>
                    <w:t>2.亮度范围：0-1600cd/㎡无级可调(白平衡高度:&gt;1300cd/m)1黒色高度具有更高的对比度，黑色高度&lt;0.0005cd/㎡；</w:t>
                  </w:r>
                </w:p>
                <w:p>
                  <w:pPr>
                    <w:pStyle w:val="null3"/>
                    <w:jc w:val="center"/>
                  </w:pPr>
                  <w:r>
                    <w:rPr>
                      <w:rFonts w:ascii="仿宋_GB2312" w:hAnsi="仿宋_GB2312" w:cs="仿宋_GB2312" w:eastAsia="仿宋_GB2312"/>
                      <w:sz w:val="19"/>
                    </w:rPr>
                    <w:t>3.亮色度补偿：显示单元具有显示白场的高色度补偿方法，白平高度应实现0~2000cd/无级可调;对比度&gt;25000:1，高度均匀性99%；</w:t>
                  </w:r>
                </w:p>
                <w:p>
                  <w:pPr>
                    <w:pStyle w:val="null3"/>
                    <w:jc w:val="center"/>
                  </w:pPr>
                  <w:r>
                    <w:rPr>
                      <w:rFonts w:ascii="仿宋_GB2312" w:hAnsi="仿宋_GB2312" w:cs="仿宋_GB2312" w:eastAsia="仿宋_GB2312"/>
                      <w:sz w:val="19"/>
                    </w:rPr>
                    <w:t>4.色度均匀性：x≤0.00l，y≤0.001；</w:t>
                  </w:r>
                </w:p>
                <w:p>
                  <w:pPr>
                    <w:pStyle w:val="null3"/>
                    <w:jc w:val="center"/>
                  </w:pPr>
                  <w:r>
                    <w:rPr>
                      <w:rFonts w:ascii="仿宋_GB2312" w:hAnsi="仿宋_GB2312" w:cs="仿宋_GB2312" w:eastAsia="仿宋_GB2312"/>
                      <w:sz w:val="19"/>
                    </w:rPr>
                    <w:t>5.可视角：水平≥170°垂直&gt;170°；</w:t>
                  </w:r>
                </w:p>
                <w:p>
                  <w:pPr>
                    <w:pStyle w:val="null3"/>
                    <w:jc w:val="center"/>
                  </w:pPr>
                  <w:r>
                    <w:rPr>
                      <w:rFonts w:ascii="仿宋_GB2312" w:hAnsi="仿宋_GB2312" w:cs="仿宋_GB2312" w:eastAsia="仿宋_GB2312"/>
                      <w:sz w:val="19"/>
                    </w:rPr>
                    <w:t>6.通过低蓝光认证标准测试。</w:t>
                  </w:r>
                </w:p>
                <w:p>
                  <w:pPr>
                    <w:pStyle w:val="null3"/>
                    <w:jc w:val="center"/>
                  </w:pPr>
                  <w:r>
                    <w:rPr>
                      <w:rFonts w:ascii="仿宋_GB2312" w:hAnsi="仿宋_GB2312" w:cs="仿宋_GB2312" w:eastAsia="仿宋_GB2312"/>
                      <w:sz w:val="19"/>
                    </w:rPr>
                    <w:t>7.当屏体黑屏时，屏体启动自动节电模式，可智能调节正常工作与状态下的节效果(动态节能、智能息屏)能有效降低内耗，且能保护灯珠过热损耗，带电黑屏功率≤35W/m²；</w:t>
                  </w:r>
                </w:p>
                <w:p>
                  <w:pPr>
                    <w:pStyle w:val="null3"/>
                    <w:jc w:val="center"/>
                  </w:pP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10.4804</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全彩电源</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1、保护功能：输入欠压保护，过载保护，短路保护，过压保护。异常解除，自动恢复正常工作。</w:t>
                  </w:r>
                  <w:r>
                    <w:br/>
                  </w:r>
                  <w:r>
                    <w:rPr>
                      <w:rFonts w:ascii="仿宋_GB2312" w:hAnsi="仿宋_GB2312" w:cs="仿宋_GB2312" w:eastAsia="仿宋_GB2312"/>
                      <w:sz w:val="24"/>
                    </w:rPr>
                    <w:t>2、输出功率≥</w:t>
                  </w:r>
                  <w:r>
                    <w:rPr>
                      <w:rFonts w:ascii="仿宋_GB2312" w:hAnsi="仿宋_GB2312" w:cs="仿宋_GB2312" w:eastAsia="仿宋_GB2312"/>
                      <w:sz w:val="24"/>
                    </w:rPr>
                    <w:t>200W</w:t>
                  </w:r>
                  <w:r>
                    <w:br/>
                  </w:r>
                  <w:r>
                    <w:rPr>
                      <w:rFonts w:ascii="仿宋_GB2312" w:hAnsi="仿宋_GB2312" w:cs="仿宋_GB2312" w:eastAsia="仿宋_GB2312"/>
                      <w:sz w:val="24"/>
                    </w:rPr>
                    <w:t>3、额定输入电压：200-240Vac</w:t>
                  </w:r>
                  <w:r>
                    <w:br/>
                  </w:r>
                  <w:r>
                    <w:rPr>
                      <w:rFonts w:ascii="仿宋_GB2312" w:hAnsi="仿宋_GB2312" w:cs="仿宋_GB2312" w:eastAsia="仿宋_GB2312"/>
                      <w:sz w:val="24"/>
                    </w:rPr>
                    <w:t>4、输出电压：5V、输出电流：0-40A6、稳压精度：±2%</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接收卡</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br/>
                  </w:r>
                  <w:r>
                    <w:rPr>
                      <w:rFonts w:ascii="仿宋_GB2312" w:hAnsi="仿宋_GB2312" w:cs="仿宋_GB2312" w:eastAsia="仿宋_GB2312"/>
                      <w:sz w:val="24"/>
                    </w:rPr>
                    <w:t>1. 支持常规芯片实现高刷新、高灰度、高亮度；</w:t>
                  </w:r>
                  <w:r>
                    <w:br/>
                  </w:r>
                  <w:r>
                    <w:br/>
                  </w:r>
                  <w:r>
                    <w:rPr>
                      <w:rFonts w:ascii="仿宋_GB2312" w:hAnsi="仿宋_GB2312" w:cs="仿宋_GB2312" w:eastAsia="仿宋_GB2312"/>
                      <w:sz w:val="24"/>
                    </w:rPr>
                    <w:t>2. 支持所有常规芯片、PWM 芯片、视芯芯片和灯饰芯片；</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备件包</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1.像素点间距：≤1.86mm；</w:t>
                  </w:r>
                  <w:r>
                    <w:br/>
                  </w:r>
                  <w:r>
                    <w:rPr>
                      <w:rFonts w:ascii="仿宋_GB2312" w:hAnsi="仿宋_GB2312" w:cs="仿宋_GB2312" w:eastAsia="仿宋_GB2312"/>
                      <w:sz w:val="24"/>
                    </w:rPr>
                    <w:t>2.模组尺寸：320mm*160mm；</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备板</w:t>
                  </w:r>
                  <w:r>
                    <w:rPr>
                      <w:rFonts w:ascii="仿宋_GB2312" w:hAnsi="仿宋_GB2312" w:cs="仿宋_GB2312" w:eastAsia="仿宋_GB2312"/>
                      <w:sz w:val="24"/>
                      <w:color w:val="000000"/>
                    </w:rPr>
                    <w:t>2张及线材</w:t>
                  </w: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控制软件</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显示屏专用支持图片，视频，单行文本，多行文本，单列文本，数字时钟，模拟时钟，天气，网页，图文走字，同步节目播放；</w:t>
                  </w:r>
                  <w:r>
                    <w:br/>
                  </w:r>
                  <w:r>
                    <w:rPr>
                      <w:rFonts w:ascii="仿宋_GB2312" w:hAnsi="仿宋_GB2312" w:cs="仿宋_GB2312" w:eastAsia="仿宋_GB2312"/>
                      <w:sz w:val="24"/>
                    </w:rPr>
                    <w:t>支持终端信息设置，</w:t>
                  </w:r>
                  <w:r>
                    <w:rPr>
                      <w:rFonts w:ascii="仿宋_GB2312" w:hAnsi="仿宋_GB2312" w:cs="仿宋_GB2312" w:eastAsia="仿宋_GB2312"/>
                      <w:sz w:val="24"/>
                    </w:rPr>
                    <w:t>wifi，亮度，声音，时间，信号切换，语言设置，高级设置等操作；</w:t>
                  </w:r>
                  <w:r>
                    <w:br/>
                  </w:r>
                  <w:r>
                    <w:rPr>
                      <w:rFonts w:ascii="仿宋_GB2312" w:hAnsi="仿宋_GB2312" w:cs="仿宋_GB2312" w:eastAsia="仿宋_GB2312"/>
                      <w:sz w:val="24"/>
                    </w:rPr>
                    <w:t>支持管理节目，如编辑节目，发布节目，删除节目等；</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视频处理器</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1.支持设备间和网口间冗余备份多台控制器及控制器间任意网口指定备份其他区域控制范围内容，</w:t>
                  </w:r>
                  <w:r>
                    <w:br/>
                  </w:r>
                  <w:r>
                    <w:rPr>
                      <w:rFonts w:ascii="仿宋_GB2312" w:hAnsi="仿宋_GB2312" w:cs="仿宋_GB2312" w:eastAsia="仿宋_GB2312"/>
                      <w:sz w:val="20"/>
                    </w:rPr>
                    <w:t>2.支持设备间和网口间冗余备份多台控制器及控制器间任意网口指定备份其他区域控制范围内容，</w:t>
                  </w:r>
                  <w:r>
                    <w:br/>
                  </w:r>
                  <w:r>
                    <w:rPr>
                      <w:rFonts w:ascii="仿宋_GB2312" w:hAnsi="仿宋_GB2312" w:cs="仿宋_GB2312" w:eastAsia="仿宋_GB2312"/>
                      <w:sz w:val="20"/>
                    </w:rPr>
                    <w:t>3.支持亮度、色温调节，通过该控制器可调式显示屏的色域坐标显示不同坐标值色温;可任意改变0-255灰阶不同灰度值的亮度显示和色温，</w:t>
                  </w:r>
                  <w:r>
                    <w:br/>
                  </w:r>
                  <w:r>
                    <w:rPr>
                      <w:rFonts w:ascii="仿宋_GB2312" w:hAnsi="仿宋_GB2312" w:cs="仿宋_GB2312" w:eastAsia="仿宋_GB2312"/>
                      <w:sz w:val="20"/>
                    </w:rPr>
                    <w:t>4.支持不同控制器之间备份，及同一控制器内不同网口之间的备份可一键恢复出厂标准设置，</w:t>
                  </w:r>
                  <w:r>
                    <w:br/>
                  </w:r>
                  <w:r>
                    <w:rPr>
                      <w:rFonts w:ascii="仿宋_GB2312" w:hAnsi="仿宋_GB2312" w:cs="仿宋_GB2312" w:eastAsia="仿宋_GB2312"/>
                      <w:sz w:val="20"/>
                    </w:rPr>
                    <w:t>支持视频控制器和接收卡端的加密管理</w:t>
                  </w:r>
                  <w:r>
                    <w:rPr>
                      <w:rFonts w:ascii="仿宋_GB2312" w:hAnsi="仿宋_GB2312" w:cs="仿宋_GB2312" w:eastAsia="仿宋_GB2312"/>
                      <w:sz w:val="20"/>
                    </w:rPr>
                    <w:t>.</w:t>
                  </w:r>
                  <w:r>
                    <w:br/>
                  </w:r>
                  <w:r>
                    <w:rPr>
                      <w:rFonts w:ascii="仿宋_GB2312" w:hAnsi="仿宋_GB2312" w:cs="仿宋_GB2312" w:eastAsia="仿宋_GB2312"/>
                      <w:sz w:val="20"/>
                    </w:rPr>
                    <w:t>可调节显示屏色温值</w:t>
                  </w:r>
                  <w:r>
                    <w:rPr>
                      <w:rFonts w:ascii="仿宋_GB2312" w:hAnsi="仿宋_GB2312" w:cs="仿宋_GB2312" w:eastAsia="仿宋_GB2312"/>
                      <w:sz w:val="20"/>
                    </w:rPr>
                    <w:t>2000K-10000K;</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功放</w:t>
                  </w:r>
                </w:p>
              </w:tc>
              <w:tc>
                <w:tcPr>
                  <w:tcW w:type="dxa" w:w="96"/>
                  <w:gridSpan w:val="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输出功率</w:t>
                  </w:r>
                  <w:r>
                    <w:rPr>
                      <w:rFonts w:ascii="仿宋_GB2312" w:hAnsi="仿宋_GB2312" w:cs="仿宋_GB2312" w:eastAsia="仿宋_GB2312"/>
                      <w:sz w:val="20"/>
                    </w:rPr>
                    <w:t>:≥2x50W @8ohm ≥2*75W @4ohm信噪比:≥98%</w:t>
                  </w:r>
                  <w:r>
                    <w:br/>
                  </w:r>
                  <w:r>
                    <w:rPr>
                      <w:rFonts w:ascii="仿宋_GB2312" w:hAnsi="仿宋_GB2312" w:cs="仿宋_GB2312" w:eastAsia="仿宋_GB2312"/>
                      <w:sz w:val="20"/>
                    </w:rPr>
                    <w:t>总谐波失真</w:t>
                  </w:r>
                  <w:r>
                    <w:rPr>
                      <w:rFonts w:ascii="仿宋_GB2312" w:hAnsi="仿宋_GB2312" w:cs="仿宋_GB2312" w:eastAsia="仿宋_GB2312"/>
                      <w:sz w:val="20"/>
                    </w:rPr>
                    <w:t>(1KHz):≤0.1%</w:t>
                  </w:r>
                  <w:r>
                    <w:br/>
                  </w:r>
                  <w:r>
                    <w:rPr>
                      <w:rFonts w:ascii="仿宋_GB2312" w:hAnsi="仿宋_GB2312" w:cs="仿宋_GB2312" w:eastAsia="仿宋_GB2312"/>
                      <w:sz w:val="20"/>
                    </w:rPr>
                    <w:t>输入阻抗</w:t>
                  </w:r>
                  <w:r>
                    <w:rPr>
                      <w:rFonts w:ascii="仿宋_GB2312" w:hAnsi="仿宋_GB2312" w:cs="仿宋_GB2312" w:eastAsia="仿宋_GB2312"/>
                      <w:sz w:val="20"/>
                    </w:rPr>
                    <w:t>:47K，线路输入灵敏度≥:-10dB，麦克风输入灵敏度:-40dB频率响应(100HZ-12HZ):±1dB电源:220V/50Hz</w:t>
                  </w:r>
                </w:p>
              </w:tc>
              <w:tc>
                <w:tcPr>
                  <w:tcW w:type="dxa" w:w="96"/>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音箱</w:t>
                  </w:r>
                </w:p>
              </w:tc>
              <w:tc>
                <w:tcPr>
                  <w:tcW w:type="dxa" w:w="96"/>
                  <w:gridSpan w:val="2"/>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频率响应</w:t>
                  </w:r>
                  <w:r>
                    <w:rPr>
                      <w:rFonts w:ascii="仿宋_GB2312" w:hAnsi="仿宋_GB2312" w:cs="仿宋_GB2312" w:eastAsia="仿宋_GB2312"/>
                      <w:sz w:val="20"/>
                    </w:rPr>
                    <w:t>:20Hz-20KHz灵敏度:88dB额定阻抗:4Q峰值功率:60W</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对</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配电柜</w:t>
                  </w:r>
                </w:p>
              </w:tc>
              <w:tc>
                <w:tcPr>
                  <w:tcW w:type="dxa" w:w="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1.具备手动控制和自动控制切换功能，可自动控制设备的供电，可手动控制设备的开启、关闭；</w:t>
                  </w:r>
                  <w:r>
                    <w:br/>
                  </w:r>
                  <w:r>
                    <w:rPr>
                      <w:rFonts w:ascii="仿宋_GB2312" w:hAnsi="仿宋_GB2312" w:cs="仿宋_GB2312" w:eastAsia="仿宋_GB2312"/>
                      <w:sz w:val="24"/>
                    </w:rPr>
                    <w:t>2.多组输出，每组可独立控制，支持多种外部控制方式，具备分步延时启动功能;</w:t>
                  </w:r>
                  <w:r>
                    <w:br/>
                  </w:r>
                  <w:r>
                    <w:rPr>
                      <w:rFonts w:ascii="仿宋_GB2312" w:hAnsi="仿宋_GB2312" w:cs="仿宋_GB2312" w:eastAsia="仿宋_GB2312"/>
                      <w:sz w:val="24"/>
                    </w:rPr>
                    <w:t>3.控制方式支持:支持定时器(多时段自动控制)，支持多功能卡远程开关(远程手动操控)等设备;(可根据需要定制)</w:t>
                  </w:r>
                  <w:r>
                    <w:br/>
                  </w:r>
                  <w:r>
                    <w:rPr>
                      <w:rFonts w:ascii="仿宋_GB2312" w:hAnsi="仿宋_GB2312" w:cs="仿宋_GB2312" w:eastAsia="仿宋_GB2312"/>
                      <w:sz w:val="24"/>
                    </w:rPr>
                    <w:t>4.支持温控器，可根据环境温度自动开启或关闭散热设备；</w:t>
                  </w:r>
                  <w:r>
                    <w:br/>
                  </w:r>
                  <w:r>
                    <w:rPr>
                      <w:rFonts w:ascii="仿宋_GB2312" w:hAnsi="仿宋_GB2312" w:cs="仿宋_GB2312" w:eastAsia="仿宋_GB2312"/>
                      <w:sz w:val="24"/>
                    </w:rPr>
                    <w:t>5.具有电源状态指示、工作状态指示;具有上电保护功能:具有防雷(浪涌)，过流，过温，短路，漏电等保护功能</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结构</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全彩屏专用</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10.4804</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压铸箱体</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640*640</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9.83</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安装调试费用</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10.4804</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运</w:t>
                  </w:r>
                  <w:r>
                    <w:rPr>
                      <w:rFonts w:ascii="仿宋_GB2312" w:hAnsi="仿宋_GB2312" w:cs="仿宋_GB2312" w:eastAsia="仿宋_GB2312"/>
                      <w:sz w:val="24"/>
                      <w:color w:val="000000"/>
                    </w:rPr>
                    <w:t>输费</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六类网线</w:t>
                  </w:r>
                  <w:r>
                    <w:rPr>
                      <w:rFonts w:ascii="仿宋_GB2312" w:hAnsi="仿宋_GB2312" w:cs="仿宋_GB2312" w:eastAsia="仿宋_GB2312"/>
                      <w:sz w:val="19"/>
                    </w:rPr>
                    <w:t>+动力电源+音频线到屏体处</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项</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472"/>
                  <w:gridSpan w:val="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布线</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六类网线</w:t>
                  </w:r>
                  <w:r>
                    <w:rPr>
                      <w:rFonts w:ascii="仿宋_GB2312" w:hAnsi="仿宋_GB2312" w:cs="仿宋_GB2312" w:eastAsia="仿宋_GB2312"/>
                      <w:sz w:val="19"/>
                    </w:rPr>
                    <w:t>+动力电源+音频线到屏体处</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6"/>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项</w:t>
                  </w:r>
                </w:p>
              </w:tc>
              <w:tc>
                <w:tcPr>
                  <w:tcW w:type="dxa" w:w="1152"/>
                  <w:gridSpan w:val="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2344"/>
                  <w:gridSpan w:val="47"/>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6"/>
                      <w:b/>
                      <w:color w:val="000000"/>
                    </w:rPr>
                    <w:t>澄城县寺前镇学校设施设备采购项目学校生活设施改造</w:t>
                  </w:r>
                </w:p>
              </w:tc>
              <w:tc>
                <w:tcPr>
                  <w:tcW w:type="dxa" w:w="192"/>
                  <w:gridSpan w:val="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24"/>
                  <w:gridSpan w:val="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序号</w:t>
                  </w:r>
                </w:p>
              </w:tc>
              <w:tc>
                <w:tcPr>
                  <w:tcW w:type="dxa" w:w="480"/>
                  <w:gridSpan w:val="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设备名称</w:t>
                  </w:r>
                </w:p>
              </w:tc>
              <w:tc>
                <w:tcPr>
                  <w:tcW w:type="dxa" w:w="768"/>
                  <w:gridSpan w:val="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产品参数</w:t>
                  </w:r>
                </w:p>
              </w:tc>
              <w:tc>
                <w:tcPr>
                  <w:tcW w:type="dxa" w:w="384"/>
                  <w:gridSpan w:val="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数量</w:t>
                  </w:r>
                </w:p>
              </w:tc>
              <w:tc>
                <w:tcPr>
                  <w:tcW w:type="dxa" w:w="192"/>
                  <w:gridSpan w:val="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b/>
                      <w:color w:val="000000"/>
                    </w:rPr>
                    <w:t>单位</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24"/>
                  <w:gridSpan w:val="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color w:val="000000"/>
                    </w:rPr>
                    <w:t>学校生活设施改造提</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消毒柜</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教学实验仪器及信息化设施购置</w:t>
                  </w:r>
                  <w:r>
                    <w:rPr>
                      <w:rFonts w:ascii="仿宋_GB2312" w:hAnsi="仿宋_GB2312" w:cs="仿宋_GB2312" w:eastAsia="仿宋_GB2312"/>
                      <w:sz w:val="21"/>
                    </w:rPr>
                    <w:t>消毒柜</w:t>
                  </w:r>
                  <w:r>
                    <w:rPr>
                      <w:rFonts w:ascii="仿宋_GB2312" w:hAnsi="仿宋_GB2312" w:cs="仿宋_GB2312" w:eastAsia="仿宋_GB2312"/>
                      <w:sz w:val="21"/>
                    </w:rPr>
                    <w:t xml:space="preserve">  </w:t>
                  </w:r>
                  <w:r>
                    <w:rPr>
                      <w:rFonts w:ascii="仿宋_GB2312" w:hAnsi="仿宋_GB2312" w:cs="仿宋_GB2312" w:eastAsia="仿宋_GB2312"/>
                      <w:sz w:val="21"/>
                    </w:rPr>
                    <w:t>380升 单开门五层层架材质201不锈钢无磁层架尺寸≥520*380*170mm单层承重≥25kg烘干方式：第三代热风循环发热方式：隐藏式304不锈钢发热管消毒方式：30-130℃可调产品尺寸≥570*500*1890mm</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个</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80"/>
                  <w:gridSpan w:val="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电蒸箱</w:t>
                  </w:r>
                </w:p>
              </w:tc>
              <w:tc>
                <w:tcPr>
                  <w:tcW w:type="dxa" w:w="720"/>
                  <w:gridSpan w:val="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教学实验仪器及信息化设施购置</w:t>
                  </w:r>
                  <w:r>
                    <w:rPr>
                      <w:rFonts w:ascii="仿宋_GB2312" w:hAnsi="仿宋_GB2312" w:cs="仿宋_GB2312" w:eastAsia="仿宋_GB2312"/>
                      <w:sz w:val="21"/>
                    </w:rPr>
                    <w:t>电蒸箱</w:t>
                  </w:r>
                  <w:r>
                    <w:rPr>
                      <w:rFonts w:ascii="仿宋_GB2312" w:hAnsi="仿宋_GB2312" w:cs="仿宋_GB2312" w:eastAsia="仿宋_GB2312"/>
                      <w:sz w:val="21"/>
                    </w:rPr>
                    <w:t xml:space="preserve">  </w:t>
                  </w:r>
                  <w:r>
                    <w:rPr>
                      <w:rFonts w:ascii="仿宋_GB2312" w:hAnsi="仿宋_GB2312" w:cs="仿宋_GB2312" w:eastAsia="仿宋_GB2312"/>
                      <w:sz w:val="21"/>
                    </w:rPr>
                    <w:t>额定功率：</w:t>
                  </w:r>
                  <w:r>
                    <w:rPr>
                      <w:rFonts w:ascii="仿宋_GB2312" w:hAnsi="仿宋_GB2312" w:cs="仿宋_GB2312" w:eastAsia="仿宋_GB2312"/>
                      <w:sz w:val="21"/>
                    </w:rPr>
                    <w:t>6kW(220V~)9kW(380V3~蒸饭时间：≤50min额定电压◇220V-/380V3~蒸盘尺寸：40*60*5cm(±0.5)每盘最大蒸米量：≥15kg尺寸：≥700*625*1270mm</w:t>
                  </w:r>
                </w:p>
              </w:tc>
              <w:tc>
                <w:tcPr>
                  <w:tcW w:type="dxa" w:w="240"/>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336"/>
                  <w:gridSpan w:val="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个</w:t>
                  </w:r>
                </w:p>
              </w:tc>
              <w:tc>
                <w:tcPr>
                  <w:tcW w:type="dxa" w:w="432"/>
                  <w:gridSpan w:val="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24"/>
                  <w:gridSpan w:val="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监控升级</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硬盘</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容量：</w:t>
                  </w:r>
                  <w:r>
                    <w:rPr>
                      <w:rFonts w:ascii="仿宋_GB2312" w:hAnsi="仿宋_GB2312" w:cs="仿宋_GB2312" w:eastAsia="仿宋_GB2312"/>
                      <w:sz w:val="21"/>
                    </w:rPr>
                    <w:t>≥10TB。转速：≥7200rpm，可较快定位和读取数据，提高访问效率。 缓存：≥256MB，可提高数据预读取和写入性能，减少传输延迟。接口类型：支持 SATA 6Gb/s 或同等及以上速率接口（如 SAS 12Gb/s 等），数据传输速率符合企业级存储需求，接口兼容性需适配主流存储控制器。硬盘尺寸参考：为3.5英寸，便于安装。持续传输速率：可满足日常数据读写需求。平均故障间隔时间（MTBF）≥200 万小时，支持 24×7 不间断运行，年度故障率（AFR）≤0.5%，具备抗震结构、掉电数据保护等可靠性设计，适应机房及工作站环境使用。功耗：平均闲置功耗≤8W，满负荷运行功耗≤15W，符合节能需求。</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块</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24"/>
                  <w:gridSpan w:val="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学校生活设施改造提升</w:t>
                  </w:r>
                </w:p>
              </w:tc>
              <w:tc>
                <w:tcPr>
                  <w:tcW w:type="dxa" w:w="480"/>
                  <w:gridSpan w:val="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电动大门</w:t>
                  </w:r>
                </w:p>
              </w:tc>
              <w:tc>
                <w:tcPr>
                  <w:tcW w:type="dxa" w:w="768"/>
                  <w:gridSpan w:val="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门排：</w:t>
                  </w:r>
                  <w:r>
                    <w:rPr>
                      <w:rFonts w:ascii="仿宋_GB2312" w:hAnsi="仿宋_GB2312" w:cs="仿宋_GB2312" w:eastAsia="仿宋_GB2312"/>
                      <w:sz w:val="21"/>
                    </w:rPr>
                    <w:t>≥30米；材质：高强度铝合金。颜色：白色；总长约30米，高度≥1.6米，宽度≥68公分底 梁：≥140*83*2.0mm上梁：≥140*83*2.0mm门柱：≥100*100*2.0mm竖管 ：≥50*40*1.0mm;机头：2个全功能控制器，输入电压：220V±15%，电机额定电流：≥7A，无线遥控。遥控距离：空旷 10-50 米（无障碍物）运行平稳无噪音控制器质检电机，工作电压：220X（110%）V频率：50X（12%）Hz.配有过载保护，漏电保护，手动离合装置.智能安全装置：防撞/防碰/防夹/防爬安全装置</w:t>
                  </w:r>
                </w:p>
              </w:tc>
              <w:tc>
                <w:tcPr>
                  <w:tcW w:type="dxa" w:w="384"/>
                  <w:gridSpan w:val="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192"/>
                  <w:gridSpan w:val="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套</w:t>
                  </w:r>
                </w:p>
              </w:tc>
              <w:tc>
                <w:tcPr>
                  <w:tcW w:type="dxa" w:w="288"/>
                  <w:gridSpan w:val="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澄城县寺前镇学校。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货物配送到位,验收完成后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 （3）对于验收不合格的产品应及时退回供应商，同时做好相关记录。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1、依据《中华人民共和国民法典》、《中华人民共和国政府采购法》《中华人民共和国政府招投标法》的相关条款规定和本合 同约定，乙方未全面履行合同义务或者发生违约，采购人会同招标组织机构有权终止合同，依法向乙方进行经济索赔，并报请政府 采购监督管理机关依法进行相应的行政处罚。采购人违约的，应当赔偿给乙方造成的经济损失。 2、合同执行中发生争议的，当事人双方应友好协商解决，协商不成，可向当地行政仲 裁机关申请仲裁或者向合同签订地人民法院提请诉讼。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(1)具有独立承担民事责任能力，提供供应商合法注册的法人或其他组织的营业执照/事业单位法人证书/非企业专业服务机构执业许可证/民办非企业单位登记证书；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(3)提供具有履行合同所必需的设备和专业技术能力的说明及承诺；（详见附件，加盖投标人公章）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投标文件上法定代表人或被授权人的盖章或签字齐全并加盖公章。</w:t>
            </w:r>
          </w:p>
        </w:tc>
        <w:tc>
          <w:tcPr>
            <w:tcW w:type="dxa" w:w="1661"/>
          </w:tcPr>
          <w:p>
            <w:pPr>
              <w:pStyle w:val="null3"/>
            </w:pPr>
            <w:r>
              <w:rPr>
                <w:rFonts w:ascii="仿宋_GB2312" w:hAnsi="仿宋_GB2312" w:cs="仿宋_GB2312" w:eastAsia="仿宋_GB2312"/>
              </w:rPr>
              <w:t>投标文件封面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特殊资格要求.docx 投标函 偏离表.docx 一般资格要求.docx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偏离表.docx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偏离表.docx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基本分（22分）：完全响应招标文件技术参数、性能要求的计22分。每负偏离一项 扣1分，扣完为止。 加分 项（3分）：在 基本分的基础上，响应产品主要参数经评 标委员会认定优于招标文件规定的参数要 求，并且有实质性提升的，根据响应程度进行相应加分，每正偏离一项加1分，最多加3分。 注：所投产品需提供的技术指 标和功能证明材料；包括但不限于产品介 绍、彩页、说明书、检测报告、官网和功 能截图。</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质量保障措施方案进行评审，该方案包含：①产品性能②使用寿命③使用效果④来源渠道证明资料（包括但不限于产品制造商授权、销售协议、代理协议、原厂授权等）⑤质量风险防控与应对预案。 完整提供核心产品(智慧黑板)及部分非核心产品，上述5项内容的得15分；每有一项未提供扣3分，扣完为止；每有一处有缺陷扣1分，扣完为止。（缺陷是指内容缺项、不完整或缺少关键点、只有简单描述无实质性内容； 非专门针对本项目或不适用本项目特性、 套用其他项目内容；对同一问题前后表述矛盾；存在逻辑漏洞、科学原理或常识错误。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 安排； ③项目团队配备；④安装调试方案 ；⑤项目验收方案。完整提供上述5项内 容的得15分；每有一项未提供扣3分，扣完为止；每有一处有缺陷扣1分，扣完为止。（缺陷是指内容缺项、不完整或缺 少关键点、只有简单描述无实质性内容； 非专门针对本项目或不适用本项目特性、 套用其他项目内容；对同一问题前后表述 矛盾；存在逻辑漏洞、科学原理或常识错误。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的培训方案全面、完整、可行、有针对性。培训内容有层次，培训方式适当，能够保障使用单位能熟练操作维护和正常使用得3分；培训方案针对性及可行性较强得2分；培训方案一般得1分；无培训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故障处理等的响应时间安排计划；③质量保证期限；④应急处理方案。完整提供上述4项内容的得8分；每有一项未提供扣2分，扣完为止；每有一处有缺陷扣1分，扣完为止。（ 缺陷是指内容缺项、不完整或缺少关键点、只有简单描述无实质性内容；非专门针对本项 目或不适用本项目特性、套用其他项目内容；对同一问题前后表述矛盾；存在逻辑漏洞、 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 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 他投标供应商的价格分统一按照下列公式 计算：投标报价得分=（评标基准价/投标报价）×30。报价低于成本价或高于预算价为无效报价。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