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6CF06">
      <w:pPr>
        <w:jc w:val="center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44"/>
          <w:szCs w:val="44"/>
        </w:rPr>
        <w:t>清单编制说明</w:t>
      </w:r>
    </w:p>
    <w:p w14:paraId="0EB841A2">
      <w:pPr>
        <w:spacing w:line="500" w:lineRule="exact"/>
        <w:ind w:right="379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一、项目概况</w:t>
      </w:r>
    </w:p>
    <w:p w14:paraId="2B1D82C6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工程名称：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澄城县2025年度大中型水库移民后期扶持第三批项目一标段（太贤村、宋家庄村、临皋村、马村农田水利项目）；</w:t>
      </w:r>
    </w:p>
    <w:p w14:paraId="03770587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地点：</w:t>
      </w:r>
      <w:r>
        <w:rPr>
          <w:rFonts w:hint="eastAsia" w:asciiTheme="minorEastAsia" w:hAnsiTheme="minorEastAsia" w:eastAsiaTheme="minorEastAsia" w:cstheme="minorEastAsia"/>
          <w:color w:val="auto"/>
          <w:spacing w:val="-5"/>
          <w:sz w:val="28"/>
          <w:szCs w:val="28"/>
          <w:highlight w:val="none"/>
          <w:lang w:val="en-US" w:eastAsia="zh-CN"/>
        </w:rPr>
        <w:t>陕西省渭南市澄城县；</w:t>
      </w:r>
    </w:p>
    <w:p w14:paraId="5C9F6304">
      <w:pPr>
        <w:numPr>
          <w:ilvl w:val="0"/>
          <w:numId w:val="0"/>
        </w:numPr>
        <w:spacing w:line="360" w:lineRule="auto"/>
        <w:ind w:left="-10" w:leftChars="0" w:firstLine="640" w:firstLineChars="0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工程概况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）澄城县王庄镇太贤村农田水利项目：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建设U40 渠道940m，渠道采用C25W6F100混凝土现浇，厚度6cm，设分水口48 处，过渠盖板33处（每处5块）；（2）澄城县庄头镇宋家庄村农田水利项目：建设U40渠道1480m，渠道采用C25W6F100混凝土现浇，厚度6cm，设分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水口62处，过渠盖板30处（每处5块）；（3）澄城县韦庄镇临皋村农田水利项目：建设 U40 渠道 1003m，渠道采用C25W6F100 混凝土现浇，厚度 6cm，设分水口 49 处，过渠盖板 31 处（每处 5 块），新建陡坡1处，新建倒虹1处；（4）澄城县冯原镇马村农田水利项目:U80 渠道清淤、维修、加盖板456m；U40 清淤、维修、加盖板39m；斗门维修 2 座。</w:t>
      </w:r>
    </w:p>
    <w:p w14:paraId="62FF8B5F">
      <w:pPr>
        <w:spacing w:line="500" w:lineRule="exact"/>
        <w:ind w:right="379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二、编制依据</w:t>
      </w:r>
    </w:p>
    <w:p w14:paraId="5371A2CB">
      <w:pPr>
        <w:spacing w:line="500" w:lineRule="exact"/>
        <w:ind w:right="379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1.陕西省水利厅关于发布《陕西省水利工程设计概(估)算编制规定》《陕西省水利建筑工程概算定额》(2024年修正)等计价依据的通知（</w:t>
      </w:r>
      <w:r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陕水规计发[2024]107号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）；</w:t>
      </w:r>
    </w:p>
    <w:p w14:paraId="1F180AA8">
      <w:pPr>
        <w:spacing w:line="500" w:lineRule="exact"/>
        <w:ind w:right="379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2.财政部颁发的《关于印发〈建筑安装工程费用项目构成〉的通知》(建标〔2013〕44号)；</w:t>
      </w:r>
    </w:p>
    <w:p w14:paraId="59CD5CF1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3.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水利部关于发布《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水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利工程设计概(估）算编制规定》及水利工程系列定额的通知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（</w:t>
      </w:r>
      <w:r>
        <w:rPr>
          <w:rFonts w:hint="default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水总[2024]323号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）；</w:t>
      </w:r>
    </w:p>
    <w:p w14:paraId="0AD59F5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highlight w:val="none"/>
          <w:lang w:val="en-US" w:eastAsia="zh-CN" w:bidi="ar-SA"/>
        </w:rPr>
        <w:t>4.《国家税务总局办公厅关于印发&lt;2019年深化增值税改革纳税服务工作方案&gt;的通知》(税总办发〔2019〕34号)；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水利部办公厅关于调整水利工程计价依据增值税计算标准的通知（办财务函〔2019〕448号）；</w:t>
      </w:r>
    </w:p>
    <w:p w14:paraId="4FD6E3F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5、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其他相关规范及规定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2D979F21">
      <w:pPr>
        <w:numPr>
          <w:ilvl w:val="0"/>
          <w:numId w:val="0"/>
        </w:numPr>
        <w:spacing w:line="360" w:lineRule="auto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编制说明</w:t>
      </w:r>
    </w:p>
    <w:p w14:paraId="33744E1D"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  <w:t>施工临时工程</w:t>
      </w:r>
      <w:r>
        <w:rPr>
          <w:rFonts w:hint="eastAsia" w:cs="KaiTi_GB2312" w:asciiTheme="minorEastAsia" w:hAnsiTheme="minorEastAsia" w:eastAsiaTheme="minorEastAsia"/>
          <w:sz w:val="28"/>
          <w:szCs w:val="28"/>
          <w:lang w:val="en-US" w:eastAsia="zh-CN"/>
        </w:rPr>
        <w:t>1%；</w:t>
      </w:r>
    </w:p>
    <w:p w14:paraId="31E18A8A">
      <w:pPr>
        <w:numPr>
          <w:ilvl w:val="0"/>
          <w:numId w:val="0"/>
        </w:numPr>
        <w:spacing w:line="360" w:lineRule="auto"/>
        <w:rPr>
          <w:rFonts w:hint="eastAsia" w:cs="KaiTi_GB2312" w:asciiTheme="minorEastAsia" w:hAnsiTheme="minor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C8ED4"/>
    <w:multiLevelType w:val="singleLevel"/>
    <w:tmpl w:val="025C8ED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wMTVlNGQ3YmNhOTJkMjM3NmIyNzg0ODZmYTk1Y2MifQ=="/>
  </w:docVars>
  <w:rsids>
    <w:rsidRoot w:val="69073617"/>
    <w:rsid w:val="000A55A1"/>
    <w:rsid w:val="00195EF6"/>
    <w:rsid w:val="00303566"/>
    <w:rsid w:val="003A78E3"/>
    <w:rsid w:val="003C3E01"/>
    <w:rsid w:val="004A3E45"/>
    <w:rsid w:val="004B26EE"/>
    <w:rsid w:val="00616B39"/>
    <w:rsid w:val="00685ED8"/>
    <w:rsid w:val="006B6CFC"/>
    <w:rsid w:val="00737A14"/>
    <w:rsid w:val="00865C44"/>
    <w:rsid w:val="00916EF4"/>
    <w:rsid w:val="009526C0"/>
    <w:rsid w:val="00A029D6"/>
    <w:rsid w:val="00AA4DBC"/>
    <w:rsid w:val="00B134E7"/>
    <w:rsid w:val="00B25969"/>
    <w:rsid w:val="00B917A1"/>
    <w:rsid w:val="00BC183B"/>
    <w:rsid w:val="00F42FB6"/>
    <w:rsid w:val="00F84E06"/>
    <w:rsid w:val="011E0236"/>
    <w:rsid w:val="01E8754F"/>
    <w:rsid w:val="02F27068"/>
    <w:rsid w:val="0360008E"/>
    <w:rsid w:val="04D07D33"/>
    <w:rsid w:val="06D849E3"/>
    <w:rsid w:val="073E4EEB"/>
    <w:rsid w:val="08EA275F"/>
    <w:rsid w:val="0A5711E0"/>
    <w:rsid w:val="0B732F2C"/>
    <w:rsid w:val="0DAE0AC9"/>
    <w:rsid w:val="0EAE4591"/>
    <w:rsid w:val="0F317386"/>
    <w:rsid w:val="110D3638"/>
    <w:rsid w:val="12EA7492"/>
    <w:rsid w:val="130B5E07"/>
    <w:rsid w:val="13625A69"/>
    <w:rsid w:val="13BB1108"/>
    <w:rsid w:val="13F41F62"/>
    <w:rsid w:val="14AD7AA2"/>
    <w:rsid w:val="17574971"/>
    <w:rsid w:val="17E17D46"/>
    <w:rsid w:val="1997332F"/>
    <w:rsid w:val="1A186E44"/>
    <w:rsid w:val="1B1641D0"/>
    <w:rsid w:val="1B3A75C2"/>
    <w:rsid w:val="1D045773"/>
    <w:rsid w:val="1D4D1A4C"/>
    <w:rsid w:val="1E282522"/>
    <w:rsid w:val="1E4E3AB1"/>
    <w:rsid w:val="1E6B3718"/>
    <w:rsid w:val="20BA708D"/>
    <w:rsid w:val="212250CA"/>
    <w:rsid w:val="21D738EB"/>
    <w:rsid w:val="21F726B1"/>
    <w:rsid w:val="22622370"/>
    <w:rsid w:val="22F51655"/>
    <w:rsid w:val="24294678"/>
    <w:rsid w:val="243D5473"/>
    <w:rsid w:val="24C06D8A"/>
    <w:rsid w:val="29B137BB"/>
    <w:rsid w:val="2D844631"/>
    <w:rsid w:val="2E9574DA"/>
    <w:rsid w:val="2F3F099B"/>
    <w:rsid w:val="2F4A7F50"/>
    <w:rsid w:val="2FE75B13"/>
    <w:rsid w:val="310B1251"/>
    <w:rsid w:val="3199307C"/>
    <w:rsid w:val="32485077"/>
    <w:rsid w:val="331E57A4"/>
    <w:rsid w:val="343B4BCC"/>
    <w:rsid w:val="35B328A4"/>
    <w:rsid w:val="368F6A8F"/>
    <w:rsid w:val="36972FA2"/>
    <w:rsid w:val="37E325DA"/>
    <w:rsid w:val="3B165122"/>
    <w:rsid w:val="3B8D3B8E"/>
    <w:rsid w:val="3CE31410"/>
    <w:rsid w:val="428D74B1"/>
    <w:rsid w:val="42A562A1"/>
    <w:rsid w:val="47E8112C"/>
    <w:rsid w:val="4B0D06CC"/>
    <w:rsid w:val="4D97427D"/>
    <w:rsid w:val="51596CE7"/>
    <w:rsid w:val="55224192"/>
    <w:rsid w:val="560D7660"/>
    <w:rsid w:val="56555CA8"/>
    <w:rsid w:val="57AC6B77"/>
    <w:rsid w:val="5AB31EB7"/>
    <w:rsid w:val="5B2F2255"/>
    <w:rsid w:val="5C4965A3"/>
    <w:rsid w:val="5CD77094"/>
    <w:rsid w:val="667A42E4"/>
    <w:rsid w:val="69073617"/>
    <w:rsid w:val="693138F6"/>
    <w:rsid w:val="6A6E23B2"/>
    <w:rsid w:val="6ABE3B54"/>
    <w:rsid w:val="6AED6891"/>
    <w:rsid w:val="6C89192A"/>
    <w:rsid w:val="6EB94CFC"/>
    <w:rsid w:val="6FD807A8"/>
    <w:rsid w:val="72E15E16"/>
    <w:rsid w:val="73541AFB"/>
    <w:rsid w:val="750350E5"/>
    <w:rsid w:val="752124FA"/>
    <w:rsid w:val="75826D11"/>
    <w:rsid w:val="75833FF5"/>
    <w:rsid w:val="75D8713F"/>
    <w:rsid w:val="783A477B"/>
    <w:rsid w:val="78896C5F"/>
    <w:rsid w:val="794E0CF8"/>
    <w:rsid w:val="794F4D8C"/>
    <w:rsid w:val="7C8E41ED"/>
    <w:rsid w:val="7C9F63FA"/>
    <w:rsid w:val="7EA30F65"/>
    <w:rsid w:val="7EDF2B69"/>
    <w:rsid w:val="7FA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/>
    </w:pPr>
  </w:style>
  <w:style w:type="paragraph" w:styleId="4">
    <w:name w:val="Body Text"/>
    <w:basedOn w:val="1"/>
    <w:qFormat/>
    <w:uiPriority w:val="99"/>
    <w:pPr>
      <w:spacing w:line="360" w:lineRule="exact"/>
    </w:pPr>
    <w:rPr>
      <w:rFonts w:ascii="宋体" w:hAnsi="宋体"/>
      <w:sz w:val="24"/>
      <w:szCs w:val="20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10">
    <w:name w:val="正文11"/>
    <w:basedOn w:val="1"/>
    <w:qFormat/>
    <w:uiPriority w:val="0"/>
    <w:pPr>
      <w:widowControl/>
      <w:spacing w:line="500" w:lineRule="exact"/>
    </w:pPr>
    <w:rPr>
      <w:kern w:val="0"/>
      <w:sz w:val="24"/>
    </w:rPr>
  </w:style>
  <w:style w:type="character" w:customStyle="1" w:styleId="11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610</Words>
  <Characters>718</Characters>
  <Lines>3</Lines>
  <Paragraphs>1</Paragraphs>
  <TotalTime>4</TotalTime>
  <ScaleCrop>false</ScaleCrop>
  <LinksUpToDate>false</LinksUpToDate>
  <CharactersWithSpaces>735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2022-04-01T02:34:00Z</dcterms:created>
  <dc:creator>Administrator</dc:creator>
  <cp:lastModifiedBy>悦欣</cp:lastModifiedBy>
  <dcterms:modified xsi:type="dcterms:W3CDTF">2025-10-27T02:24:17Z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C1EDDF4500E54C3B8F2400E4F17292C1_13</vt:lpwstr>
  </property>
  <property fmtid="{D5CDD505-2E9C-101B-9397-08002B2CF9AE}" pid="4" name="KSOTemplateDocerSaveRecord">
    <vt:lpwstr>eyJoZGlkIjoiNDk3NDQyMGU5YjI5ZDQ5NTEyNDU2ZGQ5NTRlMjc3Y2UiLCJ1c2VySWQiOiI5NzIzMTY0OTgifQ==</vt:lpwstr>
  </property>
</Properties>
</file>