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7EED5">
      <w:pPr>
        <w:bidi w:val="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lang w:val="en-US" w:eastAsia="zh-CN"/>
        </w:rPr>
        <w:t>一般</w:t>
      </w:r>
      <w:r>
        <w:rPr>
          <w:rFonts w:hint="eastAsia" w:ascii="方正小标宋简体" w:hAnsi="方正小标宋简体" w:eastAsia="方正小标宋简体" w:cs="方正小标宋简体"/>
          <w:b w:val="0"/>
          <w:bCs w:val="0"/>
          <w:sz w:val="36"/>
          <w:szCs w:val="36"/>
        </w:rPr>
        <w:t>资格</w:t>
      </w:r>
      <w:r>
        <w:rPr>
          <w:rFonts w:hint="eastAsia" w:ascii="方正小标宋简体" w:hAnsi="方正小标宋简体" w:eastAsia="方正小标宋简体" w:cs="方正小标宋简体"/>
          <w:b w:val="0"/>
          <w:bCs w:val="0"/>
          <w:sz w:val="36"/>
          <w:szCs w:val="36"/>
          <w:lang w:val="en-US" w:eastAsia="zh-CN"/>
        </w:rPr>
        <w:t>要求及特殊</w:t>
      </w:r>
      <w:r>
        <w:rPr>
          <w:rFonts w:hint="eastAsia" w:ascii="方正小标宋简体" w:hAnsi="方正小标宋简体" w:eastAsia="方正小标宋简体" w:cs="方正小标宋简体"/>
          <w:b w:val="0"/>
          <w:bCs w:val="0"/>
          <w:sz w:val="36"/>
          <w:szCs w:val="36"/>
        </w:rPr>
        <w:t>资格</w:t>
      </w:r>
      <w:r>
        <w:rPr>
          <w:rFonts w:hint="eastAsia" w:ascii="方正小标宋简体" w:hAnsi="方正小标宋简体" w:eastAsia="方正小标宋简体" w:cs="方正小标宋简体"/>
          <w:b w:val="0"/>
          <w:bCs w:val="0"/>
          <w:sz w:val="36"/>
          <w:szCs w:val="36"/>
          <w:lang w:val="en-US" w:eastAsia="zh-CN"/>
        </w:rPr>
        <w:t>要求</w:t>
      </w:r>
    </w:p>
    <w:p w14:paraId="13907E2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bdr w:val="none" w:color="auto" w:sz="0" w:space="0"/>
          <w:shd w:val="clear" w:fill="FFFFFF"/>
        </w:rPr>
      </w:pPr>
      <w:r>
        <w:rPr>
          <w:rFonts w:hint="eastAsia" w:ascii="宋体" w:hAnsi="宋体" w:eastAsia="宋体" w:cs="宋体"/>
          <w:i w:val="0"/>
          <w:iCs w:val="0"/>
          <w:caps w:val="0"/>
          <w:color w:val="auto"/>
          <w:spacing w:val="0"/>
          <w:sz w:val="22"/>
          <w:szCs w:val="22"/>
          <w:bdr w:val="none" w:color="auto" w:sz="0" w:space="0"/>
          <w:shd w:val="clear" w:fill="FFFFFF"/>
        </w:rPr>
        <w:t>1、营业执照：具有独立承担民事责任能力，提供供应商合法注册的法人或其他组织的营业执照。</w:t>
      </w:r>
    </w:p>
    <w:p w14:paraId="0E3C8F22">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bookmarkStart w:id="0" w:name="_GoBack"/>
      <w:bookmarkEnd w:id="0"/>
    </w:p>
    <w:p w14:paraId="3DB145C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firstLine="440" w:firstLineChars="200"/>
        <w:rPr>
          <w:rFonts w:hint="eastAsia" w:ascii="宋体" w:hAnsi="宋体" w:eastAsia="宋体" w:cs="宋体"/>
          <w:i w:val="0"/>
          <w:iCs w:val="0"/>
          <w:caps w:val="0"/>
          <w:color w:val="auto"/>
          <w:spacing w:val="0"/>
          <w:sz w:val="22"/>
          <w:szCs w:val="22"/>
          <w:bdr w:val="none" w:color="auto" w:sz="0" w:space="0"/>
          <w:shd w:val="clear" w:fill="FFFFFF"/>
        </w:rPr>
      </w:pPr>
      <w:r>
        <w:rPr>
          <w:rFonts w:hint="eastAsia" w:ascii="宋体" w:hAnsi="宋体" w:eastAsia="宋体" w:cs="宋体"/>
          <w:i w:val="0"/>
          <w:iCs w:val="0"/>
          <w:caps w:val="0"/>
          <w:color w:val="auto"/>
          <w:spacing w:val="0"/>
          <w:sz w:val="22"/>
          <w:szCs w:val="22"/>
          <w:bdr w:val="none" w:color="auto" w:sz="0" w:space="0"/>
          <w:shd w:val="clear" w:fill="FFFFFF"/>
        </w:rPr>
        <w:t>2、授权书：法定代表人授权书（法定代表人直接参加的不提供,但须出具本人身份证原件及复印件，被授权人身份证原件及复印件）。</w:t>
      </w:r>
    </w:p>
    <w:p w14:paraId="73E67D6D">
      <w:pPr>
        <w:keepNext w:val="0"/>
        <w:keepLines w:val="0"/>
        <w:pageBreakBefore w:val="0"/>
        <w:widowControl w:val="0"/>
        <w:kinsoku/>
        <w:wordWrap/>
        <w:overflowPunct/>
        <w:topLinePunct w:val="0"/>
        <w:bidi w:val="0"/>
        <w:adjustRightInd w:val="0"/>
        <w:snapToGrid w:val="0"/>
        <w:spacing w:line="360" w:lineRule="auto"/>
        <w:ind w:firstLine="1928" w:firstLineChars="800"/>
        <w:jc w:val="both"/>
        <w:textAlignment w:val="auto"/>
        <w:outlineLvl w:val="9"/>
        <w:rPr>
          <w:rFonts w:hint="eastAsia" w:ascii="宋体" w:hAnsi="宋体" w:cs="宋体"/>
          <w:b/>
          <w:bCs/>
          <w:color w:val="auto"/>
          <w:sz w:val="24"/>
          <w:szCs w:val="24"/>
          <w:highlight w:val="none"/>
          <w:lang w:val="en-US" w:eastAsia="zh-CN"/>
        </w:rPr>
      </w:pPr>
    </w:p>
    <w:p w14:paraId="77E882E5">
      <w:pPr>
        <w:keepNext w:val="0"/>
        <w:keepLines w:val="0"/>
        <w:pageBreakBefore w:val="0"/>
        <w:widowControl w:val="0"/>
        <w:kinsoku/>
        <w:wordWrap/>
        <w:overflowPunct/>
        <w:topLinePunct w:val="0"/>
        <w:bidi w:val="0"/>
        <w:adjustRightInd w:val="0"/>
        <w:snapToGrid w:val="0"/>
        <w:spacing w:line="480" w:lineRule="auto"/>
        <w:ind w:firstLine="1928" w:firstLineChars="800"/>
        <w:jc w:val="both"/>
        <w:textAlignment w:val="auto"/>
        <w:outlineLvl w:val="9"/>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2.1</w:t>
      </w:r>
      <w:r>
        <w:rPr>
          <w:rFonts w:hint="eastAsia" w:ascii="宋体" w:hAnsi="宋体" w:eastAsia="宋体" w:cs="宋体"/>
          <w:b/>
          <w:bCs/>
          <w:color w:val="auto"/>
          <w:sz w:val="24"/>
          <w:szCs w:val="24"/>
          <w:highlight w:val="none"/>
        </w:rPr>
        <w:t>法定代表人（单位负责人）身份证明</w:t>
      </w:r>
    </w:p>
    <w:p w14:paraId="3F967A2F">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投标单位</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63944961">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13EE8F5">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14:paraId="537BFD3D">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投标单位</w:t>
      </w:r>
      <w:r>
        <w:rPr>
          <w:rFonts w:hint="eastAsia" w:ascii="宋体" w:hAnsi="宋体" w:eastAsia="宋体" w:cs="宋体"/>
          <w:color w:val="auto"/>
          <w:kern w:val="0"/>
          <w:sz w:val="24"/>
          <w:szCs w:val="24"/>
          <w:highlight w:val="none"/>
        </w:rPr>
        <w:t>名称）的法定代表人（单位负责人）。</w:t>
      </w:r>
    </w:p>
    <w:p w14:paraId="42A50CBA">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433406DD">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sz w:val="24"/>
          <w:szCs w:val="24"/>
          <w:highlight w:val="none"/>
        </w:rPr>
      </w:pPr>
    </w:p>
    <w:p w14:paraId="6AF7A439">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3268B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73DE8A8F">
            <w:pPr>
              <w:keepNext w:val="0"/>
              <w:keepLines w:val="0"/>
              <w:pageBreakBefore w:val="0"/>
              <w:widowControl w:val="0"/>
              <w:kinsoku/>
              <w:wordWrap/>
              <w:overflowPunct/>
              <w:topLinePunct w:val="0"/>
              <w:bidi w:val="0"/>
              <w:snapToGrid w:val="0"/>
              <w:spacing w:line="480" w:lineRule="auto"/>
              <w:jc w:val="both"/>
              <w:textAlignment w:val="auto"/>
              <w:outlineLvl w:val="9"/>
              <w:rPr>
                <w:rFonts w:hint="eastAsia" w:ascii="宋体" w:hAnsi="宋体" w:eastAsia="宋体" w:cs="宋体"/>
                <w:color w:val="auto"/>
                <w:sz w:val="24"/>
                <w:szCs w:val="24"/>
                <w:highlight w:val="none"/>
              </w:rPr>
            </w:pPr>
          </w:p>
          <w:p w14:paraId="6A81DDF2">
            <w:pPr>
              <w:keepNext w:val="0"/>
              <w:keepLines w:val="0"/>
              <w:pageBreakBefore w:val="0"/>
              <w:widowControl w:val="0"/>
              <w:kinsoku/>
              <w:wordWrap/>
              <w:overflowPunct/>
              <w:topLinePunct w:val="0"/>
              <w:bidi w:val="0"/>
              <w:snapToGrid w:val="0"/>
              <w:spacing w:line="480" w:lineRule="auto"/>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14:paraId="05722594">
            <w:pPr>
              <w:pStyle w:val="3"/>
              <w:jc w:val="center"/>
              <w:rPr>
                <w:rFonts w:hint="eastAsia" w:eastAsia="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14:paraId="1A042BD1">
            <w:pPr>
              <w:keepNext w:val="0"/>
              <w:keepLines w:val="0"/>
              <w:pageBreakBefore w:val="0"/>
              <w:widowControl w:val="0"/>
              <w:kinsoku/>
              <w:wordWrap/>
              <w:overflowPunct/>
              <w:topLinePunct w:val="0"/>
              <w:bidi w:val="0"/>
              <w:snapToGrid w:val="0"/>
              <w:spacing w:line="480" w:lineRule="auto"/>
              <w:jc w:val="both"/>
              <w:textAlignment w:val="auto"/>
              <w:outlineLvl w:val="9"/>
              <w:rPr>
                <w:rFonts w:hint="eastAsia" w:ascii="宋体" w:hAnsi="宋体" w:eastAsia="宋体" w:cs="宋体"/>
                <w:color w:val="auto"/>
                <w:sz w:val="24"/>
                <w:szCs w:val="24"/>
                <w:highlight w:val="none"/>
              </w:rPr>
            </w:pPr>
          </w:p>
        </w:tc>
      </w:tr>
    </w:tbl>
    <w:p w14:paraId="77187D31">
      <w:pPr>
        <w:keepNext w:val="0"/>
        <w:keepLines w:val="0"/>
        <w:pageBreakBefore w:val="0"/>
        <w:widowControl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color w:val="auto"/>
          <w:sz w:val="24"/>
          <w:szCs w:val="24"/>
          <w:highlight w:val="none"/>
        </w:rPr>
      </w:pPr>
    </w:p>
    <w:p w14:paraId="54B703C9">
      <w:pPr>
        <w:keepNext w:val="0"/>
        <w:keepLines w:val="0"/>
        <w:pageBreakBefore w:val="0"/>
        <w:widowControl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color w:val="auto"/>
          <w:sz w:val="24"/>
          <w:szCs w:val="24"/>
          <w:highlight w:val="none"/>
        </w:rPr>
      </w:pPr>
    </w:p>
    <w:p w14:paraId="3A765B4A">
      <w:pPr>
        <w:keepNext w:val="0"/>
        <w:keepLines w:val="0"/>
        <w:pageBreakBefore w:val="0"/>
        <w:widowControl w:val="0"/>
        <w:kinsoku/>
        <w:wordWrap/>
        <w:overflowPunct/>
        <w:topLinePunct w:val="0"/>
        <w:bidi w:val="0"/>
        <w:adjustRightInd w:val="0"/>
        <w:snapToGrid w:val="0"/>
        <w:spacing w:line="360" w:lineRule="auto"/>
        <w:ind w:right="420" w:firstLine="240" w:firstLineChars="100"/>
        <w:textAlignment w:val="auto"/>
        <w:outlineLvl w:val="9"/>
        <w:rPr>
          <w:rFonts w:hint="eastAsia" w:ascii="宋体" w:hAnsi="宋体" w:eastAsia="宋体" w:cs="宋体"/>
          <w:color w:val="auto"/>
          <w:sz w:val="24"/>
          <w:szCs w:val="24"/>
          <w:highlight w:val="none"/>
        </w:rPr>
      </w:pPr>
    </w:p>
    <w:p w14:paraId="378CFAF6">
      <w:pPr>
        <w:keepNext w:val="0"/>
        <w:keepLines w:val="0"/>
        <w:pageBreakBefore w:val="0"/>
        <w:widowControl w:val="0"/>
        <w:kinsoku/>
        <w:wordWrap/>
        <w:overflowPunct/>
        <w:topLinePunct w:val="0"/>
        <w:bidi w:val="0"/>
        <w:adjustRightInd w:val="0"/>
        <w:snapToGrid w:val="0"/>
        <w:spacing w:line="360" w:lineRule="auto"/>
        <w:ind w:right="420" w:firstLine="3720" w:firstLineChars="15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21A465D7">
      <w:pPr>
        <w:keepNext w:val="0"/>
        <w:keepLines w:val="0"/>
        <w:pageBreakBefore w:val="0"/>
        <w:widowControl w:val="0"/>
        <w:kinsoku/>
        <w:wordWrap/>
        <w:overflowPunct/>
        <w:topLinePunct w:val="0"/>
        <w:bidi w:val="0"/>
        <w:adjustRightInd w:val="0"/>
        <w:snapToGrid w:val="0"/>
        <w:spacing w:line="360" w:lineRule="auto"/>
        <w:ind w:right="420" w:firstLine="3840" w:firstLineChars="16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63D58B5">
      <w:pPr>
        <w:keepNext w:val="0"/>
        <w:keepLines w:val="0"/>
        <w:pageBreakBefore w:val="0"/>
        <w:widowControl w:val="0"/>
        <w:kinsoku/>
        <w:wordWrap/>
        <w:overflowPunct/>
        <w:topLinePunct w:val="0"/>
        <w:bidi w:val="0"/>
        <w:adjustRightInd w:val="0"/>
        <w:snapToGrid w:val="0"/>
        <w:spacing w:line="360" w:lineRule="auto"/>
        <w:ind w:right="420" w:firstLine="240" w:firstLineChars="100"/>
        <w:textAlignment w:val="auto"/>
        <w:outlineLvl w:val="9"/>
        <w:rPr>
          <w:rFonts w:hint="eastAsia" w:ascii="宋体" w:hAnsi="宋体" w:eastAsia="宋体" w:cs="宋体"/>
          <w:color w:val="auto"/>
          <w:sz w:val="24"/>
          <w:szCs w:val="24"/>
          <w:highlight w:val="none"/>
        </w:rPr>
      </w:pPr>
    </w:p>
    <w:p w14:paraId="0979D5E2">
      <w:pPr>
        <w:keepNext w:val="0"/>
        <w:keepLines w:val="0"/>
        <w:pageBreakBefore w:val="0"/>
        <w:widowControl w:val="0"/>
        <w:kinsoku/>
        <w:wordWrap/>
        <w:overflowPunct/>
        <w:topLinePunct w:val="0"/>
        <w:bidi w:val="0"/>
        <w:adjustRightInd w:val="0"/>
        <w:snapToGrid w:val="0"/>
        <w:spacing w:line="360" w:lineRule="auto"/>
        <w:ind w:right="420" w:firstLine="240" w:firstLineChars="1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63BC86D7">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br w:type="page"/>
      </w:r>
    </w:p>
    <w:p w14:paraId="349B5302">
      <w:pPr>
        <w:adjustRightInd w:val="0"/>
        <w:snapToGrid w:val="0"/>
        <w:spacing w:line="480" w:lineRule="auto"/>
        <w:ind w:right="420" w:firstLine="3132" w:firstLineChars="1300"/>
        <w:outlineLvl w:val="9"/>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2.2</w:t>
      </w:r>
      <w:r>
        <w:rPr>
          <w:rFonts w:hint="eastAsia" w:ascii="宋体" w:hAnsi="宋体" w:eastAsia="宋体" w:cs="宋体"/>
          <w:b/>
          <w:bCs/>
          <w:color w:val="auto"/>
          <w:sz w:val="24"/>
          <w:szCs w:val="24"/>
          <w:highlight w:val="none"/>
        </w:rPr>
        <w:t>法定代表人授权委托书</w:t>
      </w:r>
    </w:p>
    <w:p w14:paraId="3A7555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投标单位</w:t>
      </w:r>
      <w:r>
        <w:rPr>
          <w:rFonts w:hint="eastAsia" w:ascii="宋体" w:hAnsi="宋体" w:eastAsia="宋体" w:cs="宋体"/>
          <w:color w:val="auto"/>
          <w:sz w:val="24"/>
          <w:szCs w:val="24"/>
          <w:highlight w:val="none"/>
          <w:lang w:val="zh-CN"/>
        </w:rPr>
        <w:t>名称）的法定代表人（单位负责人），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14:paraId="28680524">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cs="宋体"/>
          <w:sz w:val="24"/>
          <w:szCs w:val="24"/>
          <w:u w:val="none"/>
          <w:lang w:val="en-US" w:eastAsia="zh-CN"/>
        </w:rPr>
        <w:t>本授权书自投标文件递交截止之日起计算有效起为</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日历天</w:t>
      </w:r>
      <w:r>
        <w:rPr>
          <w:rFonts w:hint="eastAsia" w:ascii="宋体" w:hAnsi="宋体" w:cs="宋体"/>
          <w:sz w:val="24"/>
          <w:szCs w:val="24"/>
          <w:lang w:val="zh-CN"/>
        </w:rPr>
        <w:t>。</w:t>
      </w:r>
    </w:p>
    <w:p w14:paraId="7DFAD09C">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2D9E9A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8"/>
        <w:tblW w:w="8099" w:type="dxa"/>
        <w:tblInd w:w="540" w:type="dxa"/>
        <w:tblLayout w:type="fixed"/>
        <w:tblCellMar>
          <w:top w:w="0" w:type="dxa"/>
          <w:left w:w="108" w:type="dxa"/>
          <w:bottom w:w="0" w:type="dxa"/>
          <w:right w:w="108" w:type="dxa"/>
        </w:tblCellMar>
      </w:tblPr>
      <w:tblGrid>
        <w:gridCol w:w="4065"/>
        <w:gridCol w:w="4034"/>
      </w:tblGrid>
      <w:tr w14:paraId="6CEDE153">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208EA6A4">
            <w:pPr>
              <w:spacing w:line="360" w:lineRule="auto"/>
              <w:jc w:val="center"/>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394E5DF8">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14:paraId="4483AAC9">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14:paraId="00145937">
      <w:pPr>
        <w:rPr>
          <w:rFonts w:hint="eastAsia" w:ascii="宋体" w:hAnsi="宋体" w:eastAsia="宋体" w:cs="宋体"/>
          <w:color w:val="auto"/>
          <w:sz w:val="24"/>
          <w:szCs w:val="24"/>
          <w:highlight w:val="none"/>
        </w:rPr>
      </w:pPr>
    </w:p>
    <w:p w14:paraId="08F5FE1F">
      <w:pPr>
        <w:spacing w:line="240" w:lineRule="auto"/>
        <w:ind w:firstLine="480" w:firstLineChars="200"/>
        <w:rPr>
          <w:rFonts w:hint="eastAsia" w:ascii="宋体" w:hAnsi="宋体" w:eastAsia="宋体" w:cs="宋体"/>
          <w:color w:val="auto"/>
          <w:sz w:val="24"/>
          <w:szCs w:val="24"/>
          <w:highlight w:val="none"/>
        </w:rPr>
      </w:pPr>
    </w:p>
    <w:p w14:paraId="50A7F0B5">
      <w:pPr>
        <w:keepNext w:val="0"/>
        <w:keepLines w:val="0"/>
        <w:pageBreakBefore w:val="0"/>
        <w:widowControl w:val="0"/>
        <w:kinsoku/>
        <w:wordWrap/>
        <w:overflowPunct/>
        <w:topLinePunct w:val="0"/>
        <w:autoSpaceDE/>
        <w:autoSpaceDN/>
        <w:bidi w:val="0"/>
        <w:adjustRightInd/>
        <w:snapToGrid/>
        <w:spacing w:line="312" w:lineRule="auto"/>
        <w:ind w:firstLine="3240" w:firstLineChars="13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14:paraId="128342DB">
      <w:pPr>
        <w:keepNext w:val="0"/>
        <w:keepLines w:val="0"/>
        <w:pageBreakBefore w:val="0"/>
        <w:widowControl w:val="0"/>
        <w:kinsoku/>
        <w:wordWrap/>
        <w:overflowPunct/>
        <w:topLinePunct w:val="0"/>
        <w:autoSpaceDE/>
        <w:autoSpaceDN/>
        <w:bidi w:val="0"/>
        <w:adjustRightInd/>
        <w:snapToGrid/>
        <w:spacing w:line="312" w:lineRule="auto"/>
        <w:ind w:firstLine="3240" w:firstLineChars="13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48827007">
      <w:pPr>
        <w:keepNext w:val="0"/>
        <w:keepLines w:val="0"/>
        <w:pageBreakBefore w:val="0"/>
        <w:widowControl w:val="0"/>
        <w:kinsoku/>
        <w:wordWrap/>
        <w:overflowPunct/>
        <w:topLinePunct w:val="0"/>
        <w:autoSpaceDE/>
        <w:autoSpaceDN/>
        <w:bidi w:val="0"/>
        <w:adjustRightInd/>
        <w:snapToGrid/>
        <w:spacing w:line="312" w:lineRule="auto"/>
        <w:ind w:firstLine="3240" w:firstLineChars="13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44208414">
      <w:pPr>
        <w:keepNext w:val="0"/>
        <w:keepLines w:val="0"/>
        <w:pageBreakBefore w:val="0"/>
        <w:widowControl w:val="0"/>
        <w:kinsoku/>
        <w:wordWrap/>
        <w:overflowPunct/>
        <w:topLinePunct w:val="0"/>
        <w:autoSpaceDE/>
        <w:autoSpaceDN/>
        <w:bidi w:val="0"/>
        <w:adjustRightInd/>
        <w:snapToGrid/>
        <w:spacing w:line="312" w:lineRule="auto"/>
        <w:ind w:firstLine="3240" w:firstLineChars="13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     </w:t>
      </w:r>
    </w:p>
    <w:p w14:paraId="53993C39">
      <w:pPr>
        <w:keepNext w:val="0"/>
        <w:keepLines w:val="0"/>
        <w:pageBreakBefore w:val="0"/>
        <w:widowControl w:val="0"/>
        <w:kinsoku/>
        <w:wordWrap/>
        <w:overflowPunct/>
        <w:topLinePunct w:val="0"/>
        <w:autoSpaceDE/>
        <w:autoSpaceDN/>
        <w:bidi w:val="0"/>
        <w:adjustRightInd/>
        <w:snapToGrid/>
        <w:spacing w:line="312" w:lineRule="auto"/>
        <w:ind w:firstLine="3240" w:firstLineChars="13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613F564F">
      <w:pPr>
        <w:keepNext w:val="0"/>
        <w:keepLines w:val="0"/>
        <w:pageBreakBefore w:val="0"/>
        <w:widowControl w:val="0"/>
        <w:kinsoku/>
        <w:wordWrap/>
        <w:overflowPunct/>
        <w:topLinePunct w:val="0"/>
        <w:autoSpaceDE/>
        <w:autoSpaceDN/>
        <w:bidi w:val="0"/>
        <w:adjustRightInd/>
        <w:snapToGrid/>
        <w:spacing w:line="312" w:lineRule="auto"/>
        <w:ind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5A403D0">
      <w:pPr>
        <w:bidi w:val="0"/>
        <w:rPr>
          <w:rFonts w:hint="eastAsia"/>
        </w:rPr>
      </w:pPr>
    </w:p>
    <w:p w14:paraId="6B4F7F81">
      <w:pPr>
        <w:bidi w:val="0"/>
        <w:rPr>
          <w:rFonts w:hint="eastAsia"/>
        </w:rPr>
      </w:pPr>
    </w:p>
    <w:p w14:paraId="2EE83E50">
      <w:pPr>
        <w:bidi w:val="0"/>
        <w:rPr>
          <w:rFonts w:hint="eastAsia"/>
          <w:lang w:val="zh-CN"/>
        </w:rPr>
      </w:pPr>
    </w:p>
    <w:p w14:paraId="5FEE7043">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3D8C6E81">
      <w:pPr>
        <w:numPr>
          <w:ilvl w:val="0"/>
          <w:numId w:val="0"/>
        </w:numPr>
        <w:ind w:firstLine="720" w:firstLineChars="300"/>
        <w:rPr>
          <w:rFonts w:hint="eastAsia" w:ascii="宋体" w:hAnsi="宋体" w:cs="宋体"/>
          <w:sz w:val="24"/>
          <w:szCs w:val="24"/>
          <w:lang w:val="en-US" w:eastAsia="zh-CN"/>
        </w:rPr>
      </w:pPr>
      <w:r>
        <w:rPr>
          <w:rFonts w:hint="eastAsia" w:ascii="宋体" w:hAnsi="宋体" w:cs="宋体"/>
          <w:sz w:val="24"/>
          <w:szCs w:val="24"/>
          <w:lang w:val="en-US" w:eastAsia="zh-CN"/>
        </w:rPr>
        <w:t>2.本授权书有效期自投标文件递交截止之日起计算不得少于90日历天。</w:t>
      </w:r>
    </w:p>
    <w:p w14:paraId="6CA533B9">
      <w:pPr>
        <w:numPr>
          <w:ilvl w:val="0"/>
          <w:numId w:val="0"/>
        </w:numPr>
        <w:bidi w:val="0"/>
        <w:spacing w:line="360" w:lineRule="auto"/>
        <w:ind w:firstLine="720" w:firstLineChars="300"/>
        <w:rPr>
          <w:rFonts w:hint="eastAsia" w:ascii="宋体" w:hAnsi="宋体" w:eastAsia="宋体" w:cs="宋体"/>
          <w:spacing w:val="2"/>
          <w:sz w:val="24"/>
          <w:szCs w:val="24"/>
          <w:lang w:eastAsia="zh-CN"/>
        </w:rPr>
      </w:pPr>
      <w:r>
        <w:rPr>
          <w:rFonts w:hint="eastAsia" w:ascii="宋体" w:hAnsi="宋体" w:cs="宋体"/>
          <w:sz w:val="24"/>
          <w:szCs w:val="24"/>
          <w:lang w:val="en-US" w:eastAsia="zh-CN"/>
        </w:rPr>
        <w:t>3.授权书内容填写要明确，文字要工整清楚，涂改无效。</w:t>
      </w:r>
    </w:p>
    <w:p w14:paraId="42F77BA3">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4ED0DB3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firstLine="440" w:firstLineChars="20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3、专业技术能力承诺：提供具有履行合同所必需的设备和专业技术能力的说明及承诺（格式自拟，加盖投标人公章）。</w:t>
      </w:r>
    </w:p>
    <w:p w14:paraId="3ACA3323">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3A08916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4、税收缴纳证明：提供本单位2025年至今已缴纳的至少一个月的纳税证明或完税证明（以税款所属期为准，依法免税的应提供相关证明材料）。</w:t>
      </w:r>
    </w:p>
    <w:p w14:paraId="46E7935D">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0B2AA7F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5、社会保障资金缴纳证明：供应商提供本单位2025年至今已缴纳的至少一个月的社会保障资金缴存单据或社保机构开具的社会保险参保缴费情况证明（依法不需要缴纳社会保障资金的投标人应提供相关证明）。</w:t>
      </w:r>
    </w:p>
    <w:p w14:paraId="007B5EF3">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5B800BD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6、三年无重大声明：提供参加政府采购活动前三年内在经营活动中没有重大违法记录的书面声明（详见附件，加盖投标人公章）。</w:t>
      </w:r>
    </w:p>
    <w:p w14:paraId="44D01AFF">
      <w:pPr>
        <w:rPr>
          <w:rFonts w:hint="eastAsia" w:ascii="宋体" w:hAnsi="宋体" w:eastAsia="宋体" w:cs="宋体"/>
          <w:i w:val="0"/>
          <w:iCs w:val="0"/>
          <w:caps w:val="0"/>
          <w:color w:val="auto"/>
          <w:spacing w:val="0"/>
          <w:bdr w:val="none" w:color="auto" w:sz="0" w:space="0"/>
          <w:shd w:val="clear" w:fill="FFFFFF"/>
        </w:rPr>
      </w:pPr>
    </w:p>
    <w:p w14:paraId="6DF2A5A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pacing w:val="4"/>
          <w:sz w:val="24"/>
          <w:szCs w:val="24"/>
        </w:rPr>
      </w:pPr>
      <w:r>
        <w:rPr>
          <w:rFonts w:hint="eastAsia" w:ascii="宋体" w:hAnsi="宋体" w:eastAsia="宋体" w:cs="宋体"/>
          <w:b/>
          <w:bCs/>
          <w:color w:val="auto"/>
          <w:spacing w:val="4"/>
          <w:sz w:val="24"/>
          <w:szCs w:val="24"/>
        </w:rPr>
        <w:t>参加采购活动前三年内在经营活动中没有重大违法记录的</w:t>
      </w:r>
    </w:p>
    <w:p w14:paraId="7CCD8C9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pacing w:val="4"/>
          <w:sz w:val="24"/>
          <w:szCs w:val="24"/>
        </w:rPr>
      </w:pPr>
      <w:r>
        <w:rPr>
          <w:rFonts w:hint="eastAsia" w:ascii="宋体" w:hAnsi="宋体" w:eastAsia="宋体" w:cs="宋体"/>
          <w:b/>
          <w:bCs/>
          <w:color w:val="auto"/>
          <w:spacing w:val="4"/>
          <w:sz w:val="24"/>
          <w:szCs w:val="24"/>
        </w:rPr>
        <w:t>书面声明</w:t>
      </w:r>
    </w:p>
    <w:p w14:paraId="08A33BC2">
      <w:pPr>
        <w:keepNext w:val="0"/>
        <w:keepLines w:val="0"/>
        <w:pageBreakBefore w:val="0"/>
        <w:widowControl w:val="0"/>
        <w:kinsoku/>
        <w:wordWrap/>
        <w:overflowPunct/>
        <w:topLinePunct w:val="0"/>
        <w:bidi w:val="0"/>
        <w:spacing w:line="480" w:lineRule="auto"/>
        <w:textAlignment w:val="auto"/>
        <w:outlineLvl w:val="9"/>
        <w:rPr>
          <w:rFonts w:hint="eastAsia" w:ascii="宋体" w:hAnsi="宋体" w:eastAsia="宋体" w:cs="宋体"/>
          <w:color w:val="auto"/>
          <w:spacing w:val="4"/>
          <w:sz w:val="24"/>
          <w:szCs w:val="24"/>
        </w:rPr>
      </w:pPr>
    </w:p>
    <w:p w14:paraId="50C970E8">
      <w:pPr>
        <w:keepNext w:val="0"/>
        <w:keepLines w:val="0"/>
        <w:pageBreakBefore w:val="0"/>
        <w:widowControl w:val="0"/>
        <w:kinsoku/>
        <w:wordWrap/>
        <w:overflowPunct/>
        <w:topLinePunct w:val="0"/>
        <w:bidi w:val="0"/>
        <w:spacing w:line="480" w:lineRule="auto"/>
        <w:textAlignment w:val="auto"/>
        <w:outlineLvl w:val="9"/>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致：</w:t>
      </w:r>
      <w:r>
        <w:rPr>
          <w:rFonts w:hint="eastAsia" w:ascii="宋体" w:hAnsi="宋体" w:eastAsia="宋体" w:cs="宋体"/>
          <w:color w:val="auto"/>
          <w:spacing w:val="4"/>
          <w:sz w:val="21"/>
          <w:szCs w:val="21"/>
          <w:u w:val="single"/>
        </w:rPr>
        <w:t xml:space="preserve"> </w:t>
      </w:r>
      <w:r>
        <w:rPr>
          <w:rFonts w:hint="eastAsia" w:ascii="宋体" w:hAnsi="宋体" w:cs="宋体"/>
          <w:color w:val="auto"/>
          <w:spacing w:val="4"/>
          <w:sz w:val="21"/>
          <w:szCs w:val="21"/>
          <w:u w:val="single"/>
          <w:lang w:val="en-US" w:eastAsia="zh-CN"/>
        </w:rPr>
        <w:t xml:space="preserve"> </w:t>
      </w:r>
      <w:r>
        <w:rPr>
          <w:rFonts w:hint="eastAsia" w:ascii="宋体" w:hAnsi="宋体" w:eastAsia="宋体" w:cs="宋体"/>
          <w:color w:val="auto"/>
          <w:spacing w:val="4"/>
          <w:sz w:val="21"/>
          <w:szCs w:val="21"/>
          <w:u w:val="single"/>
        </w:rPr>
        <w:t>（采购人</w:t>
      </w:r>
      <w:r>
        <w:rPr>
          <w:rFonts w:hint="eastAsia" w:ascii="宋体" w:hAnsi="宋体" w:cs="宋体"/>
          <w:color w:val="auto"/>
          <w:spacing w:val="4"/>
          <w:sz w:val="21"/>
          <w:szCs w:val="21"/>
          <w:u w:val="single"/>
          <w:lang w:eastAsia="zh-CN"/>
        </w:rPr>
        <w:t>、</w:t>
      </w:r>
      <w:r>
        <w:rPr>
          <w:rFonts w:hint="eastAsia" w:ascii="宋体" w:hAnsi="宋体" w:cs="宋体"/>
          <w:color w:val="auto"/>
          <w:spacing w:val="4"/>
          <w:sz w:val="21"/>
          <w:szCs w:val="21"/>
          <w:u w:val="single"/>
          <w:lang w:val="en-US" w:eastAsia="zh-CN"/>
        </w:rPr>
        <w:t>代理机构</w:t>
      </w:r>
      <w:r>
        <w:rPr>
          <w:rFonts w:hint="eastAsia" w:ascii="宋体" w:hAnsi="宋体" w:eastAsia="宋体" w:cs="宋体"/>
          <w:color w:val="auto"/>
          <w:spacing w:val="4"/>
          <w:sz w:val="21"/>
          <w:szCs w:val="21"/>
          <w:u w:val="single"/>
        </w:rPr>
        <w:t xml:space="preserve">）  </w:t>
      </w:r>
    </w:p>
    <w:p w14:paraId="0E8FA31E">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我方作为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〈项目名称〉</w:t>
      </w:r>
      <w:r>
        <w:rPr>
          <w:rFonts w:hint="eastAsia" w:ascii="宋体" w:hAnsi="宋体" w:eastAsia="宋体" w:cs="宋体"/>
          <w:color w:val="auto"/>
          <w:sz w:val="21"/>
          <w:szCs w:val="21"/>
        </w:rPr>
        <w:t>（项目编号：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〈项目</w:t>
      </w:r>
      <w:r>
        <w:rPr>
          <w:rFonts w:hint="eastAsia" w:ascii="宋体" w:hAnsi="宋体" w:eastAsia="宋体" w:cs="宋体"/>
          <w:color w:val="auto"/>
          <w:sz w:val="21"/>
          <w:szCs w:val="21"/>
          <w:u w:val="single"/>
          <w:lang w:val="en-US" w:eastAsia="zh-CN"/>
        </w:rPr>
        <w:t>编号</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）的供应商，在此郑重声明：</w:t>
      </w:r>
    </w:p>
    <w:p w14:paraId="3D2BCF48">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1．在参加本次采购活动前3年内的经营活动中___（填“没有”或“有”）重大违法记录。</w:t>
      </w:r>
    </w:p>
    <w:p w14:paraId="29E576EF">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2．我方___（填“未被列入”或“被列入”）失信被执行人名单。</w:t>
      </w:r>
    </w:p>
    <w:p w14:paraId="0EC7522D">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3．我方___（填“未被列入”或“被列入”）重大税收违法失信主体名单。</w:t>
      </w:r>
    </w:p>
    <w:p w14:paraId="0CFD3356">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4．我方___（填“未被列入”或“被列入”）政府采购严重违法失信行为记录名单。</w:t>
      </w:r>
    </w:p>
    <w:p w14:paraId="73004BE9">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如有不实，我方将无条件地退出本项目的采购活动，并遵照《</w:t>
      </w:r>
      <w:r>
        <w:rPr>
          <w:rFonts w:hint="eastAsia" w:ascii="宋体" w:hAnsi="宋体" w:eastAsia="宋体" w:cs="宋体"/>
          <w:color w:val="auto"/>
          <w:sz w:val="21"/>
          <w:szCs w:val="21"/>
          <w:lang w:val="en-US" w:eastAsia="zh-CN"/>
        </w:rPr>
        <w:t>中华人民共和国</w:t>
      </w:r>
      <w:r>
        <w:rPr>
          <w:rFonts w:hint="eastAsia" w:ascii="宋体" w:hAnsi="宋体" w:eastAsia="宋体" w:cs="宋体"/>
          <w:color w:val="auto"/>
          <w:sz w:val="21"/>
          <w:szCs w:val="21"/>
        </w:rPr>
        <w:t>政府采购法》有关“提供虚假材料的规定”接受处罚。</w:t>
      </w:r>
    </w:p>
    <w:p w14:paraId="37351048">
      <w:pPr>
        <w:keepNext w:val="0"/>
        <w:keepLines w:val="0"/>
        <w:pageBreakBefore w:val="0"/>
        <w:widowControl w:val="0"/>
        <w:kinsoku/>
        <w:wordWrap/>
        <w:overflowPunct/>
        <w:topLinePunct w:val="0"/>
        <w:bidi w:val="0"/>
        <w:spacing w:line="560" w:lineRule="exact"/>
        <w:ind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特此声明。</w:t>
      </w:r>
    </w:p>
    <w:p w14:paraId="7E9241BB">
      <w:pPr>
        <w:keepNext w:val="0"/>
        <w:keepLines w:val="0"/>
        <w:pageBreakBefore w:val="0"/>
        <w:widowControl w:val="0"/>
        <w:kinsoku/>
        <w:wordWrap/>
        <w:overflowPunct/>
        <w:topLinePunct w:val="0"/>
        <w:bidi w:val="0"/>
        <w:spacing w:line="560" w:lineRule="exact"/>
        <w:ind w:firstLine="420" w:firstLineChars="200"/>
        <w:jc w:val="center"/>
        <w:textAlignment w:val="auto"/>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投标人</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投标人</w:t>
      </w:r>
      <w:r>
        <w:rPr>
          <w:rFonts w:hint="eastAsia" w:ascii="宋体" w:hAnsi="宋体" w:eastAsia="宋体" w:cs="宋体"/>
          <w:color w:val="auto"/>
          <w:sz w:val="21"/>
          <w:szCs w:val="21"/>
          <w:u w:val="single"/>
        </w:rPr>
        <w:t>全称并加盖公章）</w:t>
      </w:r>
    </w:p>
    <w:p w14:paraId="6048776F">
      <w:pPr>
        <w:keepNext w:val="0"/>
        <w:keepLines w:val="0"/>
        <w:pageBreakBefore w:val="0"/>
        <w:widowControl w:val="0"/>
        <w:kinsoku/>
        <w:wordWrap/>
        <w:overflowPunct/>
        <w:topLinePunct w:val="0"/>
        <w:bidi w:val="0"/>
        <w:spacing w:line="560" w:lineRule="exact"/>
        <w:ind w:firstLine="420" w:firstLineChars="20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日  期：    年  月  日</w:t>
      </w:r>
    </w:p>
    <w:p w14:paraId="0193F158">
      <w:pPr>
        <w:keepNext w:val="0"/>
        <w:keepLines w:val="0"/>
        <w:pageBreakBefore w:val="0"/>
        <w:widowControl w:val="0"/>
        <w:kinsoku/>
        <w:wordWrap/>
        <w:overflowPunct/>
        <w:topLinePunct w:val="0"/>
        <w:bidi w:val="0"/>
        <w:spacing w:line="560" w:lineRule="exact"/>
        <w:jc w:val="both"/>
        <w:textAlignment w:val="auto"/>
        <w:outlineLvl w:val="9"/>
        <w:rPr>
          <w:rFonts w:hint="eastAsia" w:ascii="宋体" w:hAnsi="宋体" w:eastAsia="宋体" w:cs="宋体"/>
          <w:color w:val="auto"/>
          <w:sz w:val="21"/>
          <w:szCs w:val="21"/>
        </w:rPr>
      </w:pPr>
    </w:p>
    <w:p w14:paraId="5C71B138">
      <w:pPr>
        <w:keepNext w:val="0"/>
        <w:keepLines w:val="0"/>
        <w:pageBreakBefore w:val="0"/>
        <w:widowControl w:val="0"/>
        <w:kinsoku/>
        <w:wordWrap/>
        <w:overflowPunct/>
        <w:topLinePunct w:val="0"/>
        <w:bidi w:val="0"/>
        <w:spacing w:line="560" w:lineRule="exact"/>
        <w:jc w:val="both"/>
        <w:textAlignment w:val="auto"/>
        <w:outlineLvl w:val="9"/>
        <w:rPr>
          <w:rFonts w:hint="eastAsia" w:ascii="宋体" w:hAnsi="宋体" w:eastAsia="宋体" w:cs="宋体"/>
          <w:color w:val="auto"/>
          <w:sz w:val="21"/>
          <w:szCs w:val="21"/>
        </w:rPr>
      </w:pPr>
    </w:p>
    <w:p w14:paraId="5CA6EDA5">
      <w:pPr>
        <w:keepNext w:val="0"/>
        <w:keepLines w:val="0"/>
        <w:pageBreakBefore w:val="0"/>
        <w:widowControl w:val="0"/>
        <w:kinsoku/>
        <w:wordWrap/>
        <w:overflowPunct/>
        <w:topLinePunct w:val="0"/>
        <w:bidi w:val="0"/>
        <w:spacing w:line="560" w:lineRule="exact"/>
        <w:jc w:val="both"/>
        <w:textAlignment w:val="auto"/>
        <w:outlineLvl w:val="9"/>
        <w:rPr>
          <w:rFonts w:hint="eastAsia" w:ascii="宋体" w:hAnsi="宋体" w:eastAsia="宋体" w:cs="宋体"/>
          <w:color w:val="auto"/>
          <w:sz w:val="21"/>
          <w:szCs w:val="21"/>
        </w:rPr>
      </w:pPr>
    </w:p>
    <w:p w14:paraId="40F2E51A">
      <w:pPr>
        <w:rPr>
          <w:rFonts w:hint="eastAsia" w:ascii="宋体" w:hAnsi="宋体" w:eastAsia="宋体" w:cs="宋体"/>
          <w:color w:val="auto"/>
          <w:sz w:val="21"/>
          <w:szCs w:val="21"/>
        </w:rPr>
      </w:pPr>
      <w:r>
        <w:rPr>
          <w:rFonts w:hint="eastAsia" w:ascii="宋体" w:hAnsi="宋体" w:eastAsia="宋体" w:cs="宋体"/>
          <w:color w:val="auto"/>
          <w:sz w:val="21"/>
          <w:szCs w:val="21"/>
        </w:rPr>
        <w:t>提示：</w:t>
      </w:r>
      <w:r>
        <w:rPr>
          <w:rFonts w:hint="eastAsia" w:ascii="宋体" w:hAnsi="宋体" w:eastAsia="宋体" w:cs="宋体"/>
          <w:color w:val="auto"/>
          <w:sz w:val="21"/>
          <w:szCs w:val="21"/>
          <w:lang w:val="en-US" w:eastAsia="zh-CN"/>
        </w:rPr>
        <w:t>投标人</w:t>
      </w:r>
      <w:r>
        <w:rPr>
          <w:rFonts w:hint="eastAsia" w:ascii="宋体" w:hAnsi="宋体" w:eastAsia="宋体" w:cs="宋体"/>
          <w:color w:val="auto"/>
          <w:sz w:val="21"/>
          <w:szCs w:val="21"/>
        </w:rPr>
        <w:t>在参加采购活动前三年内因违法经营被禁止在一定期限内参加政府采购活动，期限届满的，可以参加政府采购活动，但应提供期限届满的证明材料。</w:t>
      </w:r>
    </w:p>
    <w:p w14:paraId="2D103CB7">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15E7E21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7、财务报告：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45786707">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2F989B4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8、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范围为发售招标文件至开标当日，并加盖投标人公章）。</w:t>
      </w:r>
    </w:p>
    <w:p w14:paraId="68D5402D">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574B0B0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9、控股关系：单位负责人为同一人或者存在直接控股、管理关系的不同供应商，不得参加同一合同项下的政府采购活动（提供书面承诺函，格式自拟加盖投标人公章）。</w:t>
      </w:r>
    </w:p>
    <w:p w14:paraId="75B44AF8">
      <w:pPr>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br w:type="page"/>
      </w:r>
    </w:p>
    <w:p w14:paraId="75DBE63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rPr>
          <w:rFonts w:hint="eastAsia" w:ascii="宋体" w:hAnsi="宋体" w:eastAsia="宋体" w:cs="宋体"/>
          <w:i w:val="0"/>
          <w:iCs w:val="0"/>
          <w:caps w:val="0"/>
          <w:color w:val="auto"/>
          <w:spacing w:val="0"/>
          <w:sz w:val="22"/>
          <w:szCs w:val="22"/>
        </w:rPr>
      </w:pPr>
      <w:r>
        <w:rPr>
          <w:rFonts w:hint="eastAsia" w:ascii="宋体" w:hAnsi="宋体" w:eastAsia="宋体" w:cs="宋体"/>
          <w:i w:val="0"/>
          <w:iCs w:val="0"/>
          <w:caps w:val="0"/>
          <w:color w:val="auto"/>
          <w:spacing w:val="0"/>
          <w:sz w:val="22"/>
          <w:szCs w:val="22"/>
          <w:bdr w:val="none" w:color="auto" w:sz="0" w:space="0"/>
          <w:shd w:val="clear" w:fill="FFFFFF"/>
        </w:rPr>
        <w:t>10、非联合体声明：本项目不接受联合体投标（提供非联合体声明,格式自拟加盖投标人公章）。</w:t>
      </w:r>
    </w:p>
    <w:p w14:paraId="52C342EB">
      <w:pPr>
        <w:numPr>
          <w:ilvl w:val="0"/>
          <w:numId w:val="0"/>
        </w:numPr>
        <w:bidi w:val="0"/>
        <w:spacing w:line="360" w:lineRule="auto"/>
        <w:rPr>
          <w:rFonts w:hint="eastAsia" w:ascii="宋体" w:hAnsi="宋体" w:eastAsia="宋体" w:cs="宋体"/>
          <w:spacing w:val="2"/>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DD8DF2C9-BD9E-4A40-A9B8-F096E8B65F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lNzRlNTY2NDM2MDEzOGRlODUyYWFkMmZlZGJjYzIifQ=="/>
  </w:docVars>
  <w:rsids>
    <w:rsidRoot w:val="00000000"/>
    <w:rsid w:val="0A36039E"/>
    <w:rsid w:val="0E964F16"/>
    <w:rsid w:val="0F7A1E32"/>
    <w:rsid w:val="10A256AE"/>
    <w:rsid w:val="13BE4185"/>
    <w:rsid w:val="15F80BFE"/>
    <w:rsid w:val="1A274DC5"/>
    <w:rsid w:val="236E72FF"/>
    <w:rsid w:val="26D27249"/>
    <w:rsid w:val="2C8768C3"/>
    <w:rsid w:val="308E5F8F"/>
    <w:rsid w:val="31083F93"/>
    <w:rsid w:val="369E0EF6"/>
    <w:rsid w:val="391B682D"/>
    <w:rsid w:val="3CDB07AE"/>
    <w:rsid w:val="40457BF5"/>
    <w:rsid w:val="43FC4167"/>
    <w:rsid w:val="4CFA6A2E"/>
    <w:rsid w:val="558461BE"/>
    <w:rsid w:val="617050B9"/>
    <w:rsid w:val="627110E9"/>
    <w:rsid w:val="68C1444C"/>
    <w:rsid w:val="6A265B7B"/>
    <w:rsid w:val="6C586BB4"/>
    <w:rsid w:val="6E847687"/>
    <w:rsid w:val="737511AB"/>
    <w:rsid w:val="74241E67"/>
    <w:rsid w:val="7541694A"/>
    <w:rsid w:val="7B3F70C4"/>
    <w:rsid w:val="7C3C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qFormat/>
    <w:uiPriority w:val="0"/>
    <w:pPr>
      <w:keepNext/>
      <w:outlineLvl w:val="3"/>
    </w:pPr>
    <w:rPr>
      <w:color w:val="FF0000"/>
      <w:sz w:val="28"/>
      <w:u w:val="single"/>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Indent"/>
    <w:basedOn w:val="1"/>
    <w:next w:val="6"/>
    <w:qFormat/>
    <w:uiPriority w:val="0"/>
    <w:pPr>
      <w:spacing w:after="120"/>
      <w:ind w:left="420" w:leftChars="200"/>
    </w:pPr>
    <w:rPr>
      <w:b/>
      <w:color w:val="000000"/>
      <w:kern w:val="0"/>
      <w:sz w:val="24"/>
      <w:szCs w:val="24"/>
    </w:rPr>
  </w:style>
  <w:style w:type="paragraph" w:styleId="6">
    <w:name w:val="envelope return"/>
    <w:basedOn w:val="1"/>
    <w:qFormat/>
    <w:uiPriority w:val="0"/>
    <w:pPr>
      <w:snapToGrid w:val="0"/>
    </w:pPr>
    <w:rPr>
      <w:rFonts w:ascii="Arial" w:hAnsi="Arial"/>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1257</Words>
  <Characters>1306</Characters>
  <Lines>0</Lines>
  <Paragraphs>0</Paragraphs>
  <TotalTime>0</TotalTime>
  <ScaleCrop>false</ScaleCrop>
  <LinksUpToDate>false</LinksUpToDate>
  <CharactersWithSpaces>1649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T iA mo.</cp:lastModifiedBy>
  <dcterms:modified xsi:type="dcterms:W3CDTF">2025-12-05T09:39:26Z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06DBEF4BDEEF44159FB9A42EC8ACA8F0_12</vt:lpwstr>
  </property>
  <property fmtid="{D5CDD505-2E9C-101B-9397-08002B2CF9AE}" pid="4" name="KSOTemplateDocerSaveRecord">
    <vt:lpwstr>eyJoZGlkIjoiMmRiMzQ5NDdmOWVmZWZjZTBkNTFlMmQ0M2YxNzQyYjIiLCJ1c2VySWQiOiIxMjY1MTc4OTA3In0=</vt:lpwstr>
  </property>
</Properties>
</file>