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DCBE5">
      <w:pPr>
        <w:ind w:firstLine="560" w:firstLineChars="200"/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因质疑事项部分成立,影响中标结果，合格供应商不符合法定数量，故按照《政府采购质疑和投诉办法》(财政部令第94号)第十六条的规定，本合同包重新开展采购活动。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6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2026-01-05T08:29:49Z</dcterms:created>
  <dc:creator>admin</dc:creator>
  <cp:lastModifiedBy>T iA mo.</cp:lastModifiedBy>
  <dcterms:modified xsi:type="dcterms:W3CDTF">2026-01-05T08:30:00Z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eyJoZGlkIjoiMmRiMzQ5NDdmOWVmZWZjZTBkNTFlMmQ0M2YxNzQyYjIiLCJ1c2VySWQiOiIxMjY1MTc4OTA3In0=</vt:lpwstr>
  </property>
  <property fmtid="{D5CDD505-2E9C-101B-9397-08002B2CF9AE}" pid="4" name="ICV">
    <vt:lpwstr>9A63498E7E9842EF9495B32F7B431E7E_12</vt:lpwstr>
  </property>
</Properties>
</file>