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72133"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商务响应/偏离表</w:t>
      </w:r>
    </w:p>
    <w:p w14:paraId="67B6DF79"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5"/>
        <w:tblW w:w="92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607"/>
        <w:gridCol w:w="2126"/>
        <w:gridCol w:w="1438"/>
        <w:gridCol w:w="1287"/>
      </w:tblGrid>
      <w:tr w14:paraId="15E3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66" w:type="dxa"/>
            <w:vAlign w:val="center"/>
          </w:tcPr>
          <w:p w14:paraId="3F5D9693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3607" w:type="dxa"/>
            <w:vAlign w:val="center"/>
          </w:tcPr>
          <w:p w14:paraId="36D2B9B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2126" w:type="dxa"/>
            <w:vAlign w:val="center"/>
          </w:tcPr>
          <w:p w14:paraId="10F99973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应答</w:t>
            </w:r>
          </w:p>
        </w:tc>
        <w:tc>
          <w:tcPr>
            <w:tcW w:w="1438" w:type="dxa"/>
            <w:vAlign w:val="center"/>
          </w:tcPr>
          <w:p w14:paraId="3D8722E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287" w:type="dxa"/>
            <w:vAlign w:val="center"/>
          </w:tcPr>
          <w:p w14:paraId="2087E19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原因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 w14:paraId="53C57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7CBE94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07" w:type="dxa"/>
            <w:shd w:val="clear" w:color="auto" w:fill="auto"/>
            <w:vAlign w:val="center"/>
          </w:tcPr>
          <w:p w14:paraId="231D29A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126" w:type="dxa"/>
            <w:vAlign w:val="top"/>
          </w:tcPr>
          <w:p w14:paraId="0275C1D0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8" w:type="dxa"/>
            <w:vAlign w:val="top"/>
          </w:tcPr>
          <w:p w14:paraId="0D8D07C5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287" w:type="dxa"/>
            <w:vAlign w:val="center"/>
          </w:tcPr>
          <w:p w14:paraId="08A2069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BAA0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761748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07" w:type="dxa"/>
            <w:shd w:val="clear" w:color="auto" w:fill="auto"/>
            <w:vAlign w:val="center"/>
          </w:tcPr>
          <w:p w14:paraId="5ED1921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合同履行期限（交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货</w:t>
            </w:r>
            <w:r>
              <w:rPr>
                <w:rFonts w:hint="default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时间）</w:t>
            </w:r>
          </w:p>
        </w:tc>
        <w:tc>
          <w:tcPr>
            <w:tcW w:w="2126" w:type="dxa"/>
            <w:vAlign w:val="top"/>
          </w:tcPr>
          <w:p w14:paraId="0FE3B733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8" w:type="dxa"/>
            <w:vAlign w:val="top"/>
          </w:tcPr>
          <w:p w14:paraId="24A9F34E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287" w:type="dxa"/>
            <w:vAlign w:val="center"/>
          </w:tcPr>
          <w:p w14:paraId="031649E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34B03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783FC5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07" w:type="dxa"/>
            <w:shd w:val="clear" w:color="auto" w:fill="auto"/>
            <w:vAlign w:val="center"/>
          </w:tcPr>
          <w:p w14:paraId="2F6288D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付 款</w:t>
            </w:r>
          </w:p>
        </w:tc>
        <w:tc>
          <w:tcPr>
            <w:tcW w:w="2126" w:type="dxa"/>
            <w:vAlign w:val="top"/>
          </w:tcPr>
          <w:p w14:paraId="3E4A8E3E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8" w:type="dxa"/>
            <w:vAlign w:val="top"/>
          </w:tcPr>
          <w:p w14:paraId="4871167E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287" w:type="dxa"/>
            <w:vAlign w:val="center"/>
          </w:tcPr>
          <w:p w14:paraId="358D97E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FCAF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361591B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607" w:type="dxa"/>
            <w:shd w:val="clear" w:color="auto" w:fill="auto"/>
            <w:vAlign w:val="center"/>
          </w:tcPr>
          <w:p w14:paraId="4FB95F0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合同条款（只填写偏离项，若全部响应在应答栏内填写“合同条款全部响应”）</w:t>
            </w:r>
          </w:p>
        </w:tc>
        <w:tc>
          <w:tcPr>
            <w:tcW w:w="2126" w:type="dxa"/>
            <w:vAlign w:val="top"/>
          </w:tcPr>
          <w:p w14:paraId="72A129C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438" w:type="dxa"/>
            <w:vAlign w:val="top"/>
          </w:tcPr>
          <w:p w14:paraId="548E9EFA">
            <w:pPr>
              <w:pStyle w:val="7"/>
              <w:rPr>
                <w:rFonts w:hint="eastAsia" w:ascii="仿宋_GB2312" w:hAnsi="仿宋_GB2312" w:eastAsia="仿宋_GB2312" w:cs="仿宋_GB2312"/>
                <w:highlight w:val="yellow"/>
                <w:lang w:val="en-US" w:eastAsia="zh-CN"/>
              </w:rPr>
            </w:pPr>
          </w:p>
        </w:tc>
        <w:tc>
          <w:tcPr>
            <w:tcW w:w="1287" w:type="dxa"/>
            <w:vAlign w:val="center"/>
          </w:tcPr>
          <w:p w14:paraId="7C642FB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33CDA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59D8B5E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607" w:type="dxa"/>
            <w:shd w:val="clear" w:color="auto" w:fill="auto"/>
            <w:vAlign w:val="center"/>
          </w:tcPr>
          <w:p w14:paraId="427A990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知识产权</w:t>
            </w:r>
          </w:p>
        </w:tc>
        <w:tc>
          <w:tcPr>
            <w:tcW w:w="2126" w:type="dxa"/>
            <w:vAlign w:val="top"/>
          </w:tcPr>
          <w:p w14:paraId="0EDCD04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438" w:type="dxa"/>
            <w:vAlign w:val="top"/>
          </w:tcPr>
          <w:p w14:paraId="63820372">
            <w:pPr>
              <w:pStyle w:val="7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</w:p>
        </w:tc>
        <w:tc>
          <w:tcPr>
            <w:tcW w:w="1287" w:type="dxa"/>
            <w:vAlign w:val="center"/>
          </w:tcPr>
          <w:p w14:paraId="0FE9C6F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1D232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4D4F7C27">
            <w:pPr>
              <w:keepNext w:val="0"/>
              <w:keepLines w:val="0"/>
              <w:pageBreakBefore w:val="0"/>
              <w:widowControl w:val="0"/>
              <w:tabs>
                <w:tab w:val="left" w:pos="231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ab/>
            </w: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3607" w:type="dxa"/>
            <w:shd w:val="clear" w:color="auto" w:fill="auto"/>
            <w:vAlign w:val="center"/>
          </w:tcPr>
          <w:p w14:paraId="5631DA3E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“第三章</w:t>
            </w: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3.4商务要求”（除本表序号1-3项外）只填写偏离项，若全部响应在应答栏内填写“商务条款全部响应”</w:t>
            </w:r>
          </w:p>
        </w:tc>
        <w:tc>
          <w:tcPr>
            <w:tcW w:w="2126" w:type="dxa"/>
            <w:vAlign w:val="top"/>
          </w:tcPr>
          <w:p w14:paraId="21CEDDBF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8" w:type="dxa"/>
            <w:vAlign w:val="top"/>
          </w:tcPr>
          <w:p w14:paraId="6A1D425D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。</w:t>
            </w:r>
          </w:p>
        </w:tc>
        <w:tc>
          <w:tcPr>
            <w:tcW w:w="1287" w:type="dxa"/>
            <w:vAlign w:val="center"/>
          </w:tcPr>
          <w:p w14:paraId="76E460A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668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37E192C4">
            <w:pPr>
              <w:keepNext w:val="0"/>
              <w:keepLines w:val="0"/>
              <w:pageBreakBefore w:val="0"/>
              <w:widowControl w:val="0"/>
              <w:tabs>
                <w:tab w:val="left" w:pos="231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3607" w:type="dxa"/>
            <w:shd w:val="clear" w:color="auto" w:fill="auto"/>
            <w:vAlign w:val="center"/>
          </w:tcPr>
          <w:p w14:paraId="2C25567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招标文件其他要求（除招标文件要求供应商明确响应的条款外)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35B7C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□全部响应</w:t>
            </w:r>
          </w:p>
          <w:p w14:paraId="43C29AC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□偏离条款：...</w:t>
            </w:r>
          </w:p>
        </w:tc>
        <w:tc>
          <w:tcPr>
            <w:tcW w:w="1438" w:type="dxa"/>
            <w:vAlign w:val="center"/>
          </w:tcPr>
          <w:p w14:paraId="6616AAA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668134A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642B8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4605584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3607" w:type="dxa"/>
            <w:shd w:val="clear" w:color="auto" w:fill="auto"/>
            <w:vAlign w:val="center"/>
          </w:tcPr>
          <w:p w14:paraId="39A68B0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2126" w:type="dxa"/>
            <w:vAlign w:val="center"/>
          </w:tcPr>
          <w:p w14:paraId="450C39D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14:paraId="6171031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87" w:type="dxa"/>
            <w:vAlign w:val="center"/>
          </w:tcPr>
          <w:p w14:paraId="75D50AB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 w14:paraId="391A6F05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3300FEE7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供应商名称(签章)：{供应商名称}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</w:t>
      </w:r>
    </w:p>
    <w:p w14:paraId="7D8D95C0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时间：</w:t>
      </w:r>
    </w:p>
    <w:p w14:paraId="4BB09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70" w:firstLineChars="196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38794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说明：应答时，在“商务应答”栏内填写投标真实内容，“响应/偏离”栏内填写“响应或</w:t>
      </w:r>
      <w:r>
        <w:rPr>
          <w:rFonts w:hint="eastAsia" w:ascii="仿宋" w:hAnsi="仿宋" w:eastAsia="仿宋" w:cs="仿宋"/>
          <w:sz w:val="24"/>
          <w:szCs w:val="24"/>
        </w:rPr>
        <w:t>正偏离、负偏离”，在“原因说明”栏内填写偏离原因。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701DE"/>
    <w:rsid w:val="05A7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Date"/>
    <w:basedOn w:val="1"/>
    <w:next w:val="1"/>
    <w:qFormat/>
    <w:uiPriority w:val="0"/>
    <w:rPr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2026-01-12T08:02:00Z</dcterms:created>
  <dc:creator>左左</dc:creator>
  <cp:lastModifiedBy>左左</cp:lastModifiedBy>
  <dcterms:modified xsi:type="dcterms:W3CDTF">2026-01-12T08:03:22Z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0056A0C5E7B34DFF809D2D14FBBCAE39_11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