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版本号：ZZTT-CG-2025-4420251016001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2025年中央财政农业社会化服务项目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ZZTT-CG-2025-44</w:t>
      </w:r>
      <w:r>
        <w:br/>
      </w:r>
      <w:r>
        <w:br/>
      </w:r>
      <w:r>
        <w:br/>
      </w:r>
    </w:p>
    <w:p>
      <w:pPr>
        <w:pStyle w:val="null3"/>
        <w:jc w:val="center"/>
        <w:outlineLvl w:val="2"/>
      </w:pPr>
      <w:r>
        <w:rPr>
          <w:rFonts w:ascii="仿宋_GB2312" w:hAnsi="仿宋_GB2312" w:cs="仿宋_GB2312" w:eastAsia="仿宋_GB2312"/>
          <w:sz w:val="28"/>
          <w:b/>
        </w:rPr>
        <w:t>蒲城县农业农村局</w:t>
      </w:r>
    </w:p>
    <w:p>
      <w:pPr>
        <w:pStyle w:val="null3"/>
        <w:jc w:val="center"/>
        <w:outlineLvl w:val="2"/>
      </w:pPr>
      <w:r>
        <w:rPr>
          <w:rFonts w:ascii="仿宋_GB2312" w:hAnsi="仿宋_GB2312" w:cs="仿宋_GB2312" w:eastAsia="仿宋_GB2312"/>
          <w:sz w:val="28"/>
          <w:b/>
        </w:rPr>
        <w:t>陕西中正天投项目管理有限公司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陕西中正天投项目管理有限公司</w:t>
      </w:r>
      <w:r>
        <w:rPr>
          <w:rFonts w:ascii="仿宋_GB2312" w:hAnsi="仿宋_GB2312" w:cs="仿宋_GB2312" w:eastAsia="仿宋_GB2312"/>
        </w:rPr>
        <w:t>（以下简称“代理机构”）受</w:t>
      </w:r>
      <w:r>
        <w:rPr>
          <w:rFonts w:ascii="仿宋_GB2312" w:hAnsi="仿宋_GB2312" w:cs="仿宋_GB2312" w:eastAsia="仿宋_GB2312"/>
        </w:rPr>
        <w:t>蒲城县农业农村局</w:t>
      </w:r>
      <w:r>
        <w:rPr>
          <w:rFonts w:ascii="仿宋_GB2312" w:hAnsi="仿宋_GB2312" w:cs="仿宋_GB2312" w:eastAsia="仿宋_GB2312"/>
        </w:rPr>
        <w:t>委托，拟对</w:t>
      </w:r>
      <w:r>
        <w:rPr>
          <w:rFonts w:ascii="仿宋_GB2312" w:hAnsi="仿宋_GB2312" w:cs="仿宋_GB2312" w:eastAsia="仿宋_GB2312"/>
        </w:rPr>
        <w:t>2025年中央财政农业社会化服务项目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ZZTT-CG-2025-44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2025年中央财政农业社会化服务项目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 xml:space="preserve"> 紧扣小麦生产“耕、种”关键环节的“秸秆还田→土地深松→旋地→播种”4项作业。</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采购包1（一标段）：属于专门面向中小企业采购。</w:t>
      </w:r>
    </w:p>
    <w:p>
      <w:pPr>
        <w:pStyle w:val="null3"/>
      </w:pPr>
      <w:r>
        <w:rPr>
          <w:rFonts w:ascii="仿宋_GB2312" w:hAnsi="仿宋_GB2312" w:cs="仿宋_GB2312" w:eastAsia="仿宋_GB2312"/>
        </w:rPr>
        <w:t>采购包2（二标段）：属于专门面向中小企业采购。</w:t>
      </w:r>
    </w:p>
    <w:p>
      <w:pPr>
        <w:pStyle w:val="null3"/>
      </w:pPr>
      <w:r>
        <w:rPr>
          <w:rFonts w:ascii="仿宋_GB2312" w:hAnsi="仿宋_GB2312" w:cs="仿宋_GB2312" w:eastAsia="仿宋_GB2312"/>
        </w:rPr>
        <w:t>采购包3（三标段）：属于专门面向中小企业采购。</w:t>
      </w:r>
    </w:p>
    <w:p>
      <w:pPr>
        <w:pStyle w:val="null3"/>
      </w:pPr>
      <w:r>
        <w:rPr>
          <w:rFonts w:ascii="仿宋_GB2312" w:hAnsi="仿宋_GB2312" w:cs="仿宋_GB2312" w:eastAsia="仿宋_GB2312"/>
        </w:rPr>
        <w:t>采购包4（四标段）：属于专门面向中小企业采购。</w:t>
      </w:r>
    </w:p>
    <w:p>
      <w:pPr>
        <w:pStyle w:val="null3"/>
      </w:pPr>
      <w:r>
        <w:rPr>
          <w:rFonts w:ascii="仿宋_GB2312" w:hAnsi="仿宋_GB2312" w:cs="仿宋_GB2312" w:eastAsia="仿宋_GB2312"/>
        </w:rPr>
        <w:t>采购包5（五标段）：属于专门面向中小企业采购。</w:t>
      </w:r>
    </w:p>
    <w:p>
      <w:pPr>
        <w:pStyle w:val="null3"/>
      </w:pPr>
      <w:r>
        <w:rPr>
          <w:rFonts w:ascii="仿宋_GB2312" w:hAnsi="仿宋_GB2312" w:cs="仿宋_GB2312" w:eastAsia="仿宋_GB2312"/>
        </w:rPr>
        <w:t>采购包6（六标段）：属于专门面向中小企业采购。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 （扫描件或复印件加盖供应商公章）</w:t>
      </w:r>
    </w:p>
    <w:p>
      <w:pPr>
        <w:pStyle w:val="null3"/>
      </w:pPr>
      <w:r>
        <w:rPr>
          <w:rFonts w:ascii="仿宋_GB2312" w:hAnsi="仿宋_GB2312" w:cs="仿宋_GB2312" w:eastAsia="仿宋_GB2312"/>
        </w:rPr>
        <w:t>2、法人授权书，法人资格证明：法定代表人直接参加投标的，须提供法定代表人身份证明及其身份证复印件加盖供应商公章；法定代表人授权他人参加投标的，须提供法定代表人身份证明及法定代表人授权委托书（附法定代表人、被授权人身份证复印件加盖供应商公章）。</w:t>
      </w:r>
    </w:p>
    <w:p>
      <w:pPr>
        <w:pStyle w:val="null3"/>
      </w:pPr>
      <w:r>
        <w:rPr>
          <w:rFonts w:ascii="仿宋_GB2312" w:hAnsi="仿宋_GB2312" w:cs="仿宋_GB2312" w:eastAsia="仿宋_GB2312"/>
        </w:rPr>
        <w:t>3、信用记录：①“信用中国”（www.creditchina.gov.cn）网站上未被列入政府采购不良行为记录、重大税收违法案件当事人名单；②“中国执行信息公开网”（http://zxgk.court.gov.cn/shixin/）网站上未被列入失信被执行人名单； ③“中国政府采购网（www.ccgp.gov.cn）”上未被列入政府采购严重违法失信行为记录名单（截图加盖供应商公章）</w:t>
      </w:r>
    </w:p>
    <w:p>
      <w:pPr>
        <w:pStyle w:val="null3"/>
      </w:pPr>
      <w:r>
        <w:rPr>
          <w:rFonts w:ascii="仿宋_GB2312" w:hAnsi="仿宋_GB2312" w:cs="仿宋_GB2312" w:eastAsia="仿宋_GB2312"/>
        </w:rPr>
        <w:t>4、财务状况报告：提供经审计的2024年度财务报告或开标前六个月内其本公司银行基本账户出具的资信证明（扫描件或复印件加盖供应商公章）</w:t>
      </w:r>
    </w:p>
    <w:p>
      <w:pPr>
        <w:pStyle w:val="null3"/>
      </w:pPr>
      <w:r>
        <w:rPr>
          <w:rFonts w:ascii="仿宋_GB2312" w:hAnsi="仿宋_GB2312" w:cs="仿宋_GB2312" w:eastAsia="仿宋_GB2312"/>
        </w:rPr>
        <w:t>5、税收缴纳证明：提供投标截止时间之前6个月内任意一个月的完税证明，依法免税的应提供相关文件证明（扫描件或复印件加盖供应商公章）</w:t>
      </w:r>
    </w:p>
    <w:p>
      <w:pPr>
        <w:pStyle w:val="null3"/>
      </w:pPr>
      <w:r>
        <w:rPr>
          <w:rFonts w:ascii="仿宋_GB2312" w:hAnsi="仿宋_GB2312" w:cs="仿宋_GB2312" w:eastAsia="仿宋_GB2312"/>
        </w:rPr>
        <w:t>6、社会保障资金缴纳证明：提供投标截止日期前六个月内任意一个月的社会保障资金缴存单据或社保机构开具的社会保险参保缴费情况证明；（扫描件或复印件加盖供应商公章）</w:t>
      </w:r>
    </w:p>
    <w:p>
      <w:pPr>
        <w:pStyle w:val="null3"/>
      </w:pPr>
      <w:r>
        <w:rPr>
          <w:rFonts w:ascii="仿宋_GB2312" w:hAnsi="仿宋_GB2312" w:cs="仿宋_GB2312" w:eastAsia="仿宋_GB2312"/>
        </w:rPr>
        <w:t>7、参加政府采购活动前三年内，在经营活动中没有重大违法记录声明：以书面声明加盖公章为准</w:t>
      </w:r>
    </w:p>
    <w:p>
      <w:pPr>
        <w:pStyle w:val="null3"/>
      </w:pPr>
      <w:r>
        <w:rPr>
          <w:rFonts w:ascii="仿宋_GB2312" w:hAnsi="仿宋_GB2312" w:cs="仿宋_GB2312" w:eastAsia="仿宋_GB2312"/>
        </w:rPr>
        <w:t>8、具有履行合同所必需的设备和专业技术能力：以承诺书加盖公章为准</w:t>
      </w:r>
    </w:p>
    <w:p>
      <w:pPr>
        <w:pStyle w:val="null3"/>
      </w:pPr>
      <w:r>
        <w:rPr>
          <w:rFonts w:ascii="仿宋_GB2312" w:hAnsi="仿宋_GB2312" w:cs="仿宋_GB2312" w:eastAsia="仿宋_GB2312"/>
        </w:rPr>
        <w:t>9、缴纳投标保证金：以投标保证金缴纳凭证截图或代理机构出具的保证金收据，并附供应商基本开户行出具的基本账户信息表（开户许可证）（扫描件或复印件加盖供应商公章）</w:t>
      </w:r>
    </w:p>
    <w:p>
      <w:pPr>
        <w:pStyle w:val="null3"/>
      </w:pPr>
      <w:r>
        <w:rPr>
          <w:rFonts w:ascii="仿宋_GB2312" w:hAnsi="仿宋_GB2312" w:cs="仿宋_GB2312" w:eastAsia="仿宋_GB2312"/>
        </w:rPr>
        <w:t>10、本项目专门面向中小企业采购：供应商应为中小微企业或符合条件的其他福利性企业（声明加盖供应商公章）。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 （扫描件或复印件加盖供应商公章）</w:t>
      </w:r>
    </w:p>
    <w:p>
      <w:pPr>
        <w:pStyle w:val="null3"/>
      </w:pPr>
      <w:r>
        <w:rPr>
          <w:rFonts w:ascii="仿宋_GB2312" w:hAnsi="仿宋_GB2312" w:cs="仿宋_GB2312" w:eastAsia="仿宋_GB2312"/>
        </w:rPr>
        <w:t>2、法人授权书，法人资格证明：法定代表人直接参加投标的，须提供法定代表人身份证明及其身份证复印件加盖供应商公章；法定代表人授权他人参加投标的，须提供法定代表人身份证明及法定代表人授权委托书（附法定代表人、被授权人身份证复印件加盖供应商公章）。</w:t>
      </w:r>
    </w:p>
    <w:p>
      <w:pPr>
        <w:pStyle w:val="null3"/>
      </w:pPr>
      <w:r>
        <w:rPr>
          <w:rFonts w:ascii="仿宋_GB2312" w:hAnsi="仿宋_GB2312" w:cs="仿宋_GB2312" w:eastAsia="仿宋_GB2312"/>
        </w:rPr>
        <w:t>3、信用记录：①“信用中国”（www.creditchina.gov.cn）网站上未被列入政府采购不良行为记录、重大税收违法案件当事人名单；②“中国执行信息公开网”（http://zxgk.court.gov.cn/shixin/）网站上未被列入失信被执行人名单； ③“中国政府采购网（www.ccgp.gov.cn）”上未被列入政府采购严重违法失信行为记录名单（截图加盖供应商公章）</w:t>
      </w:r>
    </w:p>
    <w:p>
      <w:pPr>
        <w:pStyle w:val="null3"/>
      </w:pPr>
      <w:r>
        <w:rPr>
          <w:rFonts w:ascii="仿宋_GB2312" w:hAnsi="仿宋_GB2312" w:cs="仿宋_GB2312" w:eastAsia="仿宋_GB2312"/>
        </w:rPr>
        <w:t>4、财务状况报告：提供经审计的2024年度财务报告或开标前六个月内其本公司银行基本账户出具的资信证明（扫描件或复印件加盖供应商公章）</w:t>
      </w:r>
    </w:p>
    <w:p>
      <w:pPr>
        <w:pStyle w:val="null3"/>
      </w:pPr>
      <w:r>
        <w:rPr>
          <w:rFonts w:ascii="仿宋_GB2312" w:hAnsi="仿宋_GB2312" w:cs="仿宋_GB2312" w:eastAsia="仿宋_GB2312"/>
        </w:rPr>
        <w:t>5、税收缴纳证明：提供投标截止时间之前6个月内任意一个月的完税证明，依法免税的应提供相关文件证明（扫描件或复印件加盖供应商公章）</w:t>
      </w:r>
    </w:p>
    <w:p>
      <w:pPr>
        <w:pStyle w:val="null3"/>
      </w:pPr>
      <w:r>
        <w:rPr>
          <w:rFonts w:ascii="仿宋_GB2312" w:hAnsi="仿宋_GB2312" w:cs="仿宋_GB2312" w:eastAsia="仿宋_GB2312"/>
        </w:rPr>
        <w:t>6、社会保障资金缴纳证明：提供投标截止日期前六个月内任意一个月的社会保障资金缴存单据或社保机构开具的社会保险参保缴费情况证明；（扫描件或复印件加盖供应商公章）</w:t>
      </w:r>
    </w:p>
    <w:p>
      <w:pPr>
        <w:pStyle w:val="null3"/>
      </w:pPr>
      <w:r>
        <w:rPr>
          <w:rFonts w:ascii="仿宋_GB2312" w:hAnsi="仿宋_GB2312" w:cs="仿宋_GB2312" w:eastAsia="仿宋_GB2312"/>
        </w:rPr>
        <w:t>7、参加政府采购活动前三年内，在经营活动中没有重大违法记录声明：以书面声明加盖公章为准</w:t>
      </w:r>
    </w:p>
    <w:p>
      <w:pPr>
        <w:pStyle w:val="null3"/>
      </w:pPr>
      <w:r>
        <w:rPr>
          <w:rFonts w:ascii="仿宋_GB2312" w:hAnsi="仿宋_GB2312" w:cs="仿宋_GB2312" w:eastAsia="仿宋_GB2312"/>
        </w:rPr>
        <w:t>8、具有履行合同所必需的设备和专业技术能力：以承诺书加盖公章为准</w:t>
      </w:r>
    </w:p>
    <w:p>
      <w:pPr>
        <w:pStyle w:val="null3"/>
      </w:pPr>
      <w:r>
        <w:rPr>
          <w:rFonts w:ascii="仿宋_GB2312" w:hAnsi="仿宋_GB2312" w:cs="仿宋_GB2312" w:eastAsia="仿宋_GB2312"/>
        </w:rPr>
        <w:t>9、缴纳投标保证金：以投标保证金缴纳凭证截图或代理机构出具的保证金收据，并附供应商基本开户行出具的基本账户信息表（开户许可证）（扫描件或复印件加盖供应商公章）</w:t>
      </w:r>
    </w:p>
    <w:p>
      <w:pPr>
        <w:pStyle w:val="null3"/>
      </w:pPr>
      <w:r>
        <w:rPr>
          <w:rFonts w:ascii="仿宋_GB2312" w:hAnsi="仿宋_GB2312" w:cs="仿宋_GB2312" w:eastAsia="仿宋_GB2312"/>
        </w:rPr>
        <w:t>10、本项目专门面向中小企业采购：供应商应为中小微企业或符合条件的其他福利性企业（声明加盖供应商公章）。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 （扫描件或复印件加盖供应商公章）</w:t>
      </w:r>
    </w:p>
    <w:p>
      <w:pPr>
        <w:pStyle w:val="null3"/>
      </w:pPr>
      <w:r>
        <w:rPr>
          <w:rFonts w:ascii="仿宋_GB2312" w:hAnsi="仿宋_GB2312" w:cs="仿宋_GB2312" w:eastAsia="仿宋_GB2312"/>
        </w:rPr>
        <w:t>2、法人授权书，法人资格证明：法定代表人直接参加投标的，须提供法定代表人身份证明及其身份证复印件加盖供应商公章；法定代表人授权他人参加投标的，须提供法定代表人身份证明及法定代表人授权委托书（附法定代表人、被授权人身份证复印件加盖供应商公章）。</w:t>
      </w:r>
    </w:p>
    <w:p>
      <w:pPr>
        <w:pStyle w:val="null3"/>
      </w:pPr>
      <w:r>
        <w:rPr>
          <w:rFonts w:ascii="仿宋_GB2312" w:hAnsi="仿宋_GB2312" w:cs="仿宋_GB2312" w:eastAsia="仿宋_GB2312"/>
        </w:rPr>
        <w:t>3、信用记录：①“信用中国”（www.creditchina.gov.cn）网站上未被列入政府采购不良行为记录、重大税收违法案件当事人名单；②“中国执行信息公开网”（http://zxgk.court.gov.cn/shixin/）网站上未被列入失信被执行人名单； ③“中国政府采购网（www.ccgp.gov.cn）”上未被列入政府采购严重违法失信行为记录名单（截图加盖供应商公章）</w:t>
      </w:r>
    </w:p>
    <w:p>
      <w:pPr>
        <w:pStyle w:val="null3"/>
      </w:pPr>
      <w:r>
        <w:rPr>
          <w:rFonts w:ascii="仿宋_GB2312" w:hAnsi="仿宋_GB2312" w:cs="仿宋_GB2312" w:eastAsia="仿宋_GB2312"/>
        </w:rPr>
        <w:t>4、财务状况报告：提供经审计的2024年度财务报告或开标前六个月内其本公司银行基本账户出具的资信证明（扫描件或复印件加盖供应商公章）</w:t>
      </w:r>
    </w:p>
    <w:p>
      <w:pPr>
        <w:pStyle w:val="null3"/>
      </w:pPr>
      <w:r>
        <w:rPr>
          <w:rFonts w:ascii="仿宋_GB2312" w:hAnsi="仿宋_GB2312" w:cs="仿宋_GB2312" w:eastAsia="仿宋_GB2312"/>
        </w:rPr>
        <w:t>5、税收缴纳证明：提供投标截止时间之前6个月内任意一个月的完税证明，依法免税的应提供相关文件证明（扫描件或复印件加盖供应商公章）</w:t>
      </w:r>
    </w:p>
    <w:p>
      <w:pPr>
        <w:pStyle w:val="null3"/>
      </w:pPr>
      <w:r>
        <w:rPr>
          <w:rFonts w:ascii="仿宋_GB2312" w:hAnsi="仿宋_GB2312" w:cs="仿宋_GB2312" w:eastAsia="仿宋_GB2312"/>
        </w:rPr>
        <w:t>6、社会保障资金缴纳证明：提供投标截止日期前六个月内任意一个月的社会保障资金缴存单据或社保机构开具的社会保险参保缴费情况证明；（扫描件或复印件加盖供应商公章）</w:t>
      </w:r>
    </w:p>
    <w:p>
      <w:pPr>
        <w:pStyle w:val="null3"/>
      </w:pPr>
      <w:r>
        <w:rPr>
          <w:rFonts w:ascii="仿宋_GB2312" w:hAnsi="仿宋_GB2312" w:cs="仿宋_GB2312" w:eastAsia="仿宋_GB2312"/>
        </w:rPr>
        <w:t>7、参加政府采购活动前三年内，在经营活动中没有重大违法记录声明：以书面声明加盖公章为准</w:t>
      </w:r>
    </w:p>
    <w:p>
      <w:pPr>
        <w:pStyle w:val="null3"/>
      </w:pPr>
      <w:r>
        <w:rPr>
          <w:rFonts w:ascii="仿宋_GB2312" w:hAnsi="仿宋_GB2312" w:cs="仿宋_GB2312" w:eastAsia="仿宋_GB2312"/>
        </w:rPr>
        <w:t>8、具有履行合同所必需的设备和专业技术能力：以承诺书加盖公章为准</w:t>
      </w:r>
    </w:p>
    <w:p>
      <w:pPr>
        <w:pStyle w:val="null3"/>
      </w:pPr>
      <w:r>
        <w:rPr>
          <w:rFonts w:ascii="仿宋_GB2312" w:hAnsi="仿宋_GB2312" w:cs="仿宋_GB2312" w:eastAsia="仿宋_GB2312"/>
        </w:rPr>
        <w:t>9、缴纳投标保证金：以投标保证金缴纳凭证截图或代理机构出具的保证金收据，并附供应商基本开户行出具的基本账户信息表（开户许可证）（扫描件或复印件加盖供应商公章）</w:t>
      </w:r>
    </w:p>
    <w:p>
      <w:pPr>
        <w:pStyle w:val="null3"/>
      </w:pPr>
      <w:r>
        <w:rPr>
          <w:rFonts w:ascii="仿宋_GB2312" w:hAnsi="仿宋_GB2312" w:cs="仿宋_GB2312" w:eastAsia="仿宋_GB2312"/>
        </w:rPr>
        <w:t>10、本项目专门面向中小企业采购：供应商应为中小微企业或符合条件的其他福利性企业（声明加盖供应商公章）。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 （扫描件或复印件加盖供应商公章）</w:t>
      </w:r>
    </w:p>
    <w:p>
      <w:pPr>
        <w:pStyle w:val="null3"/>
      </w:pPr>
      <w:r>
        <w:rPr>
          <w:rFonts w:ascii="仿宋_GB2312" w:hAnsi="仿宋_GB2312" w:cs="仿宋_GB2312" w:eastAsia="仿宋_GB2312"/>
        </w:rPr>
        <w:t>2、法人授权书，法人资格证明：法定代表人直接参加投标的，须提供法定代表人身份证明及其身份证复印件加盖供应商公章；法定代表人授权他人参加投标的，须提供法定代表人身份证明及法定代表人授权委托书（附法定代表人、被授权人身份证复印件加盖供应商公章）。</w:t>
      </w:r>
    </w:p>
    <w:p>
      <w:pPr>
        <w:pStyle w:val="null3"/>
      </w:pPr>
      <w:r>
        <w:rPr>
          <w:rFonts w:ascii="仿宋_GB2312" w:hAnsi="仿宋_GB2312" w:cs="仿宋_GB2312" w:eastAsia="仿宋_GB2312"/>
        </w:rPr>
        <w:t>3、信用记录：①“信用中国”（www.creditchina.gov.cn）网站上未被列入政府采购不良行为记录、重大税收违法案件当事人名单；②“中国执行信息公开网”（http://zxgk.court.gov.cn/shixin/）网站上未被列入失信被执行人名单； ③“中国政府采购网（www.ccgp.gov.cn）”上未被列入政府采购严重违法失信行为记录名单（截图加盖供应商公章）</w:t>
      </w:r>
    </w:p>
    <w:p>
      <w:pPr>
        <w:pStyle w:val="null3"/>
      </w:pPr>
      <w:r>
        <w:rPr>
          <w:rFonts w:ascii="仿宋_GB2312" w:hAnsi="仿宋_GB2312" w:cs="仿宋_GB2312" w:eastAsia="仿宋_GB2312"/>
        </w:rPr>
        <w:t>4、财务状况报告：提供经审计的2024年度财务报告或开标前六个月内其本公司银行基本账户出具的资信证明（扫描件或复印件加盖供应商公章）</w:t>
      </w:r>
    </w:p>
    <w:p>
      <w:pPr>
        <w:pStyle w:val="null3"/>
      </w:pPr>
      <w:r>
        <w:rPr>
          <w:rFonts w:ascii="仿宋_GB2312" w:hAnsi="仿宋_GB2312" w:cs="仿宋_GB2312" w:eastAsia="仿宋_GB2312"/>
        </w:rPr>
        <w:t>5、税收缴纳证明：提供投标截止时间之前6个月内任意一个月的完税证明，依法免税的应提供相关文件证明（扫描件或复印件加盖供应商公章）</w:t>
      </w:r>
    </w:p>
    <w:p>
      <w:pPr>
        <w:pStyle w:val="null3"/>
      </w:pPr>
      <w:r>
        <w:rPr>
          <w:rFonts w:ascii="仿宋_GB2312" w:hAnsi="仿宋_GB2312" w:cs="仿宋_GB2312" w:eastAsia="仿宋_GB2312"/>
        </w:rPr>
        <w:t>6、社会保障资金缴纳证明：提供投标截止日期前六个月内任意一个月的社会保障资金缴存单据或社保机构开具的社会保险参保缴费情况证明；（扫描件或复印件加盖供应商公章）</w:t>
      </w:r>
    </w:p>
    <w:p>
      <w:pPr>
        <w:pStyle w:val="null3"/>
      </w:pPr>
      <w:r>
        <w:rPr>
          <w:rFonts w:ascii="仿宋_GB2312" w:hAnsi="仿宋_GB2312" w:cs="仿宋_GB2312" w:eastAsia="仿宋_GB2312"/>
        </w:rPr>
        <w:t>7、参加政府采购活动前三年内，在经营活动中没有重大违法记录声明：以书面声明加盖公章为准</w:t>
      </w:r>
    </w:p>
    <w:p>
      <w:pPr>
        <w:pStyle w:val="null3"/>
      </w:pPr>
      <w:r>
        <w:rPr>
          <w:rFonts w:ascii="仿宋_GB2312" w:hAnsi="仿宋_GB2312" w:cs="仿宋_GB2312" w:eastAsia="仿宋_GB2312"/>
        </w:rPr>
        <w:t>8、具有履行合同所必需的设备和专业技术能力：以承诺书加盖公章为准</w:t>
      </w:r>
    </w:p>
    <w:p>
      <w:pPr>
        <w:pStyle w:val="null3"/>
      </w:pPr>
      <w:r>
        <w:rPr>
          <w:rFonts w:ascii="仿宋_GB2312" w:hAnsi="仿宋_GB2312" w:cs="仿宋_GB2312" w:eastAsia="仿宋_GB2312"/>
        </w:rPr>
        <w:t>9、缴纳投标保证金：以投标保证金缴纳凭证截图或代理机构出具的保证金收据，并附供应商基本开户行出具的基本账户信息表（开户许可证）（扫描件或复印件加盖供应商公章）</w:t>
      </w:r>
    </w:p>
    <w:p>
      <w:pPr>
        <w:pStyle w:val="null3"/>
      </w:pPr>
      <w:r>
        <w:rPr>
          <w:rFonts w:ascii="仿宋_GB2312" w:hAnsi="仿宋_GB2312" w:cs="仿宋_GB2312" w:eastAsia="仿宋_GB2312"/>
        </w:rPr>
        <w:t>10、本项目专门面向中小企业采购：供应商应为中小微企业或符合条件的其他福利性企业（声明加盖供应商公章）。</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 （扫描件或复印件加盖供应商公章）</w:t>
      </w:r>
    </w:p>
    <w:p>
      <w:pPr>
        <w:pStyle w:val="null3"/>
      </w:pPr>
      <w:r>
        <w:rPr>
          <w:rFonts w:ascii="仿宋_GB2312" w:hAnsi="仿宋_GB2312" w:cs="仿宋_GB2312" w:eastAsia="仿宋_GB2312"/>
        </w:rPr>
        <w:t>2、法人授权书，法人资格证明：法定代表人直接参加投标的，须提供法定代表人身份证明及其身份证复印件加盖供应商公章；法定代表人授权他人参加投标的，须提供法定代表人身份证明及法定代表人授权委托书（附法定代表人、被授权人身份证复印件加盖供应商公章）。</w:t>
      </w:r>
    </w:p>
    <w:p>
      <w:pPr>
        <w:pStyle w:val="null3"/>
      </w:pPr>
      <w:r>
        <w:rPr>
          <w:rFonts w:ascii="仿宋_GB2312" w:hAnsi="仿宋_GB2312" w:cs="仿宋_GB2312" w:eastAsia="仿宋_GB2312"/>
        </w:rPr>
        <w:t>3、信用记录：①“信用中国”（www.creditchina.gov.cn）网站上未被列入政府采购不良行为记录、重大税收违法案件当事人名单；②“中国执行信息公开网”（http://zxgk.court.gov.cn/shixin/）网站上未被列入失信被执行人名单； ③“中国政府采购网（www.ccgp.gov.cn）”上未被列入政府采购严重违法失信行为记录名单（截图加盖供应商公章）</w:t>
      </w:r>
    </w:p>
    <w:p>
      <w:pPr>
        <w:pStyle w:val="null3"/>
      </w:pPr>
      <w:r>
        <w:rPr>
          <w:rFonts w:ascii="仿宋_GB2312" w:hAnsi="仿宋_GB2312" w:cs="仿宋_GB2312" w:eastAsia="仿宋_GB2312"/>
        </w:rPr>
        <w:t>4、财务状况报告：提供经审计的2024年度财务报告或开标前六个月内其本公司银行基本账户出具的资信证明（扫描件或复印件加盖供应商公章）</w:t>
      </w:r>
    </w:p>
    <w:p>
      <w:pPr>
        <w:pStyle w:val="null3"/>
      </w:pPr>
      <w:r>
        <w:rPr>
          <w:rFonts w:ascii="仿宋_GB2312" w:hAnsi="仿宋_GB2312" w:cs="仿宋_GB2312" w:eastAsia="仿宋_GB2312"/>
        </w:rPr>
        <w:t>5、税收缴纳证明：提供投标截止时间之前6个月内任意一个月的完税证明，依法免税的应提供相关文件证明（扫描件或复印件加盖供应商公章）</w:t>
      </w:r>
    </w:p>
    <w:p>
      <w:pPr>
        <w:pStyle w:val="null3"/>
      </w:pPr>
      <w:r>
        <w:rPr>
          <w:rFonts w:ascii="仿宋_GB2312" w:hAnsi="仿宋_GB2312" w:cs="仿宋_GB2312" w:eastAsia="仿宋_GB2312"/>
        </w:rPr>
        <w:t>6、社会保障资金缴纳证明：提供投标截止日期前六个月内任意一个月的社会保障资金缴存单据或社保机构开具的社会保险参保缴费情况证明；（扫描件或复印件加盖供应商公章）</w:t>
      </w:r>
    </w:p>
    <w:p>
      <w:pPr>
        <w:pStyle w:val="null3"/>
      </w:pPr>
      <w:r>
        <w:rPr>
          <w:rFonts w:ascii="仿宋_GB2312" w:hAnsi="仿宋_GB2312" w:cs="仿宋_GB2312" w:eastAsia="仿宋_GB2312"/>
        </w:rPr>
        <w:t>7、参加政府采购活动前三年内，在经营活动中没有重大违法记录声明：以书面声明加盖公章为准</w:t>
      </w:r>
    </w:p>
    <w:p>
      <w:pPr>
        <w:pStyle w:val="null3"/>
      </w:pPr>
      <w:r>
        <w:rPr>
          <w:rFonts w:ascii="仿宋_GB2312" w:hAnsi="仿宋_GB2312" w:cs="仿宋_GB2312" w:eastAsia="仿宋_GB2312"/>
        </w:rPr>
        <w:t>8、具有履行合同所必需的设备和专业技术能力：以承诺书加盖公章为准</w:t>
      </w:r>
    </w:p>
    <w:p>
      <w:pPr>
        <w:pStyle w:val="null3"/>
      </w:pPr>
      <w:r>
        <w:rPr>
          <w:rFonts w:ascii="仿宋_GB2312" w:hAnsi="仿宋_GB2312" w:cs="仿宋_GB2312" w:eastAsia="仿宋_GB2312"/>
        </w:rPr>
        <w:t>9、缴纳投标保证金：以投标保证金缴纳凭证截图或代理机构出具的保证金收据，并附供应商基本开户行出具的基本账户信息表（开户许可证）（扫描件或复印件加盖供应商公章）</w:t>
      </w:r>
    </w:p>
    <w:p>
      <w:pPr>
        <w:pStyle w:val="null3"/>
      </w:pPr>
      <w:r>
        <w:rPr>
          <w:rFonts w:ascii="仿宋_GB2312" w:hAnsi="仿宋_GB2312" w:cs="仿宋_GB2312" w:eastAsia="仿宋_GB2312"/>
        </w:rPr>
        <w:t>10、本项目专门面向中小企业采购：供应商应为中小微企业或符合条件的其他福利性企业（声明加盖供应商公章）。</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 （扫描件或复印件加盖供应商公章）</w:t>
      </w:r>
    </w:p>
    <w:p>
      <w:pPr>
        <w:pStyle w:val="null3"/>
      </w:pPr>
      <w:r>
        <w:rPr>
          <w:rFonts w:ascii="仿宋_GB2312" w:hAnsi="仿宋_GB2312" w:cs="仿宋_GB2312" w:eastAsia="仿宋_GB2312"/>
        </w:rPr>
        <w:t>2、法人授权书，法人资格证明：法定代表人直接参加投标的，须提供法定代表人身份证明及其身份证复印件加盖供应商公章；法定代表人授权他人参加投标的，须提供法定代表人身份证明及法定代表人授权委托书（附法定代表人、被授权人身份证复印件加盖供应商公章）。</w:t>
      </w:r>
    </w:p>
    <w:p>
      <w:pPr>
        <w:pStyle w:val="null3"/>
      </w:pPr>
      <w:r>
        <w:rPr>
          <w:rFonts w:ascii="仿宋_GB2312" w:hAnsi="仿宋_GB2312" w:cs="仿宋_GB2312" w:eastAsia="仿宋_GB2312"/>
        </w:rPr>
        <w:t>3、信用记录：①“信用中国”（www.creditchina.gov.cn）网站上未被列入政府采购不良行为记录、重大税收违法案件当事人名单；②“中国执行信息公开网”（http://zxgk.court.gov.cn/shixin/）网站上未被列入失信被执行人名单； ③“中国政府采购网（www.ccgp.gov.cn）”上未被列入政府采购严重违法失信行为记录名单（截图加盖供应商公章）</w:t>
      </w:r>
    </w:p>
    <w:p>
      <w:pPr>
        <w:pStyle w:val="null3"/>
      </w:pPr>
      <w:r>
        <w:rPr>
          <w:rFonts w:ascii="仿宋_GB2312" w:hAnsi="仿宋_GB2312" w:cs="仿宋_GB2312" w:eastAsia="仿宋_GB2312"/>
        </w:rPr>
        <w:t>4、财务状况报告：提供经审计的2024年度财务报告或开标前六个月内其本公司银行基本账户出具的资信证明（扫描件或复印件加盖供应商公章）</w:t>
      </w:r>
    </w:p>
    <w:p>
      <w:pPr>
        <w:pStyle w:val="null3"/>
      </w:pPr>
      <w:r>
        <w:rPr>
          <w:rFonts w:ascii="仿宋_GB2312" w:hAnsi="仿宋_GB2312" w:cs="仿宋_GB2312" w:eastAsia="仿宋_GB2312"/>
        </w:rPr>
        <w:t>5、税收缴纳证明：提供投标截止时间之前6个月内任意一个月的完税证明，依法免税的应提供相关文件证明（扫描件或复印件加盖供应商公章）</w:t>
      </w:r>
    </w:p>
    <w:p>
      <w:pPr>
        <w:pStyle w:val="null3"/>
      </w:pPr>
      <w:r>
        <w:rPr>
          <w:rFonts w:ascii="仿宋_GB2312" w:hAnsi="仿宋_GB2312" w:cs="仿宋_GB2312" w:eastAsia="仿宋_GB2312"/>
        </w:rPr>
        <w:t>6、社会保障资金缴纳证明：提供投标截止日期前六个月内任意一个月的社会保障资金缴存单据或社保机构开具的社会保险参保缴费情况证明；（扫描件或复印件加盖供应商公章）</w:t>
      </w:r>
    </w:p>
    <w:p>
      <w:pPr>
        <w:pStyle w:val="null3"/>
      </w:pPr>
      <w:r>
        <w:rPr>
          <w:rFonts w:ascii="仿宋_GB2312" w:hAnsi="仿宋_GB2312" w:cs="仿宋_GB2312" w:eastAsia="仿宋_GB2312"/>
        </w:rPr>
        <w:t>7、参加政府采购活动前三年内，在经营活动中没有重大违法记录声明：以书面声明加盖公章为准</w:t>
      </w:r>
    </w:p>
    <w:p>
      <w:pPr>
        <w:pStyle w:val="null3"/>
      </w:pPr>
      <w:r>
        <w:rPr>
          <w:rFonts w:ascii="仿宋_GB2312" w:hAnsi="仿宋_GB2312" w:cs="仿宋_GB2312" w:eastAsia="仿宋_GB2312"/>
        </w:rPr>
        <w:t>8、具有履行合同所必需的设备和专业技术能力：以承诺书加盖公章为准</w:t>
      </w:r>
    </w:p>
    <w:p>
      <w:pPr>
        <w:pStyle w:val="null3"/>
      </w:pPr>
      <w:r>
        <w:rPr>
          <w:rFonts w:ascii="仿宋_GB2312" w:hAnsi="仿宋_GB2312" w:cs="仿宋_GB2312" w:eastAsia="仿宋_GB2312"/>
        </w:rPr>
        <w:t>9、缴纳投标保证金：以投标保证金缴纳凭证截图或代理机构出具的保证金收据，并附供应商基本开户行出具的基本账户信息表（开户许可证）（扫描件或复印件加盖供应商公章）</w:t>
      </w:r>
    </w:p>
    <w:p>
      <w:pPr>
        <w:pStyle w:val="null3"/>
      </w:pPr>
      <w:r>
        <w:rPr>
          <w:rFonts w:ascii="仿宋_GB2312" w:hAnsi="仿宋_GB2312" w:cs="仿宋_GB2312" w:eastAsia="仿宋_GB2312"/>
        </w:rPr>
        <w:t>10、本项目专门面向中小企业采购：供应商应为中小微企业或符合条件的其他福利性企业（声明加盖供应商公章）。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蒲城县农业农村局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渭南市蒲城县城关街道延安路东段20号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刘育武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18991697690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陕西中正天投项目管理有限公司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陕西省西安市市本级陕西省西安市高新区锦业路32号锦业时代B3座1701室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18792625857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惠娜娜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13892323567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采购包1：1,020,000.00元</w:t>
            </w:r>
          </w:p>
          <w:p>
            <w:pPr>
              <w:pStyle w:val="null3"/>
            </w:pPr>
            <w:r>
              <w:rPr>
                <w:rFonts w:ascii="仿宋_GB2312" w:hAnsi="仿宋_GB2312" w:cs="仿宋_GB2312" w:eastAsia="仿宋_GB2312"/>
              </w:rPr>
              <w:t>采购包2：1,110,000.00元</w:t>
            </w:r>
          </w:p>
          <w:p>
            <w:pPr>
              <w:pStyle w:val="null3"/>
            </w:pPr>
            <w:r>
              <w:rPr>
                <w:rFonts w:ascii="仿宋_GB2312" w:hAnsi="仿宋_GB2312" w:cs="仿宋_GB2312" w:eastAsia="仿宋_GB2312"/>
              </w:rPr>
              <w:t>采购包3：900,000.00元</w:t>
            </w:r>
          </w:p>
          <w:p>
            <w:pPr>
              <w:pStyle w:val="null3"/>
            </w:pPr>
            <w:r>
              <w:rPr>
                <w:rFonts w:ascii="仿宋_GB2312" w:hAnsi="仿宋_GB2312" w:cs="仿宋_GB2312" w:eastAsia="仿宋_GB2312"/>
              </w:rPr>
              <w:t>采购包4：930,000.00元</w:t>
            </w:r>
          </w:p>
          <w:p>
            <w:pPr>
              <w:pStyle w:val="null3"/>
            </w:pPr>
            <w:r>
              <w:rPr>
                <w:rFonts w:ascii="仿宋_GB2312" w:hAnsi="仿宋_GB2312" w:cs="仿宋_GB2312" w:eastAsia="仿宋_GB2312"/>
              </w:rPr>
              <w:t>采购包5：960,000.00元</w:t>
            </w:r>
          </w:p>
          <w:p>
            <w:pPr>
              <w:pStyle w:val="null3"/>
            </w:pPr>
            <w:r>
              <w:rPr>
                <w:rFonts w:ascii="仿宋_GB2312" w:hAnsi="仿宋_GB2312" w:cs="仿宋_GB2312" w:eastAsia="仿宋_GB2312"/>
              </w:rPr>
              <w:t>采购包6：1,080,000.00元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采购包2保证金金额：20,000.00元</w:t>
            </w:r>
          </w:p>
          <w:p>
            <w:pPr>
              <w:pStyle w:val="null3"/>
            </w:pPr>
            <w:r>
              <w:rPr>
                <w:rFonts w:ascii="仿宋_GB2312" w:hAnsi="仿宋_GB2312" w:cs="仿宋_GB2312" w:eastAsia="仿宋_GB2312"/>
              </w:rPr>
              <w:t>采购包3保证金金额：15,000.00元</w:t>
            </w:r>
          </w:p>
          <w:p>
            <w:pPr>
              <w:pStyle w:val="null3"/>
            </w:pPr>
            <w:r>
              <w:rPr>
                <w:rFonts w:ascii="仿宋_GB2312" w:hAnsi="仿宋_GB2312" w:cs="仿宋_GB2312" w:eastAsia="仿宋_GB2312"/>
              </w:rPr>
              <w:t>采购包4保证金金额：15,000.00元</w:t>
            </w:r>
          </w:p>
          <w:p>
            <w:pPr>
              <w:pStyle w:val="null3"/>
            </w:pPr>
            <w:r>
              <w:rPr>
                <w:rFonts w:ascii="仿宋_GB2312" w:hAnsi="仿宋_GB2312" w:cs="仿宋_GB2312" w:eastAsia="仿宋_GB2312"/>
              </w:rPr>
              <w:t>采购包5保证金金额：15,000.00元</w:t>
            </w:r>
          </w:p>
          <w:p>
            <w:pPr>
              <w:pStyle w:val="null3"/>
            </w:pPr>
            <w:r>
              <w:rPr>
                <w:rFonts w:ascii="仿宋_GB2312" w:hAnsi="仿宋_GB2312" w:cs="仿宋_GB2312" w:eastAsia="仿宋_GB2312"/>
              </w:rPr>
              <w:t>采购包6保证金金额：20,000.00元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开户名称：陕西中正天投项目管理有限公司</w:t>
            </w:r>
          </w:p>
          <w:p>
            <w:pPr>
              <w:pStyle w:val="null3"/>
            </w:pPr>
            <w:r>
              <w:rPr>
                <w:rFonts w:ascii="仿宋_GB2312" w:hAnsi="仿宋_GB2312" w:cs="仿宋_GB2312" w:eastAsia="仿宋_GB2312"/>
              </w:rPr>
              <w:t>开户银行：交通银行西安北辰大道支行</w:t>
            </w:r>
          </w:p>
          <w:p>
            <w:pPr>
              <w:pStyle w:val="null3"/>
            </w:pPr>
            <w:r>
              <w:rPr>
                <w:rFonts w:ascii="仿宋_GB2312" w:hAnsi="仿宋_GB2312" w:cs="仿宋_GB2312" w:eastAsia="仿宋_GB2312"/>
              </w:rPr>
              <w:t>银行账号：611301014013000111177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员会办公厅颁发的《关于招标代理服务收费有关问题的通知》（发改办价格[2003]857号） 服务费缴纳账户： 账户名称： 陕西中正天投项目管理有限公司 开户银行： 交通银行西安北辰大道支行 账 号： 611301014013000111177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蒲城县农业农村局</w:t>
      </w:r>
      <w:r>
        <w:rPr>
          <w:rFonts w:ascii="仿宋_GB2312" w:hAnsi="仿宋_GB2312" w:cs="仿宋_GB2312" w:eastAsia="仿宋_GB2312"/>
        </w:rPr>
        <w:t>和</w:t>
      </w:r>
      <w:r>
        <w:rPr>
          <w:rFonts w:ascii="仿宋_GB2312" w:hAnsi="仿宋_GB2312" w:cs="仿宋_GB2312" w:eastAsia="仿宋_GB2312"/>
        </w:rPr>
        <w:t>陕西中正天投项目管理有限公司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蒲城县农业农村局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陕西中正天投项目管理有限公司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蒲城县农业农村局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陕西中正天投项目管理有限公司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参照《陕西省农业农村厅制定印发的粮油等作物农业生产托管服务运行规范和技术规程》要求执行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参照《陕西省农业农村厅制定印发的粮油等作物农业生产托管服务运行规范和技术规程》要求执行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参照《陕西省农业农村厅制定印发的粮油等作物农业生产托管服务运行规范和技术规程》要求执行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参照《陕西省农业农村厅制定印发的粮油等作物农业生产托管服务运行规范和技术规程》要求执行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参照《陕西省农业农村厅制定印发的粮油等作物农业生产托管服务运行规范和技术规程》要求执行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参照《陕西省农业农村厅制定印发的粮油等作物农业生产托管服务运行规范和技术规程》要求执行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陕西中正天投项目管理有限公司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陕西中正天投项目管理有限公司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陕西中正天投项目管理有限公司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联系人：薛璐</w:t>
      </w:r>
    </w:p>
    <w:p>
      <w:pPr>
        <w:pStyle w:val="null3"/>
      </w:pPr>
      <w:r>
        <w:rPr>
          <w:rFonts w:ascii="仿宋_GB2312" w:hAnsi="仿宋_GB2312" w:cs="仿宋_GB2312" w:eastAsia="仿宋_GB2312"/>
        </w:rPr>
        <w:t>联系电话：18792625857</w:t>
      </w:r>
    </w:p>
    <w:p>
      <w:pPr>
        <w:pStyle w:val="null3"/>
      </w:pPr>
      <w:r>
        <w:rPr>
          <w:rFonts w:ascii="仿宋_GB2312" w:hAnsi="仿宋_GB2312" w:cs="仿宋_GB2312" w:eastAsia="仿宋_GB2312"/>
        </w:rPr>
        <w:t>地址：陕西省西安市高新区锦业路32号锦业时代B3座1701室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紧扣小麦生产“耕、种”关键环节的“秸秆还田→土地深松→旋地→播种”4项作业，中标服务组织有2年以上农业社会化服务实践经验，录入中国农业社会化服务平台名录库，有相匹配的专业农业机械设备，实施项目农机设备需安装作业监测终端。</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1,020,000.00</w:t>
      </w:r>
    </w:p>
    <w:p>
      <w:pPr>
        <w:pStyle w:val="null3"/>
      </w:pPr>
      <w:r>
        <w:rPr>
          <w:rFonts w:ascii="仿宋_GB2312" w:hAnsi="仿宋_GB2312" w:cs="仿宋_GB2312" w:eastAsia="仿宋_GB2312"/>
        </w:rPr>
        <w:t>采购包最高限价（元）: 1,020,000.00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2025年中央财政农业社会化服务项目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1,110,000.00</w:t>
      </w:r>
    </w:p>
    <w:p>
      <w:pPr>
        <w:pStyle w:val="null3"/>
      </w:pPr>
      <w:r>
        <w:rPr>
          <w:rFonts w:ascii="仿宋_GB2312" w:hAnsi="仿宋_GB2312" w:cs="仿宋_GB2312" w:eastAsia="仿宋_GB2312"/>
        </w:rPr>
        <w:t>采购包最高限价（元）: 1,110,000.00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2025年中央财政农业社会化服务项目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2025年中央财政农业社会化服务项目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930,000.00</w:t>
      </w:r>
    </w:p>
    <w:p>
      <w:pPr>
        <w:pStyle w:val="null3"/>
      </w:pPr>
      <w:r>
        <w:rPr>
          <w:rFonts w:ascii="仿宋_GB2312" w:hAnsi="仿宋_GB2312" w:cs="仿宋_GB2312" w:eastAsia="仿宋_GB2312"/>
        </w:rPr>
        <w:t>采购包最高限价（元）: 930,000.00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2025年中央财政农业社会化服务项目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960,000.00</w:t>
      </w:r>
    </w:p>
    <w:p>
      <w:pPr>
        <w:pStyle w:val="null3"/>
      </w:pPr>
      <w:r>
        <w:rPr>
          <w:rFonts w:ascii="仿宋_GB2312" w:hAnsi="仿宋_GB2312" w:cs="仿宋_GB2312" w:eastAsia="仿宋_GB2312"/>
        </w:rPr>
        <w:t>采购包最高限价（元）: 960,000.00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2025年中央财政农业社会化服务项目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1,080,000.00</w:t>
      </w:r>
    </w:p>
    <w:p>
      <w:pPr>
        <w:pStyle w:val="null3"/>
      </w:pPr>
      <w:r>
        <w:rPr>
          <w:rFonts w:ascii="仿宋_GB2312" w:hAnsi="仿宋_GB2312" w:cs="仿宋_GB2312" w:eastAsia="仿宋_GB2312"/>
        </w:rPr>
        <w:t>采购包最高限价（元）: 1,080,000.00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2025年中央财政农业社会化服务项目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标的名称：2025年中央财政农业社会化服务项目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30"/>
                <w:color w:val="000000"/>
              </w:rPr>
              <w:t>本项目（合同包1-合同包6）采用单价报价形式，单价最高限价</w:t>
            </w:r>
            <w:r>
              <w:rPr>
                <w:rFonts w:ascii="仿宋_GB2312" w:hAnsi="仿宋_GB2312" w:cs="仿宋_GB2312" w:eastAsia="仿宋_GB2312"/>
                <w:sz w:val="30"/>
                <w:color w:val="000000"/>
              </w:rPr>
              <w:t>60元/亩。</w:t>
            </w:r>
          </w:p>
          <w:p>
            <w:pPr>
              <w:pStyle w:val="null3"/>
              <w:jc w:val="left"/>
            </w:pPr>
            <w:r>
              <w:rPr>
                <w:rFonts w:ascii="仿宋_GB2312" w:hAnsi="仿宋_GB2312" w:cs="仿宋_GB2312" w:eastAsia="仿宋_GB2312"/>
                <w:sz w:val="28"/>
                <w:color w:val="000000"/>
              </w:rPr>
              <w:t>服务内容：</w:t>
            </w:r>
          </w:p>
          <w:p>
            <w:pPr>
              <w:pStyle w:val="null3"/>
              <w:jc w:val="left"/>
            </w:pPr>
            <w:r>
              <w:rPr>
                <w:rFonts w:ascii="仿宋_GB2312" w:hAnsi="仿宋_GB2312" w:cs="仿宋_GB2312" w:eastAsia="仿宋_GB2312"/>
                <w:sz w:val="28"/>
                <w:color w:val="000000"/>
              </w:rPr>
              <w:t>合同包1:完成作业服务面积不少于1.7万</w:t>
            </w:r>
            <w:r>
              <w:rPr>
                <w:rFonts w:ascii="仿宋_GB2312" w:hAnsi="仿宋_GB2312" w:cs="仿宋_GB2312" w:eastAsia="仿宋_GB2312"/>
                <w:sz w:val="27"/>
                <w:color w:val="000000"/>
              </w:rPr>
              <w:t>亩</w:t>
            </w:r>
          </w:p>
          <w:p>
            <w:pPr>
              <w:pStyle w:val="null3"/>
              <w:jc w:val="left"/>
            </w:pPr>
            <w:r>
              <w:rPr>
                <w:rFonts w:ascii="仿宋_GB2312" w:hAnsi="仿宋_GB2312" w:cs="仿宋_GB2312" w:eastAsia="仿宋_GB2312"/>
                <w:sz w:val="27"/>
                <w:color w:val="000000"/>
              </w:rPr>
              <w:t>合同包2：完成作业服务面积不少于 1.85万亩</w:t>
            </w:r>
          </w:p>
          <w:p>
            <w:pPr>
              <w:pStyle w:val="null3"/>
              <w:jc w:val="left"/>
            </w:pPr>
            <w:r>
              <w:rPr>
                <w:rFonts w:ascii="仿宋_GB2312" w:hAnsi="仿宋_GB2312" w:cs="仿宋_GB2312" w:eastAsia="仿宋_GB2312"/>
                <w:sz w:val="27"/>
                <w:color w:val="000000"/>
              </w:rPr>
              <w:t>合同包3：完成作业服务面积不少于1.5万亩</w:t>
            </w:r>
          </w:p>
          <w:p>
            <w:pPr>
              <w:pStyle w:val="null3"/>
              <w:jc w:val="left"/>
            </w:pPr>
            <w:r>
              <w:rPr>
                <w:rFonts w:ascii="仿宋_GB2312" w:hAnsi="仿宋_GB2312" w:cs="仿宋_GB2312" w:eastAsia="仿宋_GB2312"/>
                <w:sz w:val="27"/>
                <w:color w:val="000000"/>
              </w:rPr>
              <w:t>合同包4：完成作业服务面积不少于1.55万亩</w:t>
            </w:r>
          </w:p>
          <w:p>
            <w:pPr>
              <w:pStyle w:val="null3"/>
              <w:jc w:val="left"/>
            </w:pPr>
            <w:r>
              <w:rPr>
                <w:rFonts w:ascii="仿宋_GB2312" w:hAnsi="仿宋_GB2312" w:cs="仿宋_GB2312" w:eastAsia="仿宋_GB2312"/>
                <w:sz w:val="27"/>
                <w:color w:val="000000"/>
              </w:rPr>
              <w:t>合同包5：完成作业服务面积不少于1.6万亩</w:t>
            </w:r>
          </w:p>
          <w:p>
            <w:pPr>
              <w:pStyle w:val="null3"/>
              <w:jc w:val="left"/>
            </w:pPr>
            <w:r>
              <w:rPr>
                <w:rFonts w:ascii="仿宋_GB2312" w:hAnsi="仿宋_GB2312" w:cs="仿宋_GB2312" w:eastAsia="仿宋_GB2312"/>
                <w:sz w:val="27"/>
                <w:color w:val="000000"/>
              </w:rPr>
              <w:t>合同包6：完成作业服务面积不少于1.8万亩</w:t>
            </w:r>
          </w:p>
          <w:p>
            <w:pPr>
              <w:pStyle w:val="null3"/>
              <w:jc w:val="both"/>
            </w:pPr>
            <w:r>
              <w:rPr>
                <w:rFonts w:ascii="仿宋_GB2312" w:hAnsi="仿宋_GB2312" w:cs="仿宋_GB2312" w:eastAsia="仿宋_GB2312"/>
                <w:sz w:val="24"/>
                <w:color w:val="000000"/>
              </w:rPr>
              <w:t>服务要求：参照《陕西省农业农村厅制定印发的粮油等作物农业生产托管服务运行规范和技术规程》要求执行</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标的名称：2025年中央财政农业社会化服务项目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30"/>
                <w:color w:val="000000"/>
              </w:rPr>
              <w:t>本项目（合同包1-合同包6）采用单价报价形式，单价最高限价</w:t>
            </w:r>
            <w:r>
              <w:rPr>
                <w:rFonts w:ascii="仿宋_GB2312" w:hAnsi="仿宋_GB2312" w:cs="仿宋_GB2312" w:eastAsia="仿宋_GB2312"/>
                <w:sz w:val="30"/>
                <w:color w:val="000000"/>
              </w:rPr>
              <w:t>60元/亩。</w:t>
            </w:r>
          </w:p>
          <w:p>
            <w:pPr>
              <w:pStyle w:val="null3"/>
              <w:jc w:val="left"/>
            </w:pPr>
            <w:r>
              <w:rPr>
                <w:rFonts w:ascii="仿宋_GB2312" w:hAnsi="仿宋_GB2312" w:cs="仿宋_GB2312" w:eastAsia="仿宋_GB2312"/>
                <w:sz w:val="28"/>
                <w:color w:val="000000"/>
              </w:rPr>
              <w:t>服务内容：</w:t>
            </w:r>
          </w:p>
          <w:p>
            <w:pPr>
              <w:pStyle w:val="null3"/>
              <w:jc w:val="left"/>
            </w:pPr>
            <w:r>
              <w:rPr>
                <w:rFonts w:ascii="仿宋_GB2312" w:hAnsi="仿宋_GB2312" w:cs="仿宋_GB2312" w:eastAsia="仿宋_GB2312"/>
                <w:sz w:val="28"/>
                <w:color w:val="000000"/>
              </w:rPr>
              <w:t>合同包1:完成作业服务面积不少于1.7万</w:t>
            </w:r>
            <w:r>
              <w:rPr>
                <w:rFonts w:ascii="仿宋_GB2312" w:hAnsi="仿宋_GB2312" w:cs="仿宋_GB2312" w:eastAsia="仿宋_GB2312"/>
                <w:sz w:val="27"/>
                <w:color w:val="000000"/>
              </w:rPr>
              <w:t>亩</w:t>
            </w:r>
          </w:p>
          <w:p>
            <w:pPr>
              <w:pStyle w:val="null3"/>
              <w:jc w:val="left"/>
            </w:pPr>
            <w:r>
              <w:rPr>
                <w:rFonts w:ascii="仿宋_GB2312" w:hAnsi="仿宋_GB2312" w:cs="仿宋_GB2312" w:eastAsia="仿宋_GB2312"/>
                <w:sz w:val="27"/>
                <w:color w:val="000000"/>
              </w:rPr>
              <w:t>合同包2：完成作业服务面积不少于 1.85万亩</w:t>
            </w:r>
          </w:p>
          <w:p>
            <w:pPr>
              <w:pStyle w:val="null3"/>
              <w:jc w:val="left"/>
            </w:pPr>
            <w:r>
              <w:rPr>
                <w:rFonts w:ascii="仿宋_GB2312" w:hAnsi="仿宋_GB2312" w:cs="仿宋_GB2312" w:eastAsia="仿宋_GB2312"/>
                <w:sz w:val="27"/>
                <w:color w:val="000000"/>
              </w:rPr>
              <w:t>合同包3：完成作业服务面积不少于1.5万亩</w:t>
            </w:r>
          </w:p>
          <w:p>
            <w:pPr>
              <w:pStyle w:val="null3"/>
              <w:jc w:val="left"/>
            </w:pPr>
            <w:r>
              <w:rPr>
                <w:rFonts w:ascii="仿宋_GB2312" w:hAnsi="仿宋_GB2312" w:cs="仿宋_GB2312" w:eastAsia="仿宋_GB2312"/>
                <w:sz w:val="27"/>
                <w:color w:val="000000"/>
              </w:rPr>
              <w:t>合同包4：完成作业服务面积不少于1.55万亩</w:t>
            </w:r>
          </w:p>
          <w:p>
            <w:pPr>
              <w:pStyle w:val="null3"/>
              <w:jc w:val="left"/>
            </w:pPr>
            <w:r>
              <w:rPr>
                <w:rFonts w:ascii="仿宋_GB2312" w:hAnsi="仿宋_GB2312" w:cs="仿宋_GB2312" w:eastAsia="仿宋_GB2312"/>
                <w:sz w:val="27"/>
                <w:color w:val="000000"/>
              </w:rPr>
              <w:t>合同包5：完成作业服务面积不少于1.6万亩</w:t>
            </w:r>
          </w:p>
          <w:p>
            <w:pPr>
              <w:pStyle w:val="null3"/>
              <w:jc w:val="left"/>
            </w:pPr>
            <w:r>
              <w:rPr>
                <w:rFonts w:ascii="仿宋_GB2312" w:hAnsi="仿宋_GB2312" w:cs="仿宋_GB2312" w:eastAsia="仿宋_GB2312"/>
                <w:sz w:val="27"/>
                <w:color w:val="000000"/>
              </w:rPr>
              <w:t>合同包6：完成作业服务面积不少于1.8万亩</w:t>
            </w:r>
          </w:p>
          <w:p>
            <w:pPr>
              <w:pStyle w:val="null3"/>
              <w:jc w:val="both"/>
            </w:pPr>
            <w:r>
              <w:rPr>
                <w:rFonts w:ascii="仿宋_GB2312" w:hAnsi="仿宋_GB2312" w:cs="仿宋_GB2312" w:eastAsia="仿宋_GB2312"/>
                <w:sz w:val="24"/>
                <w:color w:val="000000"/>
              </w:rPr>
              <w:t>服务要求：参照《陕西省农业农村厅制定印发的粮油等作物农业生产托管服务运行规范和技术规程》要求执行</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标的名称：2025年中央财政农业社会化服务项目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30"/>
                <w:color w:val="000000"/>
              </w:rPr>
              <w:t>本项目（合同包1-合同包6）采用单价报价形式，单价最高限价</w:t>
            </w:r>
            <w:r>
              <w:rPr>
                <w:rFonts w:ascii="仿宋_GB2312" w:hAnsi="仿宋_GB2312" w:cs="仿宋_GB2312" w:eastAsia="仿宋_GB2312"/>
                <w:sz w:val="30"/>
                <w:color w:val="000000"/>
              </w:rPr>
              <w:t>60元/亩。</w:t>
            </w:r>
          </w:p>
          <w:p>
            <w:pPr>
              <w:pStyle w:val="null3"/>
              <w:jc w:val="left"/>
            </w:pPr>
            <w:r>
              <w:rPr>
                <w:rFonts w:ascii="仿宋_GB2312" w:hAnsi="仿宋_GB2312" w:cs="仿宋_GB2312" w:eastAsia="仿宋_GB2312"/>
                <w:sz w:val="28"/>
                <w:color w:val="000000"/>
              </w:rPr>
              <w:t>服务内容：</w:t>
            </w:r>
          </w:p>
          <w:p>
            <w:pPr>
              <w:pStyle w:val="null3"/>
              <w:jc w:val="left"/>
            </w:pPr>
            <w:r>
              <w:rPr>
                <w:rFonts w:ascii="仿宋_GB2312" w:hAnsi="仿宋_GB2312" w:cs="仿宋_GB2312" w:eastAsia="仿宋_GB2312"/>
                <w:sz w:val="28"/>
                <w:color w:val="000000"/>
              </w:rPr>
              <w:t>合同包1:完成作业服务面积不少于1.7万</w:t>
            </w:r>
            <w:r>
              <w:rPr>
                <w:rFonts w:ascii="仿宋_GB2312" w:hAnsi="仿宋_GB2312" w:cs="仿宋_GB2312" w:eastAsia="仿宋_GB2312"/>
                <w:sz w:val="27"/>
                <w:color w:val="000000"/>
              </w:rPr>
              <w:t>亩</w:t>
            </w:r>
          </w:p>
          <w:p>
            <w:pPr>
              <w:pStyle w:val="null3"/>
              <w:jc w:val="left"/>
            </w:pPr>
            <w:r>
              <w:rPr>
                <w:rFonts w:ascii="仿宋_GB2312" w:hAnsi="仿宋_GB2312" w:cs="仿宋_GB2312" w:eastAsia="仿宋_GB2312"/>
                <w:sz w:val="27"/>
                <w:color w:val="000000"/>
              </w:rPr>
              <w:t>合同包2：完成作业服务面积不少于 1.85万亩</w:t>
            </w:r>
          </w:p>
          <w:p>
            <w:pPr>
              <w:pStyle w:val="null3"/>
              <w:jc w:val="left"/>
            </w:pPr>
            <w:r>
              <w:rPr>
                <w:rFonts w:ascii="仿宋_GB2312" w:hAnsi="仿宋_GB2312" w:cs="仿宋_GB2312" w:eastAsia="仿宋_GB2312"/>
                <w:sz w:val="27"/>
                <w:color w:val="000000"/>
              </w:rPr>
              <w:t>合同包3：完成作业服务面积不少于1.5万亩</w:t>
            </w:r>
          </w:p>
          <w:p>
            <w:pPr>
              <w:pStyle w:val="null3"/>
              <w:jc w:val="left"/>
            </w:pPr>
            <w:r>
              <w:rPr>
                <w:rFonts w:ascii="仿宋_GB2312" w:hAnsi="仿宋_GB2312" w:cs="仿宋_GB2312" w:eastAsia="仿宋_GB2312"/>
                <w:sz w:val="27"/>
                <w:color w:val="000000"/>
              </w:rPr>
              <w:t>合同包4：完成作业服务面积不少于1.55万亩</w:t>
            </w:r>
          </w:p>
          <w:p>
            <w:pPr>
              <w:pStyle w:val="null3"/>
              <w:jc w:val="left"/>
            </w:pPr>
            <w:r>
              <w:rPr>
                <w:rFonts w:ascii="仿宋_GB2312" w:hAnsi="仿宋_GB2312" w:cs="仿宋_GB2312" w:eastAsia="仿宋_GB2312"/>
                <w:sz w:val="27"/>
                <w:color w:val="000000"/>
              </w:rPr>
              <w:t>合同包5：完成作业服务面积不少于1.6万亩</w:t>
            </w:r>
          </w:p>
          <w:p>
            <w:pPr>
              <w:pStyle w:val="null3"/>
              <w:jc w:val="left"/>
            </w:pPr>
            <w:r>
              <w:rPr>
                <w:rFonts w:ascii="仿宋_GB2312" w:hAnsi="仿宋_GB2312" w:cs="仿宋_GB2312" w:eastAsia="仿宋_GB2312"/>
                <w:sz w:val="27"/>
                <w:color w:val="000000"/>
              </w:rPr>
              <w:t>合同包6：完成作业服务面积不少于1.8万亩</w:t>
            </w:r>
          </w:p>
          <w:p>
            <w:pPr>
              <w:pStyle w:val="null3"/>
              <w:jc w:val="both"/>
            </w:pPr>
            <w:r>
              <w:rPr>
                <w:rFonts w:ascii="仿宋_GB2312" w:hAnsi="仿宋_GB2312" w:cs="仿宋_GB2312" w:eastAsia="仿宋_GB2312"/>
                <w:sz w:val="24"/>
                <w:color w:val="000000"/>
              </w:rPr>
              <w:t>服务要求：参照《陕西省农业农村厅制定印发的粮油等作物农业生产托管服务运行规范和技术规程》要求执行</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标的名称：2025年中央财政农业社会化服务项目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30"/>
                <w:color w:val="000000"/>
              </w:rPr>
              <w:t>本项目（合同包1-合同包6）采用单价报价形式，单价最高限价</w:t>
            </w:r>
            <w:r>
              <w:rPr>
                <w:rFonts w:ascii="仿宋_GB2312" w:hAnsi="仿宋_GB2312" w:cs="仿宋_GB2312" w:eastAsia="仿宋_GB2312"/>
                <w:sz w:val="30"/>
                <w:color w:val="000000"/>
              </w:rPr>
              <w:t>60元/亩。</w:t>
            </w:r>
          </w:p>
          <w:p>
            <w:pPr>
              <w:pStyle w:val="null3"/>
              <w:jc w:val="left"/>
            </w:pPr>
            <w:r>
              <w:rPr>
                <w:rFonts w:ascii="仿宋_GB2312" w:hAnsi="仿宋_GB2312" w:cs="仿宋_GB2312" w:eastAsia="仿宋_GB2312"/>
                <w:sz w:val="28"/>
                <w:color w:val="000000"/>
              </w:rPr>
              <w:t>服务内容：</w:t>
            </w:r>
          </w:p>
          <w:p>
            <w:pPr>
              <w:pStyle w:val="null3"/>
              <w:jc w:val="left"/>
            </w:pPr>
            <w:r>
              <w:rPr>
                <w:rFonts w:ascii="仿宋_GB2312" w:hAnsi="仿宋_GB2312" w:cs="仿宋_GB2312" w:eastAsia="仿宋_GB2312"/>
                <w:sz w:val="28"/>
                <w:color w:val="000000"/>
              </w:rPr>
              <w:t>合同包1:完成作业服务面积不少于1.7万</w:t>
            </w:r>
            <w:r>
              <w:rPr>
                <w:rFonts w:ascii="仿宋_GB2312" w:hAnsi="仿宋_GB2312" w:cs="仿宋_GB2312" w:eastAsia="仿宋_GB2312"/>
                <w:sz w:val="27"/>
                <w:color w:val="000000"/>
              </w:rPr>
              <w:t>亩</w:t>
            </w:r>
          </w:p>
          <w:p>
            <w:pPr>
              <w:pStyle w:val="null3"/>
              <w:jc w:val="left"/>
            </w:pPr>
            <w:r>
              <w:rPr>
                <w:rFonts w:ascii="仿宋_GB2312" w:hAnsi="仿宋_GB2312" w:cs="仿宋_GB2312" w:eastAsia="仿宋_GB2312"/>
                <w:sz w:val="27"/>
                <w:color w:val="000000"/>
              </w:rPr>
              <w:t>合同包2：完成作业服务面积不少于 1.85万亩</w:t>
            </w:r>
          </w:p>
          <w:p>
            <w:pPr>
              <w:pStyle w:val="null3"/>
              <w:jc w:val="left"/>
            </w:pPr>
            <w:r>
              <w:rPr>
                <w:rFonts w:ascii="仿宋_GB2312" w:hAnsi="仿宋_GB2312" w:cs="仿宋_GB2312" w:eastAsia="仿宋_GB2312"/>
                <w:sz w:val="27"/>
                <w:color w:val="000000"/>
              </w:rPr>
              <w:t>合同包3：完成作业服务面积不少于1.5万亩</w:t>
            </w:r>
          </w:p>
          <w:p>
            <w:pPr>
              <w:pStyle w:val="null3"/>
              <w:jc w:val="left"/>
            </w:pPr>
            <w:r>
              <w:rPr>
                <w:rFonts w:ascii="仿宋_GB2312" w:hAnsi="仿宋_GB2312" w:cs="仿宋_GB2312" w:eastAsia="仿宋_GB2312"/>
                <w:sz w:val="27"/>
                <w:color w:val="000000"/>
              </w:rPr>
              <w:t>合同包4：完成作业服务面积不少于1.55万亩</w:t>
            </w:r>
          </w:p>
          <w:p>
            <w:pPr>
              <w:pStyle w:val="null3"/>
              <w:jc w:val="left"/>
            </w:pPr>
            <w:r>
              <w:rPr>
                <w:rFonts w:ascii="仿宋_GB2312" w:hAnsi="仿宋_GB2312" w:cs="仿宋_GB2312" w:eastAsia="仿宋_GB2312"/>
                <w:sz w:val="27"/>
                <w:color w:val="000000"/>
              </w:rPr>
              <w:t>合同包5：完成作业服务面积不少于1.6万亩</w:t>
            </w:r>
          </w:p>
          <w:p>
            <w:pPr>
              <w:pStyle w:val="null3"/>
              <w:jc w:val="left"/>
            </w:pPr>
            <w:r>
              <w:rPr>
                <w:rFonts w:ascii="仿宋_GB2312" w:hAnsi="仿宋_GB2312" w:cs="仿宋_GB2312" w:eastAsia="仿宋_GB2312"/>
                <w:sz w:val="27"/>
                <w:color w:val="000000"/>
              </w:rPr>
              <w:t>合同包6：完成作业服务面积不少于1.8万亩</w:t>
            </w:r>
          </w:p>
          <w:p>
            <w:pPr>
              <w:pStyle w:val="null3"/>
              <w:jc w:val="both"/>
            </w:pPr>
            <w:r>
              <w:rPr>
                <w:rFonts w:ascii="仿宋_GB2312" w:hAnsi="仿宋_GB2312" w:cs="仿宋_GB2312" w:eastAsia="仿宋_GB2312"/>
                <w:sz w:val="24"/>
                <w:color w:val="000000"/>
              </w:rPr>
              <w:t>服务要求：参照《陕西省农业农村厅制定印发的粮油等作物农业生产托管服务运行规范和技术规程》要求执行</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标的名称：2025年中央财政农业社会化服务项目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30"/>
                <w:color w:val="000000"/>
              </w:rPr>
              <w:t>本项目（合同包1-合同包6）采用单价报价形式，单价最高限价</w:t>
            </w:r>
            <w:r>
              <w:rPr>
                <w:rFonts w:ascii="仿宋_GB2312" w:hAnsi="仿宋_GB2312" w:cs="仿宋_GB2312" w:eastAsia="仿宋_GB2312"/>
                <w:sz w:val="30"/>
                <w:color w:val="000000"/>
              </w:rPr>
              <w:t>60元/亩。</w:t>
            </w:r>
          </w:p>
          <w:p>
            <w:pPr>
              <w:pStyle w:val="null3"/>
              <w:jc w:val="left"/>
            </w:pPr>
            <w:r>
              <w:rPr>
                <w:rFonts w:ascii="仿宋_GB2312" w:hAnsi="仿宋_GB2312" w:cs="仿宋_GB2312" w:eastAsia="仿宋_GB2312"/>
                <w:sz w:val="28"/>
                <w:color w:val="000000"/>
              </w:rPr>
              <w:t>服务内容：</w:t>
            </w:r>
          </w:p>
          <w:p>
            <w:pPr>
              <w:pStyle w:val="null3"/>
              <w:jc w:val="left"/>
            </w:pPr>
            <w:r>
              <w:rPr>
                <w:rFonts w:ascii="仿宋_GB2312" w:hAnsi="仿宋_GB2312" w:cs="仿宋_GB2312" w:eastAsia="仿宋_GB2312"/>
                <w:sz w:val="28"/>
                <w:color w:val="000000"/>
              </w:rPr>
              <w:t>合同包1:完成作业服务面积不少于1.7万</w:t>
            </w:r>
            <w:r>
              <w:rPr>
                <w:rFonts w:ascii="仿宋_GB2312" w:hAnsi="仿宋_GB2312" w:cs="仿宋_GB2312" w:eastAsia="仿宋_GB2312"/>
                <w:sz w:val="27"/>
                <w:color w:val="000000"/>
              </w:rPr>
              <w:t>亩</w:t>
            </w:r>
          </w:p>
          <w:p>
            <w:pPr>
              <w:pStyle w:val="null3"/>
              <w:jc w:val="left"/>
            </w:pPr>
            <w:r>
              <w:rPr>
                <w:rFonts w:ascii="仿宋_GB2312" w:hAnsi="仿宋_GB2312" w:cs="仿宋_GB2312" w:eastAsia="仿宋_GB2312"/>
                <w:sz w:val="27"/>
                <w:color w:val="000000"/>
              </w:rPr>
              <w:t>合同包2：完成作业服务面积不少于 1.85万亩</w:t>
            </w:r>
          </w:p>
          <w:p>
            <w:pPr>
              <w:pStyle w:val="null3"/>
              <w:jc w:val="left"/>
            </w:pPr>
            <w:r>
              <w:rPr>
                <w:rFonts w:ascii="仿宋_GB2312" w:hAnsi="仿宋_GB2312" w:cs="仿宋_GB2312" w:eastAsia="仿宋_GB2312"/>
                <w:sz w:val="27"/>
                <w:color w:val="000000"/>
              </w:rPr>
              <w:t>合同包3：完成作业服务面积不少于1.5万亩</w:t>
            </w:r>
          </w:p>
          <w:p>
            <w:pPr>
              <w:pStyle w:val="null3"/>
              <w:jc w:val="left"/>
            </w:pPr>
            <w:r>
              <w:rPr>
                <w:rFonts w:ascii="仿宋_GB2312" w:hAnsi="仿宋_GB2312" w:cs="仿宋_GB2312" w:eastAsia="仿宋_GB2312"/>
                <w:sz w:val="27"/>
                <w:color w:val="000000"/>
              </w:rPr>
              <w:t>合同包4：完成作业服务面积不少于1.55万亩</w:t>
            </w:r>
          </w:p>
          <w:p>
            <w:pPr>
              <w:pStyle w:val="null3"/>
              <w:jc w:val="left"/>
            </w:pPr>
            <w:r>
              <w:rPr>
                <w:rFonts w:ascii="仿宋_GB2312" w:hAnsi="仿宋_GB2312" w:cs="仿宋_GB2312" w:eastAsia="仿宋_GB2312"/>
                <w:sz w:val="27"/>
                <w:color w:val="000000"/>
              </w:rPr>
              <w:t>合同包5：完成作业服务面积不少于1.6万亩</w:t>
            </w:r>
          </w:p>
          <w:p>
            <w:pPr>
              <w:pStyle w:val="null3"/>
              <w:jc w:val="left"/>
            </w:pPr>
            <w:r>
              <w:rPr>
                <w:rFonts w:ascii="仿宋_GB2312" w:hAnsi="仿宋_GB2312" w:cs="仿宋_GB2312" w:eastAsia="仿宋_GB2312"/>
                <w:sz w:val="27"/>
                <w:color w:val="000000"/>
              </w:rPr>
              <w:t>合同包6：完成作业服务面积不少于1.8万亩</w:t>
            </w:r>
          </w:p>
          <w:p>
            <w:pPr>
              <w:pStyle w:val="null3"/>
              <w:jc w:val="both"/>
            </w:pPr>
            <w:r>
              <w:rPr>
                <w:rFonts w:ascii="仿宋_GB2312" w:hAnsi="仿宋_GB2312" w:cs="仿宋_GB2312" w:eastAsia="仿宋_GB2312"/>
                <w:sz w:val="24"/>
                <w:color w:val="000000"/>
              </w:rPr>
              <w:t>服务要求：参照《陕西省农业农村厅制定印发的粮油等作物农业生产托管服务运行规范和技术规程》要求执行</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标的名称：2025年中央财政农业社会化服务项目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30"/>
                <w:color w:val="000000"/>
              </w:rPr>
              <w:t>本项目（合同包1-合同包6）采用单价报价形式，单价最高限价</w:t>
            </w:r>
            <w:r>
              <w:rPr>
                <w:rFonts w:ascii="仿宋_GB2312" w:hAnsi="仿宋_GB2312" w:cs="仿宋_GB2312" w:eastAsia="仿宋_GB2312"/>
                <w:sz w:val="30"/>
                <w:color w:val="000000"/>
              </w:rPr>
              <w:t>60元/亩。</w:t>
            </w:r>
          </w:p>
          <w:p>
            <w:pPr>
              <w:pStyle w:val="null3"/>
              <w:jc w:val="left"/>
            </w:pPr>
            <w:r>
              <w:rPr>
                <w:rFonts w:ascii="仿宋_GB2312" w:hAnsi="仿宋_GB2312" w:cs="仿宋_GB2312" w:eastAsia="仿宋_GB2312"/>
                <w:sz w:val="28"/>
                <w:color w:val="000000"/>
              </w:rPr>
              <w:t>服务内容：</w:t>
            </w:r>
          </w:p>
          <w:p>
            <w:pPr>
              <w:pStyle w:val="null3"/>
              <w:jc w:val="left"/>
            </w:pPr>
            <w:r>
              <w:rPr>
                <w:rFonts w:ascii="仿宋_GB2312" w:hAnsi="仿宋_GB2312" w:cs="仿宋_GB2312" w:eastAsia="仿宋_GB2312"/>
                <w:sz w:val="28"/>
                <w:color w:val="000000"/>
              </w:rPr>
              <w:t>合同包1:完成作业服务面积不少于1.7万</w:t>
            </w:r>
            <w:r>
              <w:rPr>
                <w:rFonts w:ascii="仿宋_GB2312" w:hAnsi="仿宋_GB2312" w:cs="仿宋_GB2312" w:eastAsia="仿宋_GB2312"/>
                <w:sz w:val="27"/>
                <w:color w:val="000000"/>
              </w:rPr>
              <w:t>亩</w:t>
            </w:r>
          </w:p>
          <w:p>
            <w:pPr>
              <w:pStyle w:val="null3"/>
              <w:jc w:val="left"/>
            </w:pPr>
            <w:r>
              <w:rPr>
                <w:rFonts w:ascii="仿宋_GB2312" w:hAnsi="仿宋_GB2312" w:cs="仿宋_GB2312" w:eastAsia="仿宋_GB2312"/>
                <w:sz w:val="27"/>
                <w:color w:val="000000"/>
              </w:rPr>
              <w:t>合同包2：完成作业服务面积不少于 1.85万亩</w:t>
            </w:r>
          </w:p>
          <w:p>
            <w:pPr>
              <w:pStyle w:val="null3"/>
              <w:jc w:val="left"/>
            </w:pPr>
            <w:r>
              <w:rPr>
                <w:rFonts w:ascii="仿宋_GB2312" w:hAnsi="仿宋_GB2312" w:cs="仿宋_GB2312" w:eastAsia="仿宋_GB2312"/>
                <w:sz w:val="27"/>
                <w:color w:val="000000"/>
              </w:rPr>
              <w:t>合同包3：完成作业服务面积不少于1.5万亩</w:t>
            </w:r>
          </w:p>
          <w:p>
            <w:pPr>
              <w:pStyle w:val="null3"/>
              <w:jc w:val="left"/>
            </w:pPr>
            <w:r>
              <w:rPr>
                <w:rFonts w:ascii="仿宋_GB2312" w:hAnsi="仿宋_GB2312" w:cs="仿宋_GB2312" w:eastAsia="仿宋_GB2312"/>
                <w:sz w:val="27"/>
                <w:color w:val="000000"/>
              </w:rPr>
              <w:t>合同包4：完成作业服务面积不少于1.55万亩</w:t>
            </w:r>
          </w:p>
          <w:p>
            <w:pPr>
              <w:pStyle w:val="null3"/>
              <w:jc w:val="left"/>
            </w:pPr>
            <w:r>
              <w:rPr>
                <w:rFonts w:ascii="仿宋_GB2312" w:hAnsi="仿宋_GB2312" w:cs="仿宋_GB2312" w:eastAsia="仿宋_GB2312"/>
                <w:sz w:val="27"/>
                <w:color w:val="000000"/>
              </w:rPr>
              <w:t>合同包5：完成作业服务面积不少于1.6万亩</w:t>
            </w:r>
          </w:p>
          <w:p>
            <w:pPr>
              <w:pStyle w:val="null3"/>
              <w:jc w:val="left"/>
            </w:pPr>
            <w:r>
              <w:rPr>
                <w:rFonts w:ascii="仿宋_GB2312" w:hAnsi="仿宋_GB2312" w:cs="仿宋_GB2312" w:eastAsia="仿宋_GB2312"/>
                <w:sz w:val="27"/>
                <w:color w:val="000000"/>
              </w:rPr>
              <w:t>合同包6：完成作业服务面积不少于1.8万亩</w:t>
            </w:r>
          </w:p>
          <w:p>
            <w:pPr>
              <w:pStyle w:val="null3"/>
              <w:jc w:val="both"/>
            </w:pPr>
            <w:r>
              <w:rPr>
                <w:rFonts w:ascii="仿宋_GB2312" w:hAnsi="仿宋_GB2312" w:cs="仿宋_GB2312" w:eastAsia="仿宋_GB2312"/>
                <w:sz w:val="24"/>
                <w:color w:val="000000"/>
              </w:rPr>
              <w:t>服务要求：参照《陕西省农业农村厅制定印发的粮油等作物农业生产托管服务运行规范和技术规程》要求执行</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合同签订之日起至2025年11月底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合同签订之日起至2025年11月底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合同签订之日起至2025年11月底</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合同签订之日起至2025年11月底</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合同签订之日起至2025年11月底</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合同签订之日起至2025年11月底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陕西省农业农村厅制定印发的粮油等作物农业生产托管服务运行规范和技术规程》要求执行1、秸秆还田作业要求还田秸秆不超过10cm，2、土地深耕作业深度≥40cm，3、旋地作业深度≥25cm，4、播种，常规播种。</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施工验收完成后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施工验收完成后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施工验收完成后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施工验收完成后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施工验收完成后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施工验收完成后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1.甲乙双方必须遵守本合同并执行合同中的各项规定，保证本合同的正常履行。 2.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1.甲乙双方必须遵守本合同并执行合同中的各项规定，保证本合同的正常履行。 2.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1.甲乙双方必须遵守本合同并执行合同中的各项规定，保证本合同的正常履行。 2.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1.甲乙双方必须遵守本合同并执行合同中的各项规定，保证本合同的正常履行。 2.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1.甲乙双方必须遵守本合同并执行合同中的各项规定，保证本合同的正常履行。 2.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 （扫描件或复印件加盖供应商公章）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法人授权书，法人资格证明</w:t>
            </w:r>
          </w:p>
        </w:tc>
        <w:tc>
          <w:tcPr>
            <w:tcW w:type="dxa" w:w="3322"/>
          </w:tcPr>
          <w:p>
            <w:pPr>
              <w:pStyle w:val="null3"/>
            </w:pPr>
            <w:r>
              <w:rPr>
                <w:rFonts w:ascii="仿宋_GB2312" w:hAnsi="仿宋_GB2312" w:cs="仿宋_GB2312" w:eastAsia="仿宋_GB2312"/>
              </w:rPr>
              <w:t>法定代表人直接参加投标的，须提供法定代表人身份证明及其身份证复印件加盖供应商公章；法定代表人授权他人参加投标的，须提供法定代表人身份证明及法定代表人授权委托书（附法定代表人、被授权人身份证复印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①“信用中国”（www.creditchina.gov.cn）网站上未被列入政府采购不良行为记录、重大税收违法案件当事人名单；②“中国执行信息公开网”（http://zxgk.court.gov.cn/shixin/）网站上未被列入失信被执行人名单； ③“中国政府采购网（www.ccgp.gov.cn）”上未被列入政府采购严重违法失信行为记录名单（截图加盖供应商公章）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提供经审计的2024年度财务报告或开标前六个月内其本公司银行基本账户出具的资信证明（扫描件或复印件加盖供应商公章）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提供投标截止时间之前6个月内任意一个月的完税证明，依法免税的应提供相关文件证明（扫描件或复印件加盖供应商公章）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提供投标截止日期前六个月内任意一个月的社会保障资金缴存单据或社保机构开具的社会保险参保缴费情况证明；（扫描件或复印件加盖供应商公章）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参加政府采购活动前三年内，在经营活动中没有重大违法记录声明</w:t>
            </w:r>
          </w:p>
        </w:tc>
        <w:tc>
          <w:tcPr>
            <w:tcW w:type="dxa" w:w="3322"/>
          </w:tcPr>
          <w:p>
            <w:pPr>
              <w:pStyle w:val="null3"/>
            </w:pPr>
            <w:r>
              <w:rPr>
                <w:rFonts w:ascii="仿宋_GB2312" w:hAnsi="仿宋_GB2312" w:cs="仿宋_GB2312" w:eastAsia="仿宋_GB2312"/>
              </w:rPr>
              <w:t>以书面声明加盖公章为准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以承诺书加盖公章为准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缴纳投标保证金</w:t>
            </w:r>
          </w:p>
        </w:tc>
        <w:tc>
          <w:tcPr>
            <w:tcW w:type="dxa" w:w="3322"/>
          </w:tcPr>
          <w:p>
            <w:pPr>
              <w:pStyle w:val="null3"/>
            </w:pPr>
            <w:r>
              <w:rPr>
                <w:rFonts w:ascii="仿宋_GB2312" w:hAnsi="仿宋_GB2312" w:cs="仿宋_GB2312" w:eastAsia="仿宋_GB2312"/>
              </w:rPr>
              <w:t>以投标保证金缴纳凭证截图或代理机构出具的保证金收据，并附供应商基本开户行出具的基本账户信息表（开户许可证）（扫描件或复印件加盖供应商公章）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供应商应为中小微企业或符合条件的其他福利性企业（声明加盖供应商公章）。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 （扫描件或复印件加盖供应商公章）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法人授权书，法人资格证明</w:t>
            </w:r>
          </w:p>
        </w:tc>
        <w:tc>
          <w:tcPr>
            <w:tcW w:type="dxa" w:w="3322"/>
          </w:tcPr>
          <w:p>
            <w:pPr>
              <w:pStyle w:val="null3"/>
            </w:pPr>
            <w:r>
              <w:rPr>
                <w:rFonts w:ascii="仿宋_GB2312" w:hAnsi="仿宋_GB2312" w:cs="仿宋_GB2312" w:eastAsia="仿宋_GB2312"/>
              </w:rPr>
              <w:t>法定代表人直接参加投标的，须提供法定代表人身份证明及其身份证复印件加盖供应商公章；法定代表人授权他人参加投标的，须提供法定代表人身份证明及法定代表人授权委托书（附法定代表人、被授权人身份证复印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①“信用中国”（www.creditchina.gov.cn）网站上未被列入政府采购不良行为记录、重大税收违法案件当事人名单；②“中国执行信息公开网”（http://zxgk.court.gov.cn/shixin/）网站上未被列入失信被执行人名单； ③“中国政府采购网（www.ccgp.gov.cn）”上未被列入政府采购严重违法失信行为记录名单（截图加盖供应商公章）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提供经审计的2024年度财务报告或开标前六个月内其本公司银行基本账户出具的资信证明（扫描件或复印件加盖供应商公章）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提供投标截止时间之前6个月内任意一个月的完税证明，依法免税的应提供相关文件证明（扫描件或复印件加盖供应商公章）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提供投标截止日期前六个月内任意一个月的社会保障资金缴存单据或社保机构开具的社会保险参保缴费情况证明；（扫描件或复印件加盖供应商公章）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参加政府采购活动前三年内，在经营活动中没有重大违法记录声明</w:t>
            </w:r>
          </w:p>
        </w:tc>
        <w:tc>
          <w:tcPr>
            <w:tcW w:type="dxa" w:w="3322"/>
          </w:tcPr>
          <w:p>
            <w:pPr>
              <w:pStyle w:val="null3"/>
            </w:pPr>
            <w:r>
              <w:rPr>
                <w:rFonts w:ascii="仿宋_GB2312" w:hAnsi="仿宋_GB2312" w:cs="仿宋_GB2312" w:eastAsia="仿宋_GB2312"/>
              </w:rPr>
              <w:t>以书面声明加盖公章为准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以承诺书加盖公章为准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缴纳投标保证金</w:t>
            </w:r>
          </w:p>
        </w:tc>
        <w:tc>
          <w:tcPr>
            <w:tcW w:type="dxa" w:w="3322"/>
          </w:tcPr>
          <w:p>
            <w:pPr>
              <w:pStyle w:val="null3"/>
            </w:pPr>
            <w:r>
              <w:rPr>
                <w:rFonts w:ascii="仿宋_GB2312" w:hAnsi="仿宋_GB2312" w:cs="仿宋_GB2312" w:eastAsia="仿宋_GB2312"/>
              </w:rPr>
              <w:t>以投标保证金缴纳凭证截图或代理机构出具的保证金收据，并附供应商基本开户行出具的基本账户信息表（开户许可证）（扫描件或复印件加盖供应商公章）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供应商应为中小微企业或符合条件的其他福利性企业（声明加盖供应商公章）。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 （扫描件或复印件加盖供应商公章）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法人授权书，法人资格证明</w:t>
            </w:r>
          </w:p>
        </w:tc>
        <w:tc>
          <w:tcPr>
            <w:tcW w:type="dxa" w:w="3322"/>
          </w:tcPr>
          <w:p>
            <w:pPr>
              <w:pStyle w:val="null3"/>
            </w:pPr>
            <w:r>
              <w:rPr>
                <w:rFonts w:ascii="仿宋_GB2312" w:hAnsi="仿宋_GB2312" w:cs="仿宋_GB2312" w:eastAsia="仿宋_GB2312"/>
              </w:rPr>
              <w:t>法定代表人直接参加投标的，须提供法定代表人身份证明及其身份证复印件加盖供应商公章；法定代表人授权他人参加投标的，须提供法定代表人身份证明及法定代表人授权委托书（附法定代表人、被授权人身份证复印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①“信用中国”（www.creditchina.gov.cn）网站上未被列入政府采购不良行为记录、重大税收违法案件当事人名单；②“中国执行信息公开网”（http://zxgk.court.gov.cn/shixin/）网站上未被列入失信被执行人名单； ③“中国政府采购网（www.ccgp.gov.cn）”上未被列入政府采购严重违法失信行为记录名单（截图加盖供应商公章）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提供经审计的2024年度财务报告或开标前六个月内其本公司银行基本账户出具的资信证明（扫描件或复印件加盖供应商公章）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提供投标截止时间之前6个月内任意一个月的完税证明，依法免税的应提供相关文件证明（扫描件或复印件加盖供应商公章）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提供投标截止日期前六个月内任意一个月的社会保障资金缴存单据或社保机构开具的社会保险参保缴费情况证明；（扫描件或复印件加盖供应商公章）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参加政府采购活动前三年内，在经营活动中没有重大违法记录声明</w:t>
            </w:r>
          </w:p>
        </w:tc>
        <w:tc>
          <w:tcPr>
            <w:tcW w:type="dxa" w:w="3322"/>
          </w:tcPr>
          <w:p>
            <w:pPr>
              <w:pStyle w:val="null3"/>
            </w:pPr>
            <w:r>
              <w:rPr>
                <w:rFonts w:ascii="仿宋_GB2312" w:hAnsi="仿宋_GB2312" w:cs="仿宋_GB2312" w:eastAsia="仿宋_GB2312"/>
              </w:rPr>
              <w:t>以书面声明加盖公章为准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以承诺书加盖公章为准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缴纳投标保证金</w:t>
            </w:r>
          </w:p>
        </w:tc>
        <w:tc>
          <w:tcPr>
            <w:tcW w:type="dxa" w:w="3322"/>
          </w:tcPr>
          <w:p>
            <w:pPr>
              <w:pStyle w:val="null3"/>
            </w:pPr>
            <w:r>
              <w:rPr>
                <w:rFonts w:ascii="仿宋_GB2312" w:hAnsi="仿宋_GB2312" w:cs="仿宋_GB2312" w:eastAsia="仿宋_GB2312"/>
              </w:rPr>
              <w:t>以投标保证金缴纳凭证截图或代理机构出具的保证金收据，并附供应商基本开户行出具的基本账户信息表（开户许可证）（扫描件或复印件加盖供应商公章）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供应商应为中小微企业或符合条件的其他福利性企业（声明加盖供应商公章）。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 （扫描件或复印件加盖供应商公章）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法人授权书，法人资格证明</w:t>
            </w:r>
          </w:p>
        </w:tc>
        <w:tc>
          <w:tcPr>
            <w:tcW w:type="dxa" w:w="3322"/>
          </w:tcPr>
          <w:p>
            <w:pPr>
              <w:pStyle w:val="null3"/>
            </w:pPr>
            <w:r>
              <w:rPr>
                <w:rFonts w:ascii="仿宋_GB2312" w:hAnsi="仿宋_GB2312" w:cs="仿宋_GB2312" w:eastAsia="仿宋_GB2312"/>
              </w:rPr>
              <w:t>法定代表人直接参加投标的，须提供法定代表人身份证明及其身份证复印件加盖供应商公章；法定代表人授权他人参加投标的，须提供法定代表人身份证明及法定代表人授权委托书（附法定代表人、被授权人身份证复印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①“信用中国”（www.creditchina.gov.cn）网站上未被列入政府采购不良行为记录、重大税收违法案件当事人名单；②“中国执行信息公开网”（http://zxgk.court.gov.cn/shixin/）网站上未被列入失信被执行人名单； ③“中国政府采购网（www.ccgp.gov.cn）”上未被列入政府采购严重违法失信行为记录名单（截图加盖供应商公章）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提供经审计的2024年度财务报告或开标前六个月内其本公司银行基本账户出具的资信证明（扫描件或复印件加盖供应商公章）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提供投标截止时间之前6个月内任意一个月的完税证明，依法免税的应提供相关文件证明（扫描件或复印件加盖供应商公章）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提供投标截止日期前六个月内任意一个月的社会保障资金缴存单据或社保机构开具的社会保险参保缴费情况证明；（扫描件或复印件加盖供应商公章）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参加政府采购活动前三年内，在经营活动中没有重大违法记录声明</w:t>
            </w:r>
          </w:p>
        </w:tc>
        <w:tc>
          <w:tcPr>
            <w:tcW w:type="dxa" w:w="3322"/>
          </w:tcPr>
          <w:p>
            <w:pPr>
              <w:pStyle w:val="null3"/>
            </w:pPr>
            <w:r>
              <w:rPr>
                <w:rFonts w:ascii="仿宋_GB2312" w:hAnsi="仿宋_GB2312" w:cs="仿宋_GB2312" w:eastAsia="仿宋_GB2312"/>
              </w:rPr>
              <w:t>以书面声明加盖公章为准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以承诺书加盖公章为准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缴纳投标保证金</w:t>
            </w:r>
          </w:p>
        </w:tc>
        <w:tc>
          <w:tcPr>
            <w:tcW w:type="dxa" w:w="3322"/>
          </w:tcPr>
          <w:p>
            <w:pPr>
              <w:pStyle w:val="null3"/>
            </w:pPr>
            <w:r>
              <w:rPr>
                <w:rFonts w:ascii="仿宋_GB2312" w:hAnsi="仿宋_GB2312" w:cs="仿宋_GB2312" w:eastAsia="仿宋_GB2312"/>
              </w:rPr>
              <w:t>以投标保证金缴纳凭证截图或代理机构出具的保证金收据，并附供应商基本开户行出具的基本账户信息表（开户许可证）（扫描件或复印件加盖供应商公章）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供应商应为中小微企业或符合条件的其他福利性企业（声明加盖供应商公章）。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 （扫描件或复印件加盖供应商公章）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法人授权书，法人资格证明</w:t>
            </w:r>
          </w:p>
        </w:tc>
        <w:tc>
          <w:tcPr>
            <w:tcW w:type="dxa" w:w="3322"/>
          </w:tcPr>
          <w:p>
            <w:pPr>
              <w:pStyle w:val="null3"/>
            </w:pPr>
            <w:r>
              <w:rPr>
                <w:rFonts w:ascii="仿宋_GB2312" w:hAnsi="仿宋_GB2312" w:cs="仿宋_GB2312" w:eastAsia="仿宋_GB2312"/>
              </w:rPr>
              <w:t>法定代表人直接参加投标的，须提供法定代表人身份证明及其身份证复印件加盖供应商公章；法定代表人授权他人参加投标的，须提供法定代表人身份证明及法定代表人授权委托书（附法定代表人、被授权人身份证复印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①“信用中国”（www.creditchina.gov.cn）网站上未被列入政府采购不良行为记录、重大税收违法案件当事人名单；②“中国执行信息公开网”（http://zxgk.court.gov.cn/shixin/）网站上未被列入失信被执行人名单； ③“中国政府采购网（www.ccgp.gov.cn）”上未被列入政府采购严重违法失信行为记录名单（截图加盖供应商公章）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提供经审计的2024年度财务报告或开标前六个月内其本公司银行基本账户出具的资信证明（扫描件或复印件加盖供应商公章）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提供投标截止时间之前6个月内任意一个月的完税证明，依法免税的应提供相关文件证明（扫描件或复印件加盖供应商公章）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提供投标截止日期前六个月内任意一个月的社会保障资金缴存单据或社保机构开具的社会保险参保缴费情况证明；（扫描件或复印件加盖供应商公章）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参加政府采购活动前三年内，在经营活动中没有重大违法记录声明</w:t>
            </w:r>
          </w:p>
        </w:tc>
        <w:tc>
          <w:tcPr>
            <w:tcW w:type="dxa" w:w="3322"/>
          </w:tcPr>
          <w:p>
            <w:pPr>
              <w:pStyle w:val="null3"/>
            </w:pPr>
            <w:r>
              <w:rPr>
                <w:rFonts w:ascii="仿宋_GB2312" w:hAnsi="仿宋_GB2312" w:cs="仿宋_GB2312" w:eastAsia="仿宋_GB2312"/>
              </w:rPr>
              <w:t>以书面声明加盖公章为准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以承诺书加盖公章为准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缴纳投标保证金</w:t>
            </w:r>
          </w:p>
        </w:tc>
        <w:tc>
          <w:tcPr>
            <w:tcW w:type="dxa" w:w="3322"/>
          </w:tcPr>
          <w:p>
            <w:pPr>
              <w:pStyle w:val="null3"/>
            </w:pPr>
            <w:r>
              <w:rPr>
                <w:rFonts w:ascii="仿宋_GB2312" w:hAnsi="仿宋_GB2312" w:cs="仿宋_GB2312" w:eastAsia="仿宋_GB2312"/>
              </w:rPr>
              <w:t>以投标保证金缴纳凭证截图或代理机构出具的保证金收据，并附供应商基本开户行出具的基本账户信息表（开户许可证）（扫描件或复印件加盖供应商公章）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供应商应为中小微企业或符合条件的其他福利性企业（声明加盖供应商公章）。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 （扫描件或复印件加盖供应商公章）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法人授权书，法人资格证明</w:t>
            </w:r>
          </w:p>
        </w:tc>
        <w:tc>
          <w:tcPr>
            <w:tcW w:type="dxa" w:w="3322"/>
          </w:tcPr>
          <w:p>
            <w:pPr>
              <w:pStyle w:val="null3"/>
            </w:pPr>
            <w:r>
              <w:rPr>
                <w:rFonts w:ascii="仿宋_GB2312" w:hAnsi="仿宋_GB2312" w:cs="仿宋_GB2312" w:eastAsia="仿宋_GB2312"/>
              </w:rPr>
              <w:t>法定代表人直接参加投标的，须提供法定代表人身份证明及其身份证复印件加盖供应商公章；法定代表人授权他人参加投标的，须提供法定代表人身份证明及法定代表人授权委托书（附法定代表人、被授权人身份证复印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①“信用中国”（www.creditchina.gov.cn）网站上未被列入政府采购不良行为记录、重大税收违法案件当事人名单；②“中国执行信息公开网”（http://zxgk.court.gov.cn/shixin/）网站上未被列入失信被执行人名单； ③“中国政府采购网（www.ccgp.gov.cn）”上未被列入政府采购严重违法失信行为记录名单（截图加盖供应商公章）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提供经审计的2024年度财务报告或开标前六个月内其本公司银行基本账户出具的资信证明（扫描件或复印件加盖供应商公章）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提供投标截止时间之前6个月内任意一个月的完税证明，依法免税的应提供相关文件证明（扫描件或复印件加盖供应商公章）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提供投标截止日期前六个月内任意一个月的社会保障资金缴存单据或社保机构开具的社会保险参保缴费情况证明；（扫描件或复印件加盖供应商公章）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参加政府采购活动前三年内，在经营活动中没有重大违法记录声明</w:t>
            </w:r>
          </w:p>
        </w:tc>
        <w:tc>
          <w:tcPr>
            <w:tcW w:type="dxa" w:w="3322"/>
          </w:tcPr>
          <w:p>
            <w:pPr>
              <w:pStyle w:val="null3"/>
            </w:pPr>
            <w:r>
              <w:rPr>
                <w:rFonts w:ascii="仿宋_GB2312" w:hAnsi="仿宋_GB2312" w:cs="仿宋_GB2312" w:eastAsia="仿宋_GB2312"/>
              </w:rPr>
              <w:t>以书面声明加盖公章为准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以承诺书加盖公章为准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缴纳投标保证金</w:t>
            </w:r>
          </w:p>
        </w:tc>
        <w:tc>
          <w:tcPr>
            <w:tcW w:type="dxa" w:w="3322"/>
          </w:tcPr>
          <w:p>
            <w:pPr>
              <w:pStyle w:val="null3"/>
            </w:pPr>
            <w:r>
              <w:rPr>
                <w:rFonts w:ascii="仿宋_GB2312" w:hAnsi="仿宋_GB2312" w:cs="仿宋_GB2312" w:eastAsia="仿宋_GB2312"/>
              </w:rPr>
              <w:t>以投标保证金缴纳凭证截图或代理机构出具的保证金收据，并附供应商基本开户行出具的基本账户信息表（开户许可证）（扫描件或复印件加盖供应商公章）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供应商应为中小微企业或符合条件的其他福利性企业（声明加盖供应商公章）。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 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投标人应提交的相关资格证明材料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 投标人应提交的相关资格证明材料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 投标人应提交的相关资格证明材料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开标报价表签字盖章</w:t>
            </w:r>
          </w:p>
        </w:tc>
        <w:tc>
          <w:tcPr>
            <w:tcW w:type="dxa" w:w="3322"/>
          </w:tcPr>
          <w:p>
            <w:pPr>
              <w:pStyle w:val="null3"/>
            </w:pPr>
            <w:r>
              <w:rPr>
                <w:rFonts w:ascii="仿宋_GB2312" w:hAnsi="仿宋_GB2312" w:cs="仿宋_GB2312" w:eastAsia="仿宋_GB2312"/>
              </w:rPr>
              <w:t>开标报价表签字盖章符合文件要求</w:t>
            </w:r>
          </w:p>
        </w:tc>
        <w:tc>
          <w:tcPr>
            <w:tcW w:type="dxa" w:w="1661"/>
          </w:tcPr>
          <w:p>
            <w:pPr>
              <w:pStyle w:val="null3"/>
            </w:pPr>
            <w:r>
              <w:rPr>
                <w:rFonts w:ascii="仿宋_GB2312" w:hAnsi="仿宋_GB2312" w:cs="仿宋_GB2312" w:eastAsia="仿宋_GB2312"/>
              </w:rPr>
              <w:t>开标一览表 商务应答表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合同履行期限符合招标要求</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投标有效期符合招标要求</w:t>
            </w:r>
          </w:p>
        </w:tc>
        <w:tc>
          <w:tcPr>
            <w:tcW w:type="dxa" w:w="1661"/>
          </w:tcPr>
          <w:p>
            <w:pPr>
              <w:pStyle w:val="null3"/>
            </w:pPr>
            <w:r>
              <w:rPr>
                <w:rFonts w:ascii="仿宋_GB2312" w:hAnsi="仿宋_GB2312" w:cs="仿宋_GB2312" w:eastAsia="仿宋_GB2312"/>
              </w:rPr>
              <w:t>开标一览表 投标函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投标报价唯一</w:t>
            </w:r>
          </w:p>
        </w:tc>
        <w:tc>
          <w:tcPr>
            <w:tcW w:type="dxa" w:w="3322"/>
          </w:tcPr>
          <w:p>
            <w:pPr>
              <w:pStyle w:val="null3"/>
            </w:pPr>
            <w:r>
              <w:rPr>
                <w:rFonts w:ascii="仿宋_GB2312" w:hAnsi="仿宋_GB2312" w:cs="仿宋_GB2312" w:eastAsia="仿宋_GB2312"/>
              </w:rPr>
              <w:t>投标报价唯一</w:t>
            </w:r>
          </w:p>
        </w:tc>
        <w:tc>
          <w:tcPr>
            <w:tcW w:type="dxa" w:w="1661"/>
          </w:tcPr>
          <w:p>
            <w:pPr>
              <w:pStyle w:val="null3"/>
            </w:pPr>
            <w:r>
              <w:rPr>
                <w:rFonts w:ascii="仿宋_GB2312" w:hAnsi="仿宋_GB2312" w:cs="仿宋_GB2312" w:eastAsia="仿宋_GB2312"/>
              </w:rPr>
              <w:t>开标一览表 投标函 商务应答表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投标单价</w:t>
            </w:r>
          </w:p>
        </w:tc>
        <w:tc>
          <w:tcPr>
            <w:tcW w:type="dxa" w:w="3322"/>
          </w:tcPr>
          <w:p>
            <w:pPr>
              <w:pStyle w:val="null3"/>
            </w:pPr>
            <w:r>
              <w:rPr>
                <w:rFonts w:ascii="仿宋_GB2312" w:hAnsi="仿宋_GB2312" w:cs="仿宋_GB2312" w:eastAsia="仿宋_GB2312"/>
              </w:rPr>
              <w:t>投标单价未超过本标段每亩单价限价</w:t>
            </w:r>
          </w:p>
        </w:tc>
        <w:tc>
          <w:tcPr>
            <w:tcW w:type="dxa" w:w="1661"/>
          </w:tcPr>
          <w:p>
            <w:pPr>
              <w:pStyle w:val="null3"/>
            </w:pPr>
            <w:r>
              <w:rPr>
                <w:rFonts w:ascii="仿宋_GB2312" w:hAnsi="仿宋_GB2312" w:cs="仿宋_GB2312" w:eastAsia="仿宋_GB2312"/>
              </w:rPr>
              <w:t>开标一览表 投标函 商务应答表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开标报价表签字盖章</w:t>
            </w:r>
          </w:p>
        </w:tc>
        <w:tc>
          <w:tcPr>
            <w:tcW w:type="dxa" w:w="3322"/>
          </w:tcPr>
          <w:p>
            <w:pPr>
              <w:pStyle w:val="null3"/>
            </w:pPr>
            <w:r>
              <w:rPr>
                <w:rFonts w:ascii="仿宋_GB2312" w:hAnsi="仿宋_GB2312" w:cs="仿宋_GB2312" w:eastAsia="仿宋_GB2312"/>
              </w:rPr>
              <w:t>开标报价表签字盖章符合文件要求</w:t>
            </w:r>
          </w:p>
        </w:tc>
        <w:tc>
          <w:tcPr>
            <w:tcW w:type="dxa" w:w="1661"/>
          </w:tcPr>
          <w:p>
            <w:pPr>
              <w:pStyle w:val="null3"/>
            </w:pPr>
            <w:r>
              <w:rPr>
                <w:rFonts w:ascii="仿宋_GB2312" w:hAnsi="仿宋_GB2312" w:cs="仿宋_GB2312" w:eastAsia="仿宋_GB2312"/>
              </w:rPr>
              <w:t>开标一览表 商务应答表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合同履行期限符合招标要求</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投标有效期符合招标要求</w:t>
            </w:r>
          </w:p>
        </w:tc>
        <w:tc>
          <w:tcPr>
            <w:tcW w:type="dxa" w:w="1661"/>
          </w:tcPr>
          <w:p>
            <w:pPr>
              <w:pStyle w:val="null3"/>
            </w:pPr>
            <w:r>
              <w:rPr>
                <w:rFonts w:ascii="仿宋_GB2312" w:hAnsi="仿宋_GB2312" w:cs="仿宋_GB2312" w:eastAsia="仿宋_GB2312"/>
              </w:rPr>
              <w:t>开标一览表 投标函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投标报价唯一</w:t>
            </w:r>
          </w:p>
        </w:tc>
        <w:tc>
          <w:tcPr>
            <w:tcW w:type="dxa" w:w="3322"/>
          </w:tcPr>
          <w:p>
            <w:pPr>
              <w:pStyle w:val="null3"/>
            </w:pPr>
            <w:r>
              <w:rPr>
                <w:rFonts w:ascii="仿宋_GB2312" w:hAnsi="仿宋_GB2312" w:cs="仿宋_GB2312" w:eastAsia="仿宋_GB2312"/>
              </w:rPr>
              <w:t>投标报价唯一</w:t>
            </w:r>
          </w:p>
        </w:tc>
        <w:tc>
          <w:tcPr>
            <w:tcW w:type="dxa" w:w="1661"/>
          </w:tcPr>
          <w:p>
            <w:pPr>
              <w:pStyle w:val="null3"/>
            </w:pPr>
            <w:r>
              <w:rPr>
                <w:rFonts w:ascii="仿宋_GB2312" w:hAnsi="仿宋_GB2312" w:cs="仿宋_GB2312" w:eastAsia="仿宋_GB2312"/>
              </w:rPr>
              <w:t>开标一览表 投标函 商务应答表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投标单价</w:t>
            </w:r>
          </w:p>
        </w:tc>
        <w:tc>
          <w:tcPr>
            <w:tcW w:type="dxa" w:w="3322"/>
          </w:tcPr>
          <w:p>
            <w:pPr>
              <w:pStyle w:val="null3"/>
            </w:pPr>
            <w:r>
              <w:rPr>
                <w:rFonts w:ascii="仿宋_GB2312" w:hAnsi="仿宋_GB2312" w:cs="仿宋_GB2312" w:eastAsia="仿宋_GB2312"/>
              </w:rPr>
              <w:t>投标单价未超过本标段每亩单价限价</w:t>
            </w:r>
          </w:p>
        </w:tc>
        <w:tc>
          <w:tcPr>
            <w:tcW w:type="dxa" w:w="1661"/>
          </w:tcPr>
          <w:p>
            <w:pPr>
              <w:pStyle w:val="null3"/>
            </w:pPr>
            <w:r>
              <w:rPr>
                <w:rFonts w:ascii="仿宋_GB2312" w:hAnsi="仿宋_GB2312" w:cs="仿宋_GB2312" w:eastAsia="仿宋_GB2312"/>
              </w:rPr>
              <w:t>开标一览表 投标函 商务应答表 标的清单</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开标报价表签字盖章</w:t>
            </w:r>
          </w:p>
        </w:tc>
        <w:tc>
          <w:tcPr>
            <w:tcW w:type="dxa" w:w="3322"/>
          </w:tcPr>
          <w:p>
            <w:pPr>
              <w:pStyle w:val="null3"/>
            </w:pPr>
            <w:r>
              <w:rPr>
                <w:rFonts w:ascii="仿宋_GB2312" w:hAnsi="仿宋_GB2312" w:cs="仿宋_GB2312" w:eastAsia="仿宋_GB2312"/>
              </w:rPr>
              <w:t>开标报价表签字盖章符合文件要求</w:t>
            </w:r>
          </w:p>
        </w:tc>
        <w:tc>
          <w:tcPr>
            <w:tcW w:type="dxa" w:w="1661"/>
          </w:tcPr>
          <w:p>
            <w:pPr>
              <w:pStyle w:val="null3"/>
            </w:pPr>
            <w:r>
              <w:rPr>
                <w:rFonts w:ascii="仿宋_GB2312" w:hAnsi="仿宋_GB2312" w:cs="仿宋_GB2312" w:eastAsia="仿宋_GB2312"/>
              </w:rPr>
              <w:t>开标一览表 商务应答表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合同履行期限符合招标要求</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投标有效期符合招标要求</w:t>
            </w:r>
          </w:p>
        </w:tc>
        <w:tc>
          <w:tcPr>
            <w:tcW w:type="dxa" w:w="1661"/>
          </w:tcPr>
          <w:p>
            <w:pPr>
              <w:pStyle w:val="null3"/>
            </w:pPr>
            <w:r>
              <w:rPr>
                <w:rFonts w:ascii="仿宋_GB2312" w:hAnsi="仿宋_GB2312" w:cs="仿宋_GB2312" w:eastAsia="仿宋_GB2312"/>
              </w:rPr>
              <w:t>开标一览表 投标函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投标报价唯一</w:t>
            </w:r>
          </w:p>
        </w:tc>
        <w:tc>
          <w:tcPr>
            <w:tcW w:type="dxa" w:w="3322"/>
          </w:tcPr>
          <w:p>
            <w:pPr>
              <w:pStyle w:val="null3"/>
            </w:pPr>
            <w:r>
              <w:rPr>
                <w:rFonts w:ascii="仿宋_GB2312" w:hAnsi="仿宋_GB2312" w:cs="仿宋_GB2312" w:eastAsia="仿宋_GB2312"/>
              </w:rPr>
              <w:t>投标报价唯一</w:t>
            </w:r>
          </w:p>
        </w:tc>
        <w:tc>
          <w:tcPr>
            <w:tcW w:type="dxa" w:w="1661"/>
          </w:tcPr>
          <w:p>
            <w:pPr>
              <w:pStyle w:val="null3"/>
            </w:pPr>
            <w:r>
              <w:rPr>
                <w:rFonts w:ascii="仿宋_GB2312" w:hAnsi="仿宋_GB2312" w:cs="仿宋_GB2312" w:eastAsia="仿宋_GB2312"/>
              </w:rPr>
              <w:t>开标一览表 投标函 商务应答表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投标单价</w:t>
            </w:r>
          </w:p>
        </w:tc>
        <w:tc>
          <w:tcPr>
            <w:tcW w:type="dxa" w:w="3322"/>
          </w:tcPr>
          <w:p>
            <w:pPr>
              <w:pStyle w:val="null3"/>
            </w:pPr>
            <w:r>
              <w:rPr>
                <w:rFonts w:ascii="仿宋_GB2312" w:hAnsi="仿宋_GB2312" w:cs="仿宋_GB2312" w:eastAsia="仿宋_GB2312"/>
              </w:rPr>
              <w:t>投标单价未超过本标段每亩单价限价</w:t>
            </w:r>
          </w:p>
        </w:tc>
        <w:tc>
          <w:tcPr>
            <w:tcW w:type="dxa" w:w="1661"/>
          </w:tcPr>
          <w:p>
            <w:pPr>
              <w:pStyle w:val="null3"/>
            </w:pPr>
            <w:r>
              <w:rPr>
                <w:rFonts w:ascii="仿宋_GB2312" w:hAnsi="仿宋_GB2312" w:cs="仿宋_GB2312" w:eastAsia="仿宋_GB2312"/>
              </w:rPr>
              <w:t>开标一览表 投标函 商务应答表 标的清单</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开标报价表签字盖章</w:t>
            </w:r>
          </w:p>
        </w:tc>
        <w:tc>
          <w:tcPr>
            <w:tcW w:type="dxa" w:w="3322"/>
          </w:tcPr>
          <w:p>
            <w:pPr>
              <w:pStyle w:val="null3"/>
            </w:pPr>
            <w:r>
              <w:rPr>
                <w:rFonts w:ascii="仿宋_GB2312" w:hAnsi="仿宋_GB2312" w:cs="仿宋_GB2312" w:eastAsia="仿宋_GB2312"/>
              </w:rPr>
              <w:t>开标报价表签字盖章符合文件要求</w:t>
            </w:r>
          </w:p>
        </w:tc>
        <w:tc>
          <w:tcPr>
            <w:tcW w:type="dxa" w:w="1661"/>
          </w:tcPr>
          <w:p>
            <w:pPr>
              <w:pStyle w:val="null3"/>
            </w:pPr>
            <w:r>
              <w:rPr>
                <w:rFonts w:ascii="仿宋_GB2312" w:hAnsi="仿宋_GB2312" w:cs="仿宋_GB2312" w:eastAsia="仿宋_GB2312"/>
              </w:rPr>
              <w:t>开标一览表 商务应答表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合同履行期限符合招标要求</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投标有效期符合招标要求</w:t>
            </w:r>
          </w:p>
        </w:tc>
        <w:tc>
          <w:tcPr>
            <w:tcW w:type="dxa" w:w="1661"/>
          </w:tcPr>
          <w:p>
            <w:pPr>
              <w:pStyle w:val="null3"/>
            </w:pPr>
            <w:r>
              <w:rPr>
                <w:rFonts w:ascii="仿宋_GB2312" w:hAnsi="仿宋_GB2312" w:cs="仿宋_GB2312" w:eastAsia="仿宋_GB2312"/>
              </w:rPr>
              <w:t>开标一览表 投标函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投标报价唯一</w:t>
            </w:r>
          </w:p>
        </w:tc>
        <w:tc>
          <w:tcPr>
            <w:tcW w:type="dxa" w:w="3322"/>
          </w:tcPr>
          <w:p>
            <w:pPr>
              <w:pStyle w:val="null3"/>
            </w:pPr>
            <w:r>
              <w:rPr>
                <w:rFonts w:ascii="仿宋_GB2312" w:hAnsi="仿宋_GB2312" w:cs="仿宋_GB2312" w:eastAsia="仿宋_GB2312"/>
              </w:rPr>
              <w:t>投标报价唯一</w:t>
            </w:r>
          </w:p>
        </w:tc>
        <w:tc>
          <w:tcPr>
            <w:tcW w:type="dxa" w:w="1661"/>
          </w:tcPr>
          <w:p>
            <w:pPr>
              <w:pStyle w:val="null3"/>
            </w:pPr>
            <w:r>
              <w:rPr>
                <w:rFonts w:ascii="仿宋_GB2312" w:hAnsi="仿宋_GB2312" w:cs="仿宋_GB2312" w:eastAsia="仿宋_GB2312"/>
              </w:rPr>
              <w:t>开标一览表 投标函 商务应答表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投标单价</w:t>
            </w:r>
          </w:p>
        </w:tc>
        <w:tc>
          <w:tcPr>
            <w:tcW w:type="dxa" w:w="3322"/>
          </w:tcPr>
          <w:p>
            <w:pPr>
              <w:pStyle w:val="null3"/>
            </w:pPr>
            <w:r>
              <w:rPr>
                <w:rFonts w:ascii="仿宋_GB2312" w:hAnsi="仿宋_GB2312" w:cs="仿宋_GB2312" w:eastAsia="仿宋_GB2312"/>
              </w:rPr>
              <w:t>投标单价未超过本标段每亩单价限价</w:t>
            </w:r>
          </w:p>
        </w:tc>
        <w:tc>
          <w:tcPr>
            <w:tcW w:type="dxa" w:w="1661"/>
          </w:tcPr>
          <w:p>
            <w:pPr>
              <w:pStyle w:val="null3"/>
            </w:pPr>
            <w:r>
              <w:rPr>
                <w:rFonts w:ascii="仿宋_GB2312" w:hAnsi="仿宋_GB2312" w:cs="仿宋_GB2312" w:eastAsia="仿宋_GB2312"/>
              </w:rPr>
              <w:t>开标一览表 投标函 商务应答表 标的清单</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开标报价表签字盖章</w:t>
            </w:r>
          </w:p>
        </w:tc>
        <w:tc>
          <w:tcPr>
            <w:tcW w:type="dxa" w:w="3322"/>
          </w:tcPr>
          <w:p>
            <w:pPr>
              <w:pStyle w:val="null3"/>
            </w:pPr>
            <w:r>
              <w:rPr>
                <w:rFonts w:ascii="仿宋_GB2312" w:hAnsi="仿宋_GB2312" w:cs="仿宋_GB2312" w:eastAsia="仿宋_GB2312"/>
              </w:rPr>
              <w:t>开标报价表签字盖章符合文件要求</w:t>
            </w:r>
          </w:p>
        </w:tc>
        <w:tc>
          <w:tcPr>
            <w:tcW w:type="dxa" w:w="1661"/>
          </w:tcPr>
          <w:p>
            <w:pPr>
              <w:pStyle w:val="null3"/>
            </w:pPr>
            <w:r>
              <w:rPr>
                <w:rFonts w:ascii="仿宋_GB2312" w:hAnsi="仿宋_GB2312" w:cs="仿宋_GB2312" w:eastAsia="仿宋_GB2312"/>
              </w:rPr>
              <w:t>开标一览表 商务应答表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合同履行期限符合招标要求</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投标有效期符合招标要求</w:t>
            </w:r>
          </w:p>
        </w:tc>
        <w:tc>
          <w:tcPr>
            <w:tcW w:type="dxa" w:w="1661"/>
          </w:tcPr>
          <w:p>
            <w:pPr>
              <w:pStyle w:val="null3"/>
            </w:pPr>
            <w:r>
              <w:rPr>
                <w:rFonts w:ascii="仿宋_GB2312" w:hAnsi="仿宋_GB2312" w:cs="仿宋_GB2312" w:eastAsia="仿宋_GB2312"/>
              </w:rPr>
              <w:t>开标一览表 投标函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投标报价唯一</w:t>
            </w:r>
          </w:p>
        </w:tc>
        <w:tc>
          <w:tcPr>
            <w:tcW w:type="dxa" w:w="3322"/>
          </w:tcPr>
          <w:p>
            <w:pPr>
              <w:pStyle w:val="null3"/>
            </w:pPr>
            <w:r>
              <w:rPr>
                <w:rFonts w:ascii="仿宋_GB2312" w:hAnsi="仿宋_GB2312" w:cs="仿宋_GB2312" w:eastAsia="仿宋_GB2312"/>
              </w:rPr>
              <w:t>投标报价唯一</w:t>
            </w:r>
          </w:p>
        </w:tc>
        <w:tc>
          <w:tcPr>
            <w:tcW w:type="dxa" w:w="1661"/>
          </w:tcPr>
          <w:p>
            <w:pPr>
              <w:pStyle w:val="null3"/>
            </w:pPr>
            <w:r>
              <w:rPr>
                <w:rFonts w:ascii="仿宋_GB2312" w:hAnsi="仿宋_GB2312" w:cs="仿宋_GB2312" w:eastAsia="仿宋_GB2312"/>
              </w:rPr>
              <w:t>开标一览表 投标函 商务应答表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投标单价</w:t>
            </w:r>
          </w:p>
        </w:tc>
        <w:tc>
          <w:tcPr>
            <w:tcW w:type="dxa" w:w="3322"/>
          </w:tcPr>
          <w:p>
            <w:pPr>
              <w:pStyle w:val="null3"/>
            </w:pPr>
            <w:r>
              <w:rPr>
                <w:rFonts w:ascii="仿宋_GB2312" w:hAnsi="仿宋_GB2312" w:cs="仿宋_GB2312" w:eastAsia="仿宋_GB2312"/>
              </w:rPr>
              <w:t>投标单价未超过本标段每亩单价限价</w:t>
            </w:r>
          </w:p>
        </w:tc>
        <w:tc>
          <w:tcPr>
            <w:tcW w:type="dxa" w:w="1661"/>
          </w:tcPr>
          <w:p>
            <w:pPr>
              <w:pStyle w:val="null3"/>
            </w:pPr>
            <w:r>
              <w:rPr>
                <w:rFonts w:ascii="仿宋_GB2312" w:hAnsi="仿宋_GB2312" w:cs="仿宋_GB2312" w:eastAsia="仿宋_GB2312"/>
              </w:rPr>
              <w:t>开标一览表 投标函 商务应答表 标的清单</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开标报价表签字盖章</w:t>
            </w:r>
          </w:p>
        </w:tc>
        <w:tc>
          <w:tcPr>
            <w:tcW w:type="dxa" w:w="3322"/>
          </w:tcPr>
          <w:p>
            <w:pPr>
              <w:pStyle w:val="null3"/>
            </w:pPr>
            <w:r>
              <w:rPr>
                <w:rFonts w:ascii="仿宋_GB2312" w:hAnsi="仿宋_GB2312" w:cs="仿宋_GB2312" w:eastAsia="仿宋_GB2312"/>
              </w:rPr>
              <w:t>开标报价表签字盖章符合文件要求</w:t>
            </w:r>
          </w:p>
        </w:tc>
        <w:tc>
          <w:tcPr>
            <w:tcW w:type="dxa" w:w="1661"/>
          </w:tcPr>
          <w:p>
            <w:pPr>
              <w:pStyle w:val="null3"/>
            </w:pPr>
            <w:r>
              <w:rPr>
                <w:rFonts w:ascii="仿宋_GB2312" w:hAnsi="仿宋_GB2312" w:cs="仿宋_GB2312" w:eastAsia="仿宋_GB2312"/>
              </w:rPr>
              <w:t>开标一览表 商务应答表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合同履行期限符合招标要求</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投标有效期符合招标要求</w:t>
            </w:r>
          </w:p>
        </w:tc>
        <w:tc>
          <w:tcPr>
            <w:tcW w:type="dxa" w:w="1661"/>
          </w:tcPr>
          <w:p>
            <w:pPr>
              <w:pStyle w:val="null3"/>
            </w:pPr>
            <w:r>
              <w:rPr>
                <w:rFonts w:ascii="仿宋_GB2312" w:hAnsi="仿宋_GB2312" w:cs="仿宋_GB2312" w:eastAsia="仿宋_GB2312"/>
              </w:rPr>
              <w:t>开标一览表 投标函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投标报价唯一</w:t>
            </w:r>
          </w:p>
        </w:tc>
        <w:tc>
          <w:tcPr>
            <w:tcW w:type="dxa" w:w="3322"/>
          </w:tcPr>
          <w:p>
            <w:pPr>
              <w:pStyle w:val="null3"/>
            </w:pPr>
            <w:r>
              <w:rPr>
                <w:rFonts w:ascii="仿宋_GB2312" w:hAnsi="仿宋_GB2312" w:cs="仿宋_GB2312" w:eastAsia="仿宋_GB2312"/>
              </w:rPr>
              <w:t>投标报价唯一</w:t>
            </w:r>
          </w:p>
        </w:tc>
        <w:tc>
          <w:tcPr>
            <w:tcW w:type="dxa" w:w="1661"/>
          </w:tcPr>
          <w:p>
            <w:pPr>
              <w:pStyle w:val="null3"/>
            </w:pPr>
            <w:r>
              <w:rPr>
                <w:rFonts w:ascii="仿宋_GB2312" w:hAnsi="仿宋_GB2312" w:cs="仿宋_GB2312" w:eastAsia="仿宋_GB2312"/>
              </w:rPr>
              <w:t>开标一览表 投标函 商务应答表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投标单价</w:t>
            </w:r>
          </w:p>
        </w:tc>
        <w:tc>
          <w:tcPr>
            <w:tcW w:type="dxa" w:w="3322"/>
          </w:tcPr>
          <w:p>
            <w:pPr>
              <w:pStyle w:val="null3"/>
            </w:pPr>
            <w:r>
              <w:rPr>
                <w:rFonts w:ascii="仿宋_GB2312" w:hAnsi="仿宋_GB2312" w:cs="仿宋_GB2312" w:eastAsia="仿宋_GB2312"/>
              </w:rPr>
              <w:t>投标单价未超过本标段每亩单价限价</w:t>
            </w:r>
          </w:p>
        </w:tc>
        <w:tc>
          <w:tcPr>
            <w:tcW w:type="dxa" w:w="1661"/>
          </w:tcPr>
          <w:p>
            <w:pPr>
              <w:pStyle w:val="null3"/>
            </w:pPr>
            <w:r>
              <w:rPr>
                <w:rFonts w:ascii="仿宋_GB2312" w:hAnsi="仿宋_GB2312" w:cs="仿宋_GB2312" w:eastAsia="仿宋_GB2312"/>
              </w:rPr>
              <w:t>开标一览表 投标函 商务应答表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 方案</w:t>
            </w:r>
          </w:p>
        </w:tc>
        <w:tc>
          <w:tcPr>
            <w:tcW w:type="dxa" w:w="2492"/>
          </w:tcPr>
          <w:p>
            <w:pPr>
              <w:pStyle w:val="null3"/>
            </w:pPr>
            <w:r>
              <w:rPr>
                <w:rFonts w:ascii="仿宋_GB2312" w:hAnsi="仿宋_GB2312" w:cs="仿宋_GB2312" w:eastAsia="仿宋_GB2312"/>
              </w:rPr>
              <w:t>根据投标人提供的日常服务作业方案，包括耕地深松、旋耕施肥、播种工作方案的完整合理，措施有效扎实，管理责任清晰，相关责任制度、预案、作业方式及作业人员交接方式等进行综合评定。 评审标准： 1.完整性：响应全面，对评审内容中的各项要求有详细描述； 2.可实施性：内容科学，步骤清晰、合理，可实施性强； 3.针对性：能够紧扣项目实际情况，满足具体要求。 赋分标准： ①评审内容完全满足评审标准得10分； ②评审内容，若存在不明确、不合理、不完整、针对性不强等方面，扣2分； ③每一项评审内容不提供或完全背离评审标准得0分。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 安排</w:t>
            </w:r>
          </w:p>
        </w:tc>
        <w:tc>
          <w:tcPr>
            <w:tcW w:type="dxa" w:w="2492"/>
          </w:tcPr>
          <w:p>
            <w:pPr>
              <w:pStyle w:val="null3"/>
            </w:pPr>
            <w:r>
              <w:rPr>
                <w:rFonts w:ascii="仿宋_GB2312" w:hAnsi="仿宋_GB2312" w:cs="仿宋_GB2312" w:eastAsia="仿宋_GB2312"/>
              </w:rPr>
              <w:t>保证作业任务中包括耕地深松、旋耕施肥、播种工作等阶段任务按时完成的保障措施； 评审标准： 1.完整性：响应全面，对评审内容中的各项要求有详细描述； 2.可实施性：内容科学，步骤清晰、合理，可实施性强； 3.针对性：能够紧扣项目实际情况，满足具体要求。 赋分标准： ①评审内容完全满足评审标准得6分； ②评审内容，若存在不明确、不合理、不完整、针对性不强等方面，扣1分； ③评审内容不提供或完全背离评审标准得0分。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在服务作业中、有相适应方案保证服务托管作业保证保量； 评审标准 1、方案必须全面，对评审内容中的各项要求有详细描述； 2、切合本项目实际情况，提出步骤清晰、合理的方案； 3、方案能够紧扣项目实际情况，内容科学合理。 赋分标准 ①评审内容完全满足评审标准得6分； ②评审内容若存在不明确、不合理、不完整、针对性不强、不符合本项目实际需求，每有一项扣1分； ③评审内容不提供或完全背离评审标准得0分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项目情况分析方案</w:t>
            </w:r>
          </w:p>
        </w:tc>
        <w:tc>
          <w:tcPr>
            <w:tcW w:type="dxa" w:w="2492"/>
          </w:tcPr>
          <w:p>
            <w:pPr>
              <w:pStyle w:val="null3"/>
            </w:pPr>
            <w:r>
              <w:rPr>
                <w:rFonts w:ascii="仿宋_GB2312" w:hAnsi="仿宋_GB2312" w:cs="仿宋_GB2312" w:eastAsia="仿宋_GB2312"/>
              </w:rPr>
              <w:t>投标人的工作范围和任务全面，具有全面的工作难点的认知和 对策的办法及具体、可行的措施 评审标准： 1、方案必须全面，对评审内容中的各项要求有详细描述； 2、切合本项目实际情况，提出步骤清晰、合理的方案； 3、方案能够紧扣项目实际情况，内容科学合理。 赋分标准： ①评审内容完全满足评审标准得6分； ②评审内容若存在、不明确、不合理、不完整、针对性不强、不符合本项目实际需求，每有一项扣1分； ③评审内容不提供或完全背离评审标准得0分。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针对本项目有专业服务团队，拖拉机手不得少于15人，项目负责人员1人，后勤保障人员1人。 全部满足得15分，缺少一人扣1分，扣完为止。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 配备</w:t>
            </w:r>
          </w:p>
        </w:tc>
        <w:tc>
          <w:tcPr>
            <w:tcW w:type="dxa" w:w="2492"/>
          </w:tcPr>
          <w:p>
            <w:pPr>
              <w:pStyle w:val="null3"/>
            </w:pPr>
            <w:r>
              <w:rPr>
                <w:rFonts w:ascii="仿宋_GB2312" w:hAnsi="仿宋_GB2312" w:cs="仿宋_GB2312" w:eastAsia="仿宋_GB2312"/>
              </w:rPr>
              <w:t>据拟投入本项目的设备综合评审满足托管服务作业中的耕地深松、旋耕施肥、播种工作；拟投入大型拖拉机设备不得少于15台。 全部满足得15分，少一台扣2分，扣完为止。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提供针对本项目的其他合理化建议及应急措施，根据合理性及可行性得4分； 本项未提供得1分。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行业监管情况</w:t>
            </w:r>
          </w:p>
        </w:tc>
        <w:tc>
          <w:tcPr>
            <w:tcW w:type="dxa" w:w="2492"/>
          </w:tcPr>
          <w:p>
            <w:pPr>
              <w:pStyle w:val="null3"/>
            </w:pPr>
            <w:r>
              <w:rPr>
                <w:rFonts w:ascii="仿宋_GB2312" w:hAnsi="仿宋_GB2312" w:cs="仿宋_GB2312" w:eastAsia="仿宋_GB2312"/>
              </w:rPr>
              <w:t>1、有2年以上农业社会化服务实践经验 2、录入中国农业社会化服务平台名录库 3、有相匹配的专业农业机械设备，实施项目农机设备需安装作业监测终端。 全部满足得8分； 不满足不得分。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提供自2022年1月1日以来承担过类似项目业绩，每提供1份加2.5分，最高计10分 注：以合同签订时间为准，投标文件中附业绩合同复印件并加盖公章，未提供或不清晰导致无法识别的不予认可。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1.服务单价为本标段的最高限价除以投标单位的服务亩数； 2、采用低价优先法计算，经资格性评审和符合性评审通过的 价格最低的服务单价为投标基准价，其价格分为满分，其他各 投标人的最后报价得分按下列公式计算： 投标报价得分=（投标基准价/投标单价）×20。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 方案</w:t>
            </w:r>
          </w:p>
        </w:tc>
        <w:tc>
          <w:tcPr>
            <w:tcW w:type="dxa" w:w="2492"/>
          </w:tcPr>
          <w:p>
            <w:pPr>
              <w:pStyle w:val="null3"/>
            </w:pPr>
            <w:r>
              <w:rPr>
                <w:rFonts w:ascii="仿宋_GB2312" w:hAnsi="仿宋_GB2312" w:cs="仿宋_GB2312" w:eastAsia="仿宋_GB2312"/>
              </w:rPr>
              <w:t>根据投标人提供的日常服务作业方案，包括耕地深松、旋耕施肥、播种工作方案的完整合理，措施有效扎实，管理责任清晰，相关责任制度、预案、作业方式及作业人员交接方式等进行综合评定。 评审标准： 1.完整性：响应全面，对评审内容中的各项要求有详细描述； 2.可实施性：内容科学，步骤清晰、合理，可实施性强； 3.针对性：能够紧扣项目实际情况，满足具体要求。 赋分标准： ①评审内容完全满足评审标准得10分； ②评审内容，若存在不明确、不合理、不完整、针对性不强等方面，扣2分； ③每一项评审内容不提供或完全背离评审标准得0分。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 安排</w:t>
            </w:r>
          </w:p>
        </w:tc>
        <w:tc>
          <w:tcPr>
            <w:tcW w:type="dxa" w:w="2492"/>
          </w:tcPr>
          <w:p>
            <w:pPr>
              <w:pStyle w:val="null3"/>
            </w:pPr>
            <w:r>
              <w:rPr>
                <w:rFonts w:ascii="仿宋_GB2312" w:hAnsi="仿宋_GB2312" w:cs="仿宋_GB2312" w:eastAsia="仿宋_GB2312"/>
              </w:rPr>
              <w:t>保证作业任务中包括耕地深松、旋耕施肥、播种工作等阶段任务按时完成的保障措施； 评审标准： 1.完整性：响应全面，对评审内容中的各项要求有详细描述； 2.可实施性：内容科学，步骤清晰、合理，可实施性强； 3.针对性：能够紧扣项目实际情况，满足具体要求。 赋分标准： ①评审内容完全满足评审标准得6分； ②评审内容，若存在不明确、不合理、不完整、针对性不强等方面，扣1分； ③评审内容不提供或完全背离评审标准得0分。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 质量 保障 措施</w:t>
            </w:r>
          </w:p>
        </w:tc>
        <w:tc>
          <w:tcPr>
            <w:tcW w:type="dxa" w:w="2492"/>
          </w:tcPr>
          <w:p>
            <w:pPr>
              <w:pStyle w:val="null3"/>
            </w:pPr>
            <w:r>
              <w:rPr>
                <w:rFonts w:ascii="仿宋_GB2312" w:hAnsi="仿宋_GB2312" w:cs="仿宋_GB2312" w:eastAsia="仿宋_GB2312"/>
              </w:rPr>
              <w:t>在服务作业中、有相适应方案保证服务托管作业保证保量； 评审标准 1、方案必须全面，对评审内容中的各项要求有详细描述； 2、切合本项目实际情况，提出步骤清晰、合理的方案； 3、方案能够紧扣项目实际情况，内容科学合理。 赋分标准 ①评审内容完全满足评审标准得6分； ②评审内容若存在不明确、不合理、不完整、针对性不强、不符合本项目实际需求，每有一项扣1分； ③评审内容不提供或完全背离评审标准得0分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项目情 况分析 方案</w:t>
            </w:r>
          </w:p>
        </w:tc>
        <w:tc>
          <w:tcPr>
            <w:tcW w:type="dxa" w:w="2492"/>
          </w:tcPr>
          <w:p>
            <w:pPr>
              <w:pStyle w:val="null3"/>
            </w:pPr>
            <w:r>
              <w:rPr>
                <w:rFonts w:ascii="仿宋_GB2312" w:hAnsi="仿宋_GB2312" w:cs="仿宋_GB2312" w:eastAsia="仿宋_GB2312"/>
              </w:rPr>
              <w:t>投标人的工作范围和任务全面，具有全面的工作难点的认知和 对策的办法及具体、可行的措施 评审标准： 1、方案必须全面，对评审内容中的各项要求有详细描述； 2、切合本项目实际情况，提出步骤清晰、合理的方案； 3、方案能够紧扣项目实际情况，内容科学合理。 赋分标准： ①评审内容完全满足评审标准得6分； ②评审内容若存在、不明确、不合理、不完整、针对性不强、不符合本项目实际需求，每有一项扣1分； ③评审内容不提供或完全背离评审标准得0分。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针对本项目有专业服务团队，拖拉机手不得少于15人，项目负责人员1人，后勤保障人员1人。 全部满足得15分，缺少一人扣1分，扣完为止。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 配备</w:t>
            </w:r>
          </w:p>
        </w:tc>
        <w:tc>
          <w:tcPr>
            <w:tcW w:type="dxa" w:w="2492"/>
          </w:tcPr>
          <w:p>
            <w:pPr>
              <w:pStyle w:val="null3"/>
            </w:pPr>
            <w:r>
              <w:rPr>
                <w:rFonts w:ascii="仿宋_GB2312" w:hAnsi="仿宋_GB2312" w:cs="仿宋_GB2312" w:eastAsia="仿宋_GB2312"/>
              </w:rPr>
              <w:t>据拟投入本项目的设备综合评审满足托管服务作业中的耕地深松、旋耕施肥、播种工作；拟投入大型拖拉机设备不得少于15台。 全部满足得15分，少一台扣2分，扣完为止。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提供针对本项目的其他合理化建议及应急措施，根据合理性及可行性得4分； 本项未提供得1分。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行业监管情况</w:t>
            </w:r>
          </w:p>
        </w:tc>
        <w:tc>
          <w:tcPr>
            <w:tcW w:type="dxa" w:w="2492"/>
          </w:tcPr>
          <w:p>
            <w:pPr>
              <w:pStyle w:val="null3"/>
            </w:pPr>
            <w:r>
              <w:rPr>
                <w:rFonts w:ascii="仿宋_GB2312" w:hAnsi="仿宋_GB2312" w:cs="仿宋_GB2312" w:eastAsia="仿宋_GB2312"/>
              </w:rPr>
              <w:t>1、有2年以上农业社会化服务实践经验 2、录入中国农业社会化服务平台名录库 3、有相匹配的专业农业机械设备，实施项目农机设备需安装作业监测终端。 全部满足得8分； 不满足不得分。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提供自2022年1月1日以来承担过类似项目业绩，每提供1份加2.5分，最高计10分 注：以合同签订时间为准，投标文件中附业绩合同复印件并加盖公章，未提供或不清晰导致无法识别的不予认可。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1.服务单价为本标段的最高限价除以投标单位的服务亩数； 2、采用低价优先法计算，经资格性评审和符合性评审通过的 价格最低的服务单价为投标基准价，其价格分为满分，其他各 投标人的最后报价得分按下列公式计算： 投标报价得分=（投标基准价/投标单价）×20。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 方案</w:t>
            </w:r>
          </w:p>
        </w:tc>
        <w:tc>
          <w:tcPr>
            <w:tcW w:type="dxa" w:w="2492"/>
          </w:tcPr>
          <w:p>
            <w:pPr>
              <w:pStyle w:val="null3"/>
            </w:pPr>
            <w:r>
              <w:rPr>
                <w:rFonts w:ascii="仿宋_GB2312" w:hAnsi="仿宋_GB2312" w:cs="仿宋_GB2312" w:eastAsia="仿宋_GB2312"/>
              </w:rPr>
              <w:t>根据投标人提供的日常服务作业方案，包括耕地深松、旋耕施肥、播种工作方案的完整合理，措施有效扎实，管理责任清晰，相关责任制度、预案、作业方式及作业人员交接方式等进行综合评定。 评审标准： 1.完整性：响应全面，对评审内容中的各项要求有详细描述； 2.可实施性：内容科学，步骤清晰、合理，可实施性强； 3.针对性：能够紧扣项目实际情况，满足具体要求。 赋分标准： ①评审内容完全满足评审标准得10分； ②评审内容，若存在不明确、不合理、不完整、针对性不强等方面，扣2分； ③每一项评审内容不提供或完全背离评审标准得0分。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 安排</w:t>
            </w:r>
          </w:p>
        </w:tc>
        <w:tc>
          <w:tcPr>
            <w:tcW w:type="dxa" w:w="2492"/>
          </w:tcPr>
          <w:p>
            <w:pPr>
              <w:pStyle w:val="null3"/>
            </w:pPr>
            <w:r>
              <w:rPr>
                <w:rFonts w:ascii="仿宋_GB2312" w:hAnsi="仿宋_GB2312" w:cs="仿宋_GB2312" w:eastAsia="仿宋_GB2312"/>
              </w:rPr>
              <w:t>保证作业任务中包括耕地深松、旋耕施肥、播种工作等阶段任务按时完成的保障措施； 评审标准： 1.完整性：响应全面，对评审内容中的各项要求有详细描述； 2.可实施性：内容科学，步骤清晰、合理，可实施性强； 3.针对性：能够紧扣项目实际情况，满足具体要求。 赋分标准： ①评审内容完全满足评审标准得6分； ②评审内容，若存在不明确、不合理、不完整、针对性不强等方面，扣1分； ③评审内容不提供或完全背离评审标准得0分。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 质量 保障 措施</w:t>
            </w:r>
          </w:p>
        </w:tc>
        <w:tc>
          <w:tcPr>
            <w:tcW w:type="dxa" w:w="2492"/>
          </w:tcPr>
          <w:p>
            <w:pPr>
              <w:pStyle w:val="null3"/>
            </w:pPr>
            <w:r>
              <w:rPr>
                <w:rFonts w:ascii="仿宋_GB2312" w:hAnsi="仿宋_GB2312" w:cs="仿宋_GB2312" w:eastAsia="仿宋_GB2312"/>
              </w:rPr>
              <w:t>在服务作业中、有相适应方案保证服务托管作业保证保量； 评审标准 1、方案必须全面，对评审内容中的各项要求有详细描述； 2、切合本项目实际情况，提出步骤清晰、合理的方案； 3、方案能够紧扣项目实际情况，内容科学合理。 赋分标准 ①评审内容完全满足评审标准得6分； ②评审内容若存在不明确、不合理、不完整、针对性不强、不符合本项目实际需求，每有一项扣1分； ③评审内容不提供或完全背离评审标准得0分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项目情 况分析 方案</w:t>
            </w:r>
          </w:p>
        </w:tc>
        <w:tc>
          <w:tcPr>
            <w:tcW w:type="dxa" w:w="2492"/>
          </w:tcPr>
          <w:p>
            <w:pPr>
              <w:pStyle w:val="null3"/>
            </w:pPr>
            <w:r>
              <w:rPr>
                <w:rFonts w:ascii="仿宋_GB2312" w:hAnsi="仿宋_GB2312" w:cs="仿宋_GB2312" w:eastAsia="仿宋_GB2312"/>
              </w:rPr>
              <w:t>投标人的工作范围和任务全面，具有全面的工作难点的认知和 对策的办法及具体、可行的措施 评审标准： 1、方案必须全面，对评审内容中的各项要求有详细描述； 2、切合本项目实际情况，提出步骤清晰、合理的方案； 3、方案能够紧扣项目实际情况，内容科学合理。 赋分标准： ①评审内容完全满足评审标准得6分； ②评审内容若存在、不明确、不合理、不完整、针对性不强、不符合本项目实际需求，每有一项扣1分； ③评审内容不提供或完全背离评审标准得0分。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针对本项目有专业服务团队，拖拉机手不得少于15人，项目负责人员1人，后勤保障人员1人。 全部满足得15分，缺少一人扣1分，扣完为止。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 配备</w:t>
            </w:r>
          </w:p>
        </w:tc>
        <w:tc>
          <w:tcPr>
            <w:tcW w:type="dxa" w:w="2492"/>
          </w:tcPr>
          <w:p>
            <w:pPr>
              <w:pStyle w:val="null3"/>
            </w:pPr>
            <w:r>
              <w:rPr>
                <w:rFonts w:ascii="仿宋_GB2312" w:hAnsi="仿宋_GB2312" w:cs="仿宋_GB2312" w:eastAsia="仿宋_GB2312"/>
              </w:rPr>
              <w:t>据拟投入本项目的设备综合评审满足托管服务作业中的耕地深松、旋耕施肥、播种工作；拟投入大型拖拉机设备不得少于15台。 全部满足得15分，少一台扣2分，扣完为止。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提供针对本项目的其他合理化建议及应急措施，根据合理性及可行性得4分； 本项未提供得1分。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行业监管情况</w:t>
            </w:r>
          </w:p>
        </w:tc>
        <w:tc>
          <w:tcPr>
            <w:tcW w:type="dxa" w:w="2492"/>
          </w:tcPr>
          <w:p>
            <w:pPr>
              <w:pStyle w:val="null3"/>
            </w:pPr>
            <w:r>
              <w:rPr>
                <w:rFonts w:ascii="仿宋_GB2312" w:hAnsi="仿宋_GB2312" w:cs="仿宋_GB2312" w:eastAsia="仿宋_GB2312"/>
              </w:rPr>
              <w:t>1、有2年以上农业社会化服务实践经验 2、录入中国农业社会化服务平台名录库 3、有相匹配的专业农业机械设备，实施项目农机设备需安装作业监测终端。 全部满足得8分； 不满足不得分。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提供自2022年1月1日以来承担过类似项目业绩，每提供1份加2.5分，最高计10分 注：以合同签订时间为准，投标文件中附业绩合同复印件并加盖公章，未提供或不清晰导致无法识别的不予认可。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1.服务单价为本标段的最高限价除以投标单位的服务亩数； 2、采用低价优先法计算，经资格性评审和符合性评审通过的 价格最低的服务单价为投标基准价，其价格分为满分，其他各 投标人的最后报价得分按下列公式计算： 投标报价得分=（投标基准价/投标单价）×20。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 方案</w:t>
            </w:r>
          </w:p>
        </w:tc>
        <w:tc>
          <w:tcPr>
            <w:tcW w:type="dxa" w:w="2492"/>
          </w:tcPr>
          <w:p>
            <w:pPr>
              <w:pStyle w:val="null3"/>
            </w:pPr>
            <w:r>
              <w:rPr>
                <w:rFonts w:ascii="仿宋_GB2312" w:hAnsi="仿宋_GB2312" w:cs="仿宋_GB2312" w:eastAsia="仿宋_GB2312"/>
              </w:rPr>
              <w:t>根据投标人提供的日常服务作业方案，包括耕地深松、旋耕施肥、播种工作方案的完整合理，措施有效扎实，管理责任清晰，相关责任制度、预案、作业方式及作业人员交接方式等进行综合评定。 评审标准： 1.完整性：响应全面，对评审内容中的各项要求有详细描述； 2.可实施性：内容科学，步骤清晰、合理，可实施性强； 3.针对性：能够紧扣项目实际情况，满足具体要求。 赋分标准： ①评审内容完全满足评审标准得10分； ②评审内容，若存在不明确、不合理、不完整、针对性不强等方面，扣2分； ③每一项评审内容不提供或完全背离评审标准得0分。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 安排</w:t>
            </w:r>
          </w:p>
        </w:tc>
        <w:tc>
          <w:tcPr>
            <w:tcW w:type="dxa" w:w="2492"/>
          </w:tcPr>
          <w:p>
            <w:pPr>
              <w:pStyle w:val="null3"/>
            </w:pPr>
            <w:r>
              <w:rPr>
                <w:rFonts w:ascii="仿宋_GB2312" w:hAnsi="仿宋_GB2312" w:cs="仿宋_GB2312" w:eastAsia="仿宋_GB2312"/>
              </w:rPr>
              <w:t>保证作业任务中包括耕地深松、旋耕施肥、播种工作等阶段任务按时完成的保障措施； 评审标准： 1.完整性：响应全面，对评审内容中的各项要求有详细描述； 2.可实施性：内容科学，步骤清晰、合理，可实施性强； 3.针对性：能够紧扣项目实际情况，满足具体要求。 赋分标准： ①评审内容完全满足评审标准得6分； ②评审内容，若存在不明确、不合理、不完整、针对性不强等方面，扣1分； ③评审内容不提供或完全背离评审标准得0分。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 质量 保障 措施</w:t>
            </w:r>
          </w:p>
        </w:tc>
        <w:tc>
          <w:tcPr>
            <w:tcW w:type="dxa" w:w="2492"/>
          </w:tcPr>
          <w:p>
            <w:pPr>
              <w:pStyle w:val="null3"/>
            </w:pPr>
            <w:r>
              <w:rPr>
                <w:rFonts w:ascii="仿宋_GB2312" w:hAnsi="仿宋_GB2312" w:cs="仿宋_GB2312" w:eastAsia="仿宋_GB2312"/>
              </w:rPr>
              <w:t>在服务作业中、有相适应方案保证服务托管作业保证保量； 评审标准 1、方案必须全面，对评审内容中的各项要求有详细描述； 2、切合本项目实际情况，提出步骤清晰、合理的方案； 3、方案能够紧扣项目实际情况，内容科学合理。 赋分标准 ①评审内容完全满足评审标准得6分； ②评审内容若存在不明确、不合理、不完整、针对性不强、不符合本项目实际需求，每有一项扣1分； ③评审内容不提供或完全背离评审标准得0分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项目情 况分析 方案</w:t>
            </w:r>
          </w:p>
        </w:tc>
        <w:tc>
          <w:tcPr>
            <w:tcW w:type="dxa" w:w="2492"/>
          </w:tcPr>
          <w:p>
            <w:pPr>
              <w:pStyle w:val="null3"/>
            </w:pPr>
            <w:r>
              <w:rPr>
                <w:rFonts w:ascii="仿宋_GB2312" w:hAnsi="仿宋_GB2312" w:cs="仿宋_GB2312" w:eastAsia="仿宋_GB2312"/>
              </w:rPr>
              <w:t>投标人的工作范围和任务全面，具有全面的工作难点的认知和 对策的办法及具体、可行的措施 评审标准： 1、方案必须全面，对评审内容中的各项要求有详细描述； 2、切合本项目实际情况，提出步骤清晰、合理的方案； 3、方案能够紧扣项目实际情况，内容科学合理。 赋分标准： ①评审内容完全满足评审标准得6分； ②评审内容若存在、不明确、不合理、不完整、针对性不强、不符合本项目实际需求，每有一项扣1分； ③评审内容不提供或完全背离评审标准得0分。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针对本项目有专业服务团队，拖拉机手不得少于15人，项目负责人员1人，后勤保障人员1人。 全部满足得15分，缺少一人扣1分，扣完为止。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 配备</w:t>
            </w:r>
          </w:p>
        </w:tc>
        <w:tc>
          <w:tcPr>
            <w:tcW w:type="dxa" w:w="2492"/>
          </w:tcPr>
          <w:p>
            <w:pPr>
              <w:pStyle w:val="null3"/>
            </w:pPr>
            <w:r>
              <w:rPr>
                <w:rFonts w:ascii="仿宋_GB2312" w:hAnsi="仿宋_GB2312" w:cs="仿宋_GB2312" w:eastAsia="仿宋_GB2312"/>
              </w:rPr>
              <w:t>据拟投入本项目的设备综合评审满足托管服务作业中的耕地深松、旋耕施肥、播种工作；拟投入大型拖拉机设备不得少于15台。 全部满足得15分，少一台扣2分，扣完为止。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提供针对本项目的其他合理化建议及应急措施，根据合理性及可行性得4分； 本项未提供得1分。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行业监管情况</w:t>
            </w:r>
          </w:p>
        </w:tc>
        <w:tc>
          <w:tcPr>
            <w:tcW w:type="dxa" w:w="2492"/>
          </w:tcPr>
          <w:p>
            <w:pPr>
              <w:pStyle w:val="null3"/>
            </w:pPr>
            <w:r>
              <w:rPr>
                <w:rFonts w:ascii="仿宋_GB2312" w:hAnsi="仿宋_GB2312" w:cs="仿宋_GB2312" w:eastAsia="仿宋_GB2312"/>
              </w:rPr>
              <w:t>1、有2年以上农业社会化服务实践经验 2、录入中国农业社会化服务平台名录库 3、有相匹配的专业农业机械设备，实施项目农机设备需安装作业监测终端。 全部满足得8分； 不满足不得分。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提供自2022年1月1日以来承担过类似项目业绩，每提供1份加2.5分，最高计10分 注：以合同签订时间为准，投标文件中附业绩合同复印件并加盖公章，未提供或不清晰导致无法识别的不予认可。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1.服务单价为本标段的最高限价除以投标单位的服务亩数； 2、采用低价优先法计算，经资格性评审和符合性评审通过的 价格最低的服务单价为投标基准价，其价格分为满分，其他各 投标人的最后报价得分按下列公式计算： 投标报价得分=（投标基准价/投标单价）×20。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 方案</w:t>
            </w:r>
          </w:p>
        </w:tc>
        <w:tc>
          <w:tcPr>
            <w:tcW w:type="dxa" w:w="2492"/>
          </w:tcPr>
          <w:p>
            <w:pPr>
              <w:pStyle w:val="null3"/>
            </w:pPr>
            <w:r>
              <w:rPr>
                <w:rFonts w:ascii="仿宋_GB2312" w:hAnsi="仿宋_GB2312" w:cs="仿宋_GB2312" w:eastAsia="仿宋_GB2312"/>
              </w:rPr>
              <w:t>根据投标人提供的日常服务作业方案，包括耕地深松、旋耕施肥、播种工作方案的完整合理，措施有效扎实，管理责任清晰，相关责任制度、预案、作业方式及作业人员交接方式等进行综合评定。 评审标准： 1.完整性：响应全面，对评审内容中的各项要求有详细描述； 2.可实施性：内容科学，步骤清晰、合理，可实施性强； 3.针对性：能够紧扣项目实际情况，满足具体要求。 赋分标准： ①评审内容完全满足评审标准得10分； ②评审内容，若存在不明确、不合理、不完整、针对性不强等方面，扣2分； ③每一项评审内容不提供或完全背离评审标准得0分。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 安排</w:t>
            </w:r>
          </w:p>
        </w:tc>
        <w:tc>
          <w:tcPr>
            <w:tcW w:type="dxa" w:w="2492"/>
          </w:tcPr>
          <w:p>
            <w:pPr>
              <w:pStyle w:val="null3"/>
            </w:pPr>
            <w:r>
              <w:rPr>
                <w:rFonts w:ascii="仿宋_GB2312" w:hAnsi="仿宋_GB2312" w:cs="仿宋_GB2312" w:eastAsia="仿宋_GB2312"/>
              </w:rPr>
              <w:t>保证作业任务中包括耕地深松、旋耕施肥、播种工作等阶段任务按时完成的保障措施； 评审标准： 1.完整性：响应全面，对评审内容中的各项要求有详细描述； 2.可实施性：内容科学，步骤清晰、合理，可实施性强； 3.针对性：能够紧扣项目实际情况，满足具体要求。 赋分标准： ①评审内容完全满足评审标准得6分； ②评审内容，若存在不明确、不合理、不完整、针对性不强等方面，扣1分； ③评审内容不提供或完全背离评审标准得0分。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 质量 保障 措施</w:t>
            </w:r>
          </w:p>
        </w:tc>
        <w:tc>
          <w:tcPr>
            <w:tcW w:type="dxa" w:w="2492"/>
          </w:tcPr>
          <w:p>
            <w:pPr>
              <w:pStyle w:val="null3"/>
            </w:pPr>
            <w:r>
              <w:rPr>
                <w:rFonts w:ascii="仿宋_GB2312" w:hAnsi="仿宋_GB2312" w:cs="仿宋_GB2312" w:eastAsia="仿宋_GB2312"/>
              </w:rPr>
              <w:t>在服务作业中、有相适应方案保证服务托管作业保证保量； 评审标准 1、方案必须全面，对评审内容中的各项要求有详细描述； 2、切合本项目实际情况，提出步骤清晰、合理的方案； 3、方案能够紧扣项目实际情况，内容科学合理。 赋分标准 ①评审内容完全满足评审标准得6分； ②评审内容若存在不明确、不合理、不完整、针对性不强、不符合本项目实际需求，每有一项扣1分； ③评审内容不提供或完全背离评审标准得0分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项目情 况分析 方案</w:t>
            </w:r>
          </w:p>
        </w:tc>
        <w:tc>
          <w:tcPr>
            <w:tcW w:type="dxa" w:w="2492"/>
          </w:tcPr>
          <w:p>
            <w:pPr>
              <w:pStyle w:val="null3"/>
            </w:pPr>
            <w:r>
              <w:rPr>
                <w:rFonts w:ascii="仿宋_GB2312" w:hAnsi="仿宋_GB2312" w:cs="仿宋_GB2312" w:eastAsia="仿宋_GB2312"/>
              </w:rPr>
              <w:t>投标人的工作范围和任务全面，具有全面的工作难点的认知和 对策的办法及具体、可行的措施 评审标准： 1、方案必须全面，对评审内容中的各项要求有详细描述； 2、切合本项目实际情况，提出步骤清晰、合理的方案； 3、方案能够紧扣项目实际情况，内容科学合理。 赋分标准： ①评审内容完全满足评审标准得6分； ②评审内容若存在、不明确、不合理、不完整、针对性不强、不符合本项目实际需求，每有一项扣1分； ③评审内容不提供或完全背离评审标准得0分。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针对本项目有专业服务团队，拖拉机手不得少于15人，项目负责人员1人，后勤保障人员1人。 全部满足得15分，缺少一人扣1分，扣完为止。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 配备</w:t>
            </w:r>
          </w:p>
        </w:tc>
        <w:tc>
          <w:tcPr>
            <w:tcW w:type="dxa" w:w="2492"/>
          </w:tcPr>
          <w:p>
            <w:pPr>
              <w:pStyle w:val="null3"/>
            </w:pPr>
            <w:r>
              <w:rPr>
                <w:rFonts w:ascii="仿宋_GB2312" w:hAnsi="仿宋_GB2312" w:cs="仿宋_GB2312" w:eastAsia="仿宋_GB2312"/>
              </w:rPr>
              <w:t>据拟投入本项目的设备综合评审满足托管服务作业中的耕地深松、旋耕施肥、播种工作；拟投入大型拖拉机设备不得少于15台。 全部满足得15分，少一台扣2分，扣完为止。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提供针对本项目的其他合理化建议及应急措施，根据合理性及可行性得4分； 本项未提供得1分。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行业监管情况</w:t>
            </w:r>
          </w:p>
        </w:tc>
        <w:tc>
          <w:tcPr>
            <w:tcW w:type="dxa" w:w="2492"/>
          </w:tcPr>
          <w:p>
            <w:pPr>
              <w:pStyle w:val="null3"/>
            </w:pPr>
            <w:r>
              <w:rPr>
                <w:rFonts w:ascii="仿宋_GB2312" w:hAnsi="仿宋_GB2312" w:cs="仿宋_GB2312" w:eastAsia="仿宋_GB2312"/>
              </w:rPr>
              <w:t>1、有2年以上农业社会化服务实践经验 2、录入中国农业社会化服务平台名录库 3、有相匹配的专业农业机械设备，实施项目农机设备需安装作业监测终端。 全部满足得8分； 不满足不得分。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提供自2022年1月1日以来承担过类似项目业绩，每提供1份加2.5分，最高计10分 注：以合同签订时间为准，投标文件中附业绩合同复印件并加盖公章，未提供或不清晰导致无法识别的不予认可。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1.服务单价为本标段的最高限价除以投标单位的服务亩数； 2、采用低价优先法计算，经资格性评审和符合性评审通过的 价格最低的服务单价为投标基准价，其价格分为满分，其他各 投标人的最后报价得分按下列公式计算： 投标报价得分=（投标基准价/投标单价）×20。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 方案</w:t>
            </w:r>
          </w:p>
        </w:tc>
        <w:tc>
          <w:tcPr>
            <w:tcW w:type="dxa" w:w="2492"/>
          </w:tcPr>
          <w:p>
            <w:pPr>
              <w:pStyle w:val="null3"/>
            </w:pPr>
            <w:r>
              <w:rPr>
                <w:rFonts w:ascii="仿宋_GB2312" w:hAnsi="仿宋_GB2312" w:cs="仿宋_GB2312" w:eastAsia="仿宋_GB2312"/>
              </w:rPr>
              <w:t>根据投标人提供的日常服务作业方案，包括耕地深松、旋耕施肥、播种工作方案的完整合理，措施有效扎实，管理责任清晰，相关责任制度、预案、作业方式及作业人员交接方式等进行综合评定。 评审标准： 1.完整性：响应全面，对评审内容中的各项要求有详细描述； 2.可实施性：内容科学，步骤清晰、合理，可实施性强； 3.针对性：能够紧扣项目实际情况，满足具体要求。 赋分标准： ①评审内容完全满足评审标准得10分； ②评审内容，若存在不明确、不合理、不完整、针对性不强等方面，扣2分； ③每一项评审内容不提供或完全背离评审标准得0分。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 安排</w:t>
            </w:r>
          </w:p>
        </w:tc>
        <w:tc>
          <w:tcPr>
            <w:tcW w:type="dxa" w:w="2492"/>
          </w:tcPr>
          <w:p>
            <w:pPr>
              <w:pStyle w:val="null3"/>
            </w:pPr>
            <w:r>
              <w:rPr>
                <w:rFonts w:ascii="仿宋_GB2312" w:hAnsi="仿宋_GB2312" w:cs="仿宋_GB2312" w:eastAsia="仿宋_GB2312"/>
              </w:rPr>
              <w:t>保证作业任务中包括耕地深松、旋耕施肥、播种工作等阶段任务按时完成的保障措施； 评审标准： 1.完整性：响应全面，对评审内容中的各项要求有详细描述； 2.可实施性：内容科学，步骤清晰、合理，可实施性强； 3.针对性：能够紧扣项目实际情况，满足具体要求。 赋分标准： ①评审内容完全满足评审标准得6分； ②评审内容，若存在不明确、不合理、不完整、针对性不强等方面，扣1分； ③评审内容不提供或完全背离评审标准得0分。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 质量 保障 措施</w:t>
            </w:r>
          </w:p>
        </w:tc>
        <w:tc>
          <w:tcPr>
            <w:tcW w:type="dxa" w:w="2492"/>
          </w:tcPr>
          <w:p>
            <w:pPr>
              <w:pStyle w:val="null3"/>
            </w:pPr>
            <w:r>
              <w:rPr>
                <w:rFonts w:ascii="仿宋_GB2312" w:hAnsi="仿宋_GB2312" w:cs="仿宋_GB2312" w:eastAsia="仿宋_GB2312"/>
              </w:rPr>
              <w:t>在服务作业中、有相适应方案保证服务托管作业保证保量； 评审标准 1、方案必须全面，对评审内容中的各项要求有详细描述； 2、切合本项目实际情况，提出步骤清晰、合理的方案； 3、方案能够紧扣项目实际情况，内容科学合理。 赋分标准 ①评审内容完全满足评审标准得6分； ②评审内容若存在不明确、不合理、不完整、针对性不强、不符合本项目实际需求，每有一项扣1分； ③评审内容不提供或完全背离评审标准得0分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项目情 况分析 方案</w:t>
            </w:r>
          </w:p>
        </w:tc>
        <w:tc>
          <w:tcPr>
            <w:tcW w:type="dxa" w:w="2492"/>
          </w:tcPr>
          <w:p>
            <w:pPr>
              <w:pStyle w:val="null3"/>
            </w:pPr>
            <w:r>
              <w:rPr>
                <w:rFonts w:ascii="仿宋_GB2312" w:hAnsi="仿宋_GB2312" w:cs="仿宋_GB2312" w:eastAsia="仿宋_GB2312"/>
              </w:rPr>
              <w:t>投标人的工作范围和任务全面，具有全面的工作难点的认知和 对策的办法及具体、可行的措施 评审标准： 1、方案必须全面，对评审内容中的各项要求有详细描述； 2、切合本项目实际情况，提出步骤清晰、合理的方案； 3、方案能够紧扣项目实际情况，内容科学合理。 赋分标准： ①评审内容完全满足评审标准得6分； ②评审内容若存在、不明确、不合理、不完整、针对性不强、不符合本项目实际需求，每有一项扣1分； ③评审内容不提供或完全背离评审标准得0分。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针对本项目有专业服务团队，拖拉机手不得少于15人，项目负责人员1人，后勤保障人员1人。 全部满足得15分，缺少一人扣1分，扣完为止。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 配备</w:t>
            </w:r>
          </w:p>
        </w:tc>
        <w:tc>
          <w:tcPr>
            <w:tcW w:type="dxa" w:w="2492"/>
          </w:tcPr>
          <w:p>
            <w:pPr>
              <w:pStyle w:val="null3"/>
            </w:pPr>
            <w:r>
              <w:rPr>
                <w:rFonts w:ascii="仿宋_GB2312" w:hAnsi="仿宋_GB2312" w:cs="仿宋_GB2312" w:eastAsia="仿宋_GB2312"/>
              </w:rPr>
              <w:t>据拟投入本项目的设备综合评审满足托管服务作业中的耕地深松、旋耕施肥、播种工作；拟投入大型拖拉机设备不得少于15台。 全部满足得15分，少一台扣2分，扣完为止。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提供针对本项目的其他合理化建议及应急措施，根据合理性及可行性得4分； 本项未提供得1分。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行业监管情况</w:t>
            </w:r>
          </w:p>
        </w:tc>
        <w:tc>
          <w:tcPr>
            <w:tcW w:type="dxa" w:w="2492"/>
          </w:tcPr>
          <w:p>
            <w:pPr>
              <w:pStyle w:val="null3"/>
            </w:pPr>
            <w:r>
              <w:rPr>
                <w:rFonts w:ascii="仿宋_GB2312" w:hAnsi="仿宋_GB2312" w:cs="仿宋_GB2312" w:eastAsia="仿宋_GB2312"/>
              </w:rPr>
              <w:t>1、有2年以上农业社会化服务实践经验 2、录入中国农业社会化服务平台名录库 3、有相匹配的专业农业机械设备，实施项目农机设备需安装作业监测终端。 全部满足得8分； 不满足不得分。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提供自2022年1月1日以来承担过类似项目业绩，每提供1份加2.5分，最高计10分 注：以合同签订时间为准，投标文件中附业绩合同复印件并加盖公章，未提供或不清晰导致无法识别的不予认可。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1.服务单价为本标段的最高限价除以投标单位的服务亩数； 2、采用低价优先法计算，经资格性评审和符合性评审通过的 价格最低的服务单价为投标基准价，其价格分为满分，其他各 投标人的最后报价得分按下列公式计算： 投标报价得分=（投标基准价/投标单价）×20。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详见附件：2025年中央财政农业社会化服务项目 标段.docx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