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31537">
      <w:pPr>
        <w:pStyle w:val="2"/>
        <w:keepNext w:val="0"/>
        <w:keepLines w:val="0"/>
        <w:pageBreakBefore w:val="0"/>
        <w:widowControl w:val="0"/>
        <w:kinsoku/>
        <w:wordWrap/>
        <w:overflowPunct/>
        <w:topLinePunct w:val="0"/>
        <w:autoSpaceDE/>
        <w:autoSpaceDN/>
        <w:bidi w:val="0"/>
        <w:adjustRightInd/>
        <w:snapToGrid w:val="0"/>
        <w:spacing w:before="156" w:beforeLines="50" w:after="156" w:afterLines="50" w:line="240" w:lineRule="auto"/>
        <w:textAlignment w:val="auto"/>
        <w:rPr>
          <w:rFonts w:hint="eastAsia" w:ascii="黑体" w:hAnsi="黑体" w:eastAsia="黑体" w:cs="黑体"/>
          <w:kern w:val="0"/>
          <w:sz w:val="44"/>
          <w:szCs w:val="44"/>
        </w:rPr>
      </w:pPr>
      <w:r>
        <w:rPr>
          <w:rFonts w:hint="eastAsia" w:ascii="黑体" w:hAnsi="黑体" w:eastAsia="黑体" w:cs="黑体"/>
          <w:kern w:val="0"/>
          <w:sz w:val="44"/>
          <w:szCs w:val="44"/>
          <w:lang w:val="en-US" w:eastAsia="zh-CN"/>
        </w:rPr>
        <w:t>蒲城县医院对部分安保工作进行外包</w:t>
      </w:r>
      <w:r>
        <w:rPr>
          <w:rFonts w:hint="eastAsia" w:ascii="黑体" w:hAnsi="黑体" w:eastAsia="黑体" w:cs="黑体"/>
          <w:kern w:val="0"/>
          <w:sz w:val="44"/>
          <w:szCs w:val="44"/>
        </w:rPr>
        <w:t>服务合同</w:t>
      </w:r>
    </w:p>
    <w:p w14:paraId="34CD1159">
      <w:pPr>
        <w:pStyle w:val="2"/>
        <w:keepNext w:val="0"/>
        <w:keepLines w:val="0"/>
        <w:pageBreakBefore w:val="0"/>
        <w:widowControl w:val="0"/>
        <w:kinsoku/>
        <w:wordWrap/>
        <w:overflowPunct/>
        <w:topLinePunct w:val="0"/>
        <w:autoSpaceDE/>
        <w:autoSpaceDN/>
        <w:bidi w:val="0"/>
        <w:adjustRightInd/>
        <w:snapToGrid w:val="0"/>
        <w:spacing w:before="0" w:line="240" w:lineRule="exact"/>
        <w:jc w:val="left"/>
        <w:textAlignment w:val="auto"/>
        <w:rPr>
          <w:rFonts w:hint="eastAsia" w:ascii="宋体" w:hAnsi="宋体" w:eastAsia="宋体" w:cs="宋体"/>
          <w:sz w:val="24"/>
        </w:rPr>
      </w:pPr>
    </w:p>
    <w:p w14:paraId="411D6367">
      <w:pPr>
        <w:pStyle w:val="2"/>
        <w:keepNext w:val="0"/>
        <w:keepLines w:val="0"/>
        <w:pageBreakBefore w:val="0"/>
        <w:widowControl w:val="0"/>
        <w:kinsoku/>
        <w:wordWrap/>
        <w:overflowPunct/>
        <w:topLinePunct w:val="0"/>
        <w:autoSpaceDE/>
        <w:autoSpaceDN/>
        <w:bidi w:val="0"/>
        <w:adjustRightInd/>
        <w:snapToGrid w:val="0"/>
        <w:spacing w:before="0" w:line="500" w:lineRule="exact"/>
        <w:jc w:val="left"/>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甲方：蒲城县医院</w:t>
      </w:r>
    </w:p>
    <w:p w14:paraId="15E62E77">
      <w:pPr>
        <w:pStyle w:val="2"/>
        <w:keepNext w:val="0"/>
        <w:keepLines w:val="0"/>
        <w:pageBreakBefore w:val="0"/>
        <w:widowControl w:val="0"/>
        <w:kinsoku/>
        <w:wordWrap/>
        <w:overflowPunct/>
        <w:topLinePunct w:val="0"/>
        <w:autoSpaceDE/>
        <w:autoSpaceDN/>
        <w:bidi w:val="0"/>
        <w:adjustRightInd/>
        <w:snapToGrid w:val="0"/>
        <w:spacing w:before="0" w:line="500" w:lineRule="exact"/>
        <w:jc w:val="left"/>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乙方：</w:t>
      </w:r>
    </w:p>
    <w:p w14:paraId="3A6215AF">
      <w:pPr>
        <w:pStyle w:val="2"/>
        <w:keepNext w:val="0"/>
        <w:keepLines w:val="0"/>
        <w:pageBreakBefore w:val="0"/>
        <w:widowControl w:val="0"/>
        <w:kinsoku/>
        <w:wordWrap/>
        <w:overflowPunct/>
        <w:topLinePunct w:val="0"/>
        <w:autoSpaceDE/>
        <w:autoSpaceDN/>
        <w:bidi w:val="0"/>
        <w:adjustRightInd/>
        <w:snapToGrid w:val="0"/>
        <w:spacing w:before="0" w:line="500" w:lineRule="exact"/>
        <w:ind w:firstLine="640" w:firstLineChars="200"/>
        <w:jc w:val="left"/>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根据《中华人民共和国民法典》和国家相关法律法规之规定，甲乙双方经平等协商，自愿签订本合同。</w:t>
      </w:r>
    </w:p>
    <w:p w14:paraId="7C775443">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pPr>
      <w:r>
        <w:rPr>
          <w:rFonts w:hint="eastAsia" w:ascii="黑体" w:hAnsi="黑体" w:eastAsia="黑体" w:cs="黑体"/>
          <w:b w:val="0"/>
          <w:bCs w:val="0"/>
          <w:color w:val="000000" w:themeColor="text1"/>
          <w:kern w:val="2"/>
          <w:sz w:val="32"/>
          <w:szCs w:val="32"/>
          <w:lang w:val="en-US" w:eastAsia="zh-CN" w:bidi="ar-SA"/>
          <w14:textFill>
            <w14:solidFill>
              <w14:schemeClr w14:val="tx1"/>
            </w14:solidFill>
          </w14:textFill>
        </w:rPr>
        <w:t>一、工作职责及服务标准</w:t>
      </w:r>
    </w:p>
    <w:p w14:paraId="43074FD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3"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b/>
          <w:bCs/>
          <w:color w:val="auto"/>
          <w:kern w:val="0"/>
          <w:sz w:val="32"/>
          <w:szCs w:val="32"/>
          <w:highlight w:val="none"/>
          <w:lang w:val="en-US" w:eastAsia="zh-CN" w:bidi="ar"/>
        </w:rPr>
        <w:t>采购包1（主院区部分安保外包工作）</w:t>
      </w:r>
    </w:p>
    <w:p w14:paraId="2A1D4F2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1、保安人员要求</w:t>
      </w:r>
    </w:p>
    <w:p w14:paraId="7EB4220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（1）数量共计9人，其中保安员8人，管理人员1人；</w:t>
      </w:r>
    </w:p>
    <w:p w14:paraId="6D5894E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auto"/>
          <w:kern w:val="0"/>
          <w:sz w:val="32"/>
          <w:szCs w:val="32"/>
          <w:highlight w:val="none"/>
          <w:lang w:val="en-US" w:eastAsia="zh-CN" w:bidi="ar"/>
        </w:rPr>
        <w:t>（2）保安人员应为男性，身高</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1.70米以上，年龄20-55周岁（其中50周岁以下占比不低于20%），体貌端正，身体健康，无违法犯罪记录且经过专业保安培训并持保安员证上岗，在岗期间所有保安人员必须按要求穿戴整齐：制服、帽子、腰带、手套、保安鞋，安保设备必须佩戴到位；</w:t>
      </w:r>
      <w:r>
        <w:rPr>
          <w:rFonts w:hint="eastAsia" w:ascii="仿宋_GB2312" w:hAnsi="仿宋_GB2312" w:eastAsia="仿宋_GB2312" w:cs="仿宋_GB2312"/>
          <w:color w:val="auto"/>
          <w:kern w:val="0"/>
          <w:sz w:val="32"/>
          <w:szCs w:val="32"/>
          <w:highlight w:val="none"/>
          <w:lang w:val="en-US" w:eastAsia="zh-CN" w:bidi="ar"/>
        </w:rPr>
        <w:t>管理人员应具</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有较高的政治思想素养和业务水平，了解国家相关法律法规，熟悉安全管理制度、规定及特点，有较强的组织协调能力，具备一定的安保工作经验和处理突发事件的能力。</w:t>
      </w:r>
    </w:p>
    <w:p w14:paraId="7A53930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（3）保安人员在入职前，必须按要求进行体检，确保自身身体健康，不得隐瞒病史，不准带病上岗，若不按规范操作或其他自身原因在岗位上发生意外造成的人身伤害，由成交供应商自行承担，医院概不负责。</w:t>
      </w:r>
    </w:p>
    <w:p w14:paraId="28A2FEA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2、工作时间要求：工作时间为早07:30-17:30，不得迟到、早退、脱岗、串岗。</w:t>
      </w:r>
    </w:p>
    <w:p w14:paraId="7B416B6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3、安保设备要求：保安全套制服、对讲机、强光手电等安保设备均由保安公司自行承担。</w:t>
      </w:r>
    </w:p>
    <w:p w14:paraId="42C0079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4、具体工作内容</w:t>
      </w:r>
    </w:p>
    <w:p w14:paraId="5647240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上岗时佩戴统一标志，按要求穿着保安制服，装备佩戴符合《保安员装备配备与管理要求》的规定，仪容仪表规范整齐，当值时坐姿挺直，站岗时不倚不靠。文明执勤，训练有素，言语规范，认真负责，出入口安排24小时值勤，建立传达、保安、车辆及公共秩序管理等制度。用语规范，礼貌待客，文明工作。</w:t>
      </w:r>
    </w:p>
    <w:p w14:paraId="694F402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（2）严禁酗酒、闲杂人员、推销商品人员及可疑人员进入；严禁各种易燃易剧毒、管制刀具等危害物品进入；</w:t>
      </w:r>
    </w:p>
    <w:p w14:paraId="2304165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（3）确保停车场内的设施及停入车辆的安全，保证停车场内整齐有序，无堵塞；</w:t>
      </w:r>
    </w:p>
    <w:p w14:paraId="08034D9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（4）巡视岗位内的一切设施、车辆等是否正常，发现可疑情况立即上报；</w:t>
      </w:r>
    </w:p>
    <w:p w14:paraId="7A67168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（5）在接到监控室发出的指令后，巡视人员应及时到达事发现场，采取相应措施妥善处理；如巡视时出现异常情况，应立即通知有关部门并在现场采取必要措施，随时准备启动并执行相应的应急预案；</w:t>
      </w:r>
    </w:p>
    <w:p w14:paraId="17B57AA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（6）熟悉院内环境布置，检查院内治安、防火、防盗、水浸等情况，发现问题立即处理，保证消防设施处于良好状态，保证消防通道畅通；</w:t>
      </w:r>
    </w:p>
    <w:p w14:paraId="0FF09E3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（7）维护医院形象及声誉，院内人员做出不良行为时，要立即劝阻，若未能劝阻成功需果断制止并上报；</w:t>
      </w:r>
    </w:p>
    <w:p w14:paraId="092C649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（8）确保医院内道路交通畅通，机动车和非机动车停放有序；</w:t>
      </w:r>
    </w:p>
    <w:p w14:paraId="76D7882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（9）当有突发情况时能及时处理，出现重大事件时能及时救援。如：突发火情、停电、电梯故障、医患矛盾、打架斗殴、抢劫犯罪、醉酒滋事、有可疑分子、精神病患者有危害他人行为等；</w:t>
      </w:r>
    </w:p>
    <w:p w14:paraId="1B39DED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（10）协助医院积极处理突发事件，遇到紧急事件要快速处理，及时上报上级领导，并做好相关记录；</w:t>
      </w:r>
    </w:p>
    <w:p w14:paraId="4BDD67F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5、其他要求</w:t>
      </w:r>
    </w:p>
    <w:p w14:paraId="1100D24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（1）成交供应商需为保安人员购买相关保险及人身意外伤害保险，并将意外伤害保险保单交甲方备份。</w:t>
      </w:r>
    </w:p>
    <w:p w14:paraId="4471E67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（2）若在派驻期间保安人员有不诚实或未按规章操作或不遵守院方相关规定，并查证属实时,院方有权要求更换服务人员或解聘；</w:t>
      </w:r>
    </w:p>
    <w:p w14:paraId="2FFECB3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（3）成交供应商每月10日前应向院方提供上个月保安执勤报告和工资发放回执，同时医院每月将会对成交供应商进行监督和考核，并将考核结果向成交供应商通报及进行相关奖罚。</w:t>
      </w:r>
    </w:p>
    <w:p w14:paraId="1AA9DB9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3" w:firstLineChars="200"/>
        <w:textAlignment w:val="auto"/>
        <w:rPr>
          <w:rFonts w:hint="eastAsia" w:ascii="仿宋_GB2312" w:hAnsi="仿宋_GB2312" w:eastAsia="仿宋_GB2312" w:cs="仿宋_GB2312"/>
          <w:b/>
          <w:bCs/>
          <w:color w:val="auto"/>
          <w:kern w:val="0"/>
          <w:sz w:val="32"/>
          <w:szCs w:val="32"/>
          <w:highlight w:val="none"/>
          <w:lang w:val="en-US" w:eastAsia="zh-CN" w:bidi="ar"/>
        </w:rPr>
      </w:pPr>
      <w:r>
        <w:rPr>
          <w:rFonts w:hint="eastAsia" w:ascii="仿宋_GB2312" w:hAnsi="仿宋_GB2312" w:eastAsia="仿宋_GB2312" w:cs="仿宋_GB2312"/>
          <w:b/>
          <w:bCs/>
          <w:color w:val="auto"/>
          <w:kern w:val="0"/>
          <w:sz w:val="32"/>
          <w:szCs w:val="32"/>
          <w:highlight w:val="none"/>
          <w:lang w:val="en-US" w:eastAsia="zh-CN" w:bidi="ar"/>
        </w:rPr>
        <w:t>采购包2（民生苑院区安保外包工作）</w:t>
      </w:r>
    </w:p>
    <w:p w14:paraId="5063E2C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1、保安人员要求</w:t>
      </w:r>
    </w:p>
    <w:p w14:paraId="3206577B">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（1）数量共计10人，其中保安员7人，监控室2人，管理人员1人；</w:t>
      </w:r>
    </w:p>
    <w:p w14:paraId="4B7C2AAA">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auto"/>
          <w:kern w:val="0"/>
          <w:sz w:val="32"/>
          <w:szCs w:val="32"/>
          <w:highlight w:val="none"/>
          <w:lang w:val="en-US" w:eastAsia="zh-CN" w:bidi="ar"/>
        </w:rPr>
        <w:t>（2）保安人员应为男性，身高</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1.70米以上，年龄20-55周岁（其中50周岁以下占比不低于20%），体貌端正，身体健康，无违法犯罪记录且经过专业保安培训并持保安员证上岗，在岗期间所有保安人员必须按要求穿戴整齐：制服、帽子、腰带、手套、保安鞋，安保设备必须佩戴到位；</w:t>
      </w:r>
      <w:r>
        <w:rPr>
          <w:rFonts w:hint="eastAsia" w:ascii="仿宋_GB2312" w:hAnsi="仿宋_GB2312" w:eastAsia="仿宋_GB2312" w:cs="仿宋_GB2312"/>
          <w:color w:val="auto"/>
          <w:kern w:val="0"/>
          <w:sz w:val="32"/>
          <w:szCs w:val="32"/>
          <w:highlight w:val="none"/>
          <w:lang w:val="en-US" w:eastAsia="zh-CN" w:bidi="ar"/>
        </w:rPr>
        <w:t>管理人员应具</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有较高的政治思想素养和业务水平，了解国家相关法律法规，熟悉安全管理制度、规定及特点，有较强的组织协调能力，具备一定的安保工作经验和处理突发事件的能力。</w:t>
      </w:r>
    </w:p>
    <w:p w14:paraId="4082D492">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（3）保安人员在入职前，必须按要求进行体检，确保自身身体健康，不得隐瞒病史，不准带病上岗，若不按规范操作或其他自身原因在岗位上发生意外造成的人身伤害，由成交供应商自行承担，医院概不负责。</w:t>
      </w:r>
    </w:p>
    <w:p w14:paraId="178EB60F">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2、工作时间要求：工作时间为24小时，采用三班倒模式值班，不得迟到、早退、脱岗、串岗。</w:t>
      </w:r>
    </w:p>
    <w:p w14:paraId="7A6529E5">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3、安保设备要求：保安全套制服、对讲机、强光手电等安保设备均由保安公司自行承担。</w:t>
      </w:r>
    </w:p>
    <w:p w14:paraId="09C0F839">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4、具体工作内容</w:t>
      </w:r>
    </w:p>
    <w:p w14:paraId="422D8F18">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上岗时佩戴统一标志，按要求穿着保安制服，装备佩戴符合《保安员装备配备与管理要求》的规定，仪容仪表规范整齐，当值时坐姿挺直，站岗时不倚不靠。文明执勤，训练有素，言语规范，认真负责，出入口安排24小时值勤，建立传达、保安、车辆及公共秩序管理等制度。用语规范，礼貌待客，文明工作。</w:t>
      </w:r>
    </w:p>
    <w:p w14:paraId="5D564573">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（2）严禁酗酒、闲杂人员、推销商品人员及可疑人员进入；严禁各种易燃易剧毒、管制刀具等危害物品进入；</w:t>
      </w:r>
    </w:p>
    <w:p w14:paraId="45550FBB">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（3）确保停车场内的设施及停入车辆的安全，保证停车场内整齐有序，无堵塞；</w:t>
      </w:r>
    </w:p>
    <w:p w14:paraId="0BEAC1F5">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（4）巡视岗位内的一切设施、车辆等是否正常，发现可疑情况立即上报；</w:t>
      </w:r>
    </w:p>
    <w:p w14:paraId="70D65852">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（5）在接到监控室发出的指令后，巡视人员应及时到达事发现场，采取相应措施妥善处理；如巡视时出现异常情况，应立即通知有关部门并在现场采取必要措施，随时准备启动并执行相应的应急预案；</w:t>
      </w:r>
    </w:p>
    <w:p w14:paraId="35F84C87">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（6）熟悉院内环境布置，检查院内治安、防火、防盗、水浸等情况，发现问题立即处理，保证消防设施处于良好状态，保证消防通道畅通；</w:t>
      </w:r>
    </w:p>
    <w:p w14:paraId="5C8FFC53">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（7）维护医院形象及声誉，院内人员做出不良行为时，要立即劝阻，若未能劝阻成功需果断制止并上报；</w:t>
      </w:r>
    </w:p>
    <w:p w14:paraId="68DB98F2">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（8）确保医院内道路交通畅通，机动车和非机动车停放有序；</w:t>
      </w:r>
    </w:p>
    <w:p w14:paraId="432BD3CE">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（9）当有突发情况时能及时处理，出现重大事件时能及时救援。如：突发火情、停电、电梯故障、医患矛盾、打架斗殴、抢劫犯罪、醉酒滋事、有可疑分子、精神病患者有危害他人行为等；</w:t>
      </w:r>
    </w:p>
    <w:p w14:paraId="00C50828">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（10）协助医院积极处理突发事件，遇到紧急事件要快速处理，及时上报上级领导，并做好相关记录；</w:t>
      </w:r>
    </w:p>
    <w:p w14:paraId="6953A573">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（11）明确巡查工作职责，规范巡视工作流程，制定相对固定的巡视路线，对院内重要区域（机房、门诊、住院病区等）进行重点巡视并记录巡视情况，及时发现和处理各种安全和事故隐患；</w:t>
      </w:r>
    </w:p>
    <w:p w14:paraId="50E61EB3">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（12）负责医院24小时监控工作；</w:t>
      </w:r>
    </w:p>
    <w:p w14:paraId="5B74C46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5、其他要求</w:t>
      </w:r>
    </w:p>
    <w:p w14:paraId="3298CD3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（1）成交供应商需为保安人员购买相关保险及人身意外伤害保险，并将意外伤害保险保单交甲方备份。</w:t>
      </w:r>
    </w:p>
    <w:p w14:paraId="4FA9EF9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（2）若在派驻期间保安人员有不诚实或未按规章操作或不遵守院方相关规定，并查证属实时,院方有权要求更换服务人员或解聘；</w:t>
      </w:r>
    </w:p>
    <w:p w14:paraId="1D3B418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（3）成交供应商每月10日前应向院方提供上个月保安执勤报告和工资发放回执，同时医院每月将会对成交供应商进行监督和考核，并将考核结果向成交供应商通报及进行相关奖罚。</w:t>
      </w:r>
    </w:p>
    <w:p w14:paraId="5ACC6A7C">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二、服务地点</w:t>
      </w:r>
    </w:p>
    <w:p w14:paraId="4B85FC09">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蒲城县医院主院区/蒲城县医院民生苑院区</w:t>
      </w:r>
      <w:bookmarkStart w:id="0" w:name="_GoBack"/>
      <w:bookmarkEnd w:id="0"/>
    </w:p>
    <w:p w14:paraId="471BE662">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三、合同期限</w:t>
      </w:r>
    </w:p>
    <w:p w14:paraId="7974A411">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本合同有效期限为12个月。自2025年12月XX日起至2026年12月XX日止。</w:t>
      </w:r>
    </w:p>
    <w:p w14:paraId="7DCCFE6E">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四、费用标准及支付方式</w:t>
      </w:r>
    </w:p>
    <w:p w14:paraId="5D17DAB9">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宋体" w:hAnsi="宋体" w:eastAsia="宋体" w:cs="宋体"/>
          <w:sz w:val="24"/>
        </w:rPr>
      </w:pPr>
      <w:r>
        <w:rPr>
          <w:rFonts w:hint="eastAsia" w:ascii="仿宋_GB2312" w:hAnsi="仿宋_GB2312" w:eastAsia="仿宋_GB2312" w:cs="仿宋_GB2312"/>
          <w:color w:val="auto"/>
          <w:kern w:val="0"/>
          <w:sz w:val="32"/>
          <w:szCs w:val="32"/>
          <w:highlight w:val="none"/>
          <w:lang w:val="en-US" w:eastAsia="zh-CN" w:bidi="ar"/>
        </w:rPr>
        <w:t>1、本合同总价为￥    万元，（人民币大写：**），服务过程中的保安全套制服、对讲机、强光手电等安保设备均由保安公司自行承担。</w:t>
      </w:r>
    </w:p>
    <w:p w14:paraId="3CA15B3F">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乙方账户名称: ***</w:t>
      </w:r>
    </w:p>
    <w:p w14:paraId="21BD5944">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开户行及账号: ***</w:t>
      </w:r>
    </w:p>
    <w:p w14:paraId="5F0C4D8E">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2、国家规定的法定节假日，甲方不再额外支付工资和各种报酬。</w:t>
      </w:r>
    </w:p>
    <w:p w14:paraId="41856542">
      <w:pPr>
        <w:keepNext w:val="0"/>
        <w:keepLines w:val="0"/>
        <w:pageBreakBefore w:val="0"/>
        <w:widowControl w:val="0"/>
        <w:kinsoku/>
        <w:wordWrap/>
        <w:overflowPunct/>
        <w:topLinePunct w:val="0"/>
        <w:autoSpaceDE/>
        <w:autoSpaceDN/>
        <w:bidi w:val="0"/>
        <w:adjustRightInd/>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3、付费方式为按月结算，在月末甲方对乙方当月安保服务情况进行考核，根据考核情况结果在下月初乙方按甲方要求开具发票，支付上月安保费用。</w:t>
      </w:r>
    </w:p>
    <w:p w14:paraId="4C2B774C">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五、甲方的权利和义务</w:t>
      </w:r>
    </w:p>
    <w:p w14:paraId="2657B4B7">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1、甲方有权对乙方安保人员的工作进行监督、检查和指导，有权要求调换不适合在甲方工作的安保人员，乙方接到通知后三个工作日内将安保人员更换到位，遇紧急情况应立即安排。</w:t>
      </w:r>
    </w:p>
    <w:p w14:paraId="3449C898">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2、甲方有权审核乙方提交的考勤方案和工作细则，经协商有权要求乙方修改考勤方案和工作细则。</w:t>
      </w:r>
    </w:p>
    <w:p w14:paraId="7E11F294">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3、在服务过程中甲方现场工作人员有权对乙方派驻人员的具体工作进行调整安排，同时有权对乙方的服务工作提出合理化建议，并要求乙方限期改正。</w:t>
      </w:r>
    </w:p>
    <w:p w14:paraId="732F94A3">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4、甲方有权要求乙方调换不符合甲方要求、不服从甲方安排及可能影服务的派驻人员。</w:t>
      </w:r>
    </w:p>
    <w:p w14:paraId="79B29368">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5、甲方为乙方安保人员按需提供必备的工作条件，包括值班室、办公桌椅等。</w:t>
      </w:r>
    </w:p>
    <w:p w14:paraId="3390E5F9">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6、尊重乙方安保人员的工作权利，教育本单位员工配合和支持乙方安保人员履行服务职责。</w:t>
      </w:r>
    </w:p>
    <w:p w14:paraId="129B9122">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7、甲方不得要求乙方安保人员从事违背法律法规及超出服务合同内容的工作。</w:t>
      </w:r>
    </w:p>
    <w:p w14:paraId="3F54BEF0">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8、甲方应按合同约定的时间和方式准时向乙方支付服务费。</w:t>
      </w:r>
    </w:p>
    <w:p w14:paraId="3342A2C0">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9、甲方有权对乙方所提供的服务进行考核，以甲方的满意程度作为考核的主要依据。</w:t>
      </w:r>
    </w:p>
    <w:p w14:paraId="709C3080">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六、乙方的权利和义务</w:t>
      </w:r>
    </w:p>
    <w:p w14:paraId="13357869">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1、乙方负责安保人员的考勤指挥、人员调整和休假安排。</w:t>
      </w:r>
    </w:p>
    <w:p w14:paraId="1D80F794">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2、乙方负责安保人员的工资、奖金、社会保险和其他福利费用。</w:t>
      </w:r>
    </w:p>
    <w:p w14:paraId="78FCB54D">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3、乙方负责安保人员的思想教育、业务培训等日常管理和服务人员违纪问题的处理。</w:t>
      </w:r>
    </w:p>
    <w:p w14:paraId="27370847">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4、乙方保证所派安保人员身体健康，具有相当的执业水平和职业技能，具备上岗证。</w:t>
      </w:r>
    </w:p>
    <w:p w14:paraId="27E50D3F">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5、乙方安保人员在甲方工作期间，要忠于职守，尽职尽责，文明作业，礼貌待人。</w:t>
      </w:r>
    </w:p>
    <w:p w14:paraId="670FDD36">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6、乙方应及时调换不适合在甲方工作的安保人员，调换人员时需提前告知甲方。</w:t>
      </w:r>
    </w:p>
    <w:p w14:paraId="660C1277">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7、乙方应按规定为安保人员办理人身、医疗等国家和地方规定的保险，服务人员在作业、待岗、休息等各种时间，各种场所因任何原因（含正常作业）导致的人身、财产损害，乙方承担责任，甲方不承担任何责任。</w:t>
      </w:r>
    </w:p>
    <w:p w14:paraId="38AF7A2A">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8、对于服务中出现的投诉、事故，乙方应当自行处理，对于涉及甲方工作质量、荣誉、经济损失等重大问题时，需向甲方有关负责人及时沟通汇报。</w:t>
      </w:r>
    </w:p>
    <w:p w14:paraId="5DF28051">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19、未经甲方事先书面同意，乙方不得将本合同全部或者部分转包给第三方。</w:t>
      </w:r>
    </w:p>
    <w:p w14:paraId="78D4F0C0">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10、乙方不得以自身原因拖欠服务人员的工资、待遇等，由此给甲方造成的直接或间接损失由乙方负责。</w:t>
      </w:r>
    </w:p>
    <w:p w14:paraId="1C735F97">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七、争议解决及违约责任</w:t>
      </w:r>
    </w:p>
    <w:p w14:paraId="2FD263D3">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1、甲乙双方至合同签订之日起，不得随意违约，双方合同履行期间如发生争议，应优先友好协商，协商不成的，须提交甲方所在地人民法院诉讼解决。</w:t>
      </w:r>
    </w:p>
    <w:p w14:paraId="5433A37C">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若甲方未按照合同约定支付货款，以甲方拖欠款项为基数，自逾期支付之日起按中国人民银行授权全国银行间同业拆借中心公布的一年期市场贷款报价利率（LPR）计算违约金。若乙方单方违约，需按乙方应收账款累计余额的30%向甲方支付违约金，同时承担由此给甲方造成的全部损失。</w:t>
      </w:r>
    </w:p>
    <w:p w14:paraId="2C88D7BB">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黑体" w:hAnsi="黑体" w:eastAsia="黑体" w:cs="黑体"/>
          <w:color w:val="auto"/>
          <w:kern w:val="0"/>
          <w:sz w:val="32"/>
          <w:szCs w:val="32"/>
          <w:highlight w:val="none"/>
          <w:lang w:val="en-US" w:eastAsia="zh-CN" w:bidi="ar"/>
        </w:rPr>
      </w:pPr>
      <w:r>
        <w:rPr>
          <w:rFonts w:hint="eastAsia" w:ascii="黑体" w:hAnsi="黑体" w:eastAsia="黑体" w:cs="黑体"/>
          <w:color w:val="auto"/>
          <w:kern w:val="0"/>
          <w:sz w:val="32"/>
          <w:szCs w:val="32"/>
          <w:highlight w:val="none"/>
          <w:lang w:val="en-US" w:eastAsia="zh-CN" w:bidi="ar"/>
        </w:rPr>
        <w:t>八、其它事项</w:t>
      </w:r>
    </w:p>
    <w:p w14:paraId="43BC1EE8">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1、如有加班、甲方委派合同安保范围以外的工作、任务量增加或甲方需求增加安保人员人数，费用另计。</w:t>
      </w:r>
    </w:p>
    <w:p w14:paraId="08F6FC38">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2、如遇不可抗拒自然灾害（如强台风、冰雹等）造成重大损失由甲乙双方商议解决补救办法，费用由甲方承担。</w:t>
      </w:r>
    </w:p>
    <w:p w14:paraId="4ADE4857">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3、由乙方工作失误造成的一切损失由乙方自负。</w:t>
      </w:r>
    </w:p>
    <w:p w14:paraId="54612515">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4、本合同未尽事宜，经双方协商同意，签订补充协议作合同附件，与本合同具有同等效力。</w:t>
      </w:r>
    </w:p>
    <w:p w14:paraId="72A5C953">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5、本合同一式六份，甲方五份，乙方壹份，具有同等法律效力。</w:t>
      </w:r>
    </w:p>
    <w:p w14:paraId="4B0EB008">
      <w:pPr>
        <w:keepNext w:val="0"/>
        <w:keepLines w:val="0"/>
        <w:pageBreakBefore w:val="0"/>
        <w:widowControl w:val="0"/>
        <w:kinsoku/>
        <w:wordWrap/>
        <w:overflowPunct/>
        <w:topLinePunct w:val="0"/>
        <w:autoSpaceDE/>
        <w:autoSpaceDN/>
        <w:bidi w:val="0"/>
        <w:adjustRightInd/>
        <w:snapToGrid w:val="0"/>
        <w:spacing w:line="5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6、本合同自签字盖章之日起生效。</w:t>
      </w:r>
    </w:p>
    <w:p w14:paraId="62BD4AC0">
      <w:pPr>
        <w:snapToGrid w:val="0"/>
        <w:spacing w:line="360" w:lineRule="auto"/>
        <w:ind w:firstLine="640" w:firstLineChars="200"/>
        <w:rPr>
          <w:rFonts w:hint="eastAsia" w:ascii="仿宋_GB2312" w:hAnsi="仿宋_GB2312" w:eastAsia="仿宋_GB2312" w:cs="仿宋_GB2312"/>
          <w:color w:val="auto"/>
          <w:kern w:val="0"/>
          <w:sz w:val="32"/>
          <w:szCs w:val="32"/>
          <w:highlight w:val="none"/>
          <w:lang w:val="en-US" w:eastAsia="zh-CN" w:bidi="ar"/>
        </w:rPr>
      </w:pPr>
    </w:p>
    <w:p w14:paraId="04EFDB3A">
      <w:pPr>
        <w:snapToGrid w:val="0"/>
        <w:spacing w:line="360" w:lineRule="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甲方：蒲城县医院             乙方：（公司名称）</w:t>
      </w:r>
    </w:p>
    <w:p w14:paraId="03F0F40B">
      <w:pPr>
        <w:snapToGrid w:val="0"/>
        <w:spacing w:line="360" w:lineRule="auto"/>
        <w:ind w:firstLine="640" w:firstLineChars="200"/>
        <w:rPr>
          <w:rFonts w:hint="eastAsia" w:ascii="仿宋_GB2312" w:hAnsi="仿宋_GB2312" w:eastAsia="仿宋_GB2312" w:cs="仿宋_GB2312"/>
          <w:color w:val="auto"/>
          <w:kern w:val="0"/>
          <w:sz w:val="32"/>
          <w:szCs w:val="32"/>
          <w:highlight w:val="none"/>
          <w:lang w:val="en-US" w:eastAsia="zh-CN" w:bidi="ar"/>
        </w:rPr>
      </w:pPr>
    </w:p>
    <w:p w14:paraId="22A1EAFB">
      <w:pPr>
        <w:snapToGrid w:val="0"/>
        <w:spacing w:line="360" w:lineRule="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甲方主管科室负责人           乙方业务主管</w:t>
      </w:r>
    </w:p>
    <w:p w14:paraId="2B451F66">
      <w:pPr>
        <w:snapToGrid w:val="0"/>
        <w:spacing w:line="360" w:lineRule="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 xml:space="preserve">（签字）：                   （签字）：          </w:t>
      </w:r>
    </w:p>
    <w:p w14:paraId="05F8B05B">
      <w:pPr>
        <w:snapToGrid w:val="0"/>
        <w:spacing w:line="360" w:lineRule="auto"/>
        <w:rPr>
          <w:rFonts w:hint="eastAsia" w:ascii="仿宋_GB2312" w:hAnsi="仿宋_GB2312" w:eastAsia="仿宋_GB2312" w:cs="仿宋_GB2312"/>
          <w:color w:val="auto"/>
          <w:kern w:val="0"/>
          <w:sz w:val="32"/>
          <w:szCs w:val="32"/>
          <w:highlight w:val="none"/>
          <w:lang w:val="en-US" w:eastAsia="zh-CN" w:bidi="ar"/>
        </w:rPr>
      </w:pPr>
    </w:p>
    <w:p w14:paraId="06D60DFA">
      <w:pPr>
        <w:snapToGrid w:val="0"/>
        <w:spacing w:line="360" w:lineRule="auto"/>
        <w:rPr>
          <w:rFonts w:hint="default"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 xml:space="preserve">甲方代表（签章）：           乙方代表（签章）：            </w:t>
      </w:r>
    </w:p>
    <w:p w14:paraId="72009226">
      <w:pPr>
        <w:snapToGrid w:val="0"/>
        <w:spacing w:line="360" w:lineRule="auto"/>
        <w:ind w:firstLine="640" w:firstLineChars="200"/>
        <w:rPr>
          <w:rFonts w:hint="eastAsia" w:ascii="仿宋_GB2312" w:hAnsi="仿宋_GB2312" w:eastAsia="仿宋_GB2312" w:cs="仿宋_GB2312"/>
          <w:color w:val="auto"/>
          <w:kern w:val="0"/>
          <w:sz w:val="32"/>
          <w:szCs w:val="32"/>
          <w:highlight w:val="none"/>
          <w:lang w:val="en-US" w:eastAsia="zh-CN" w:bidi="ar"/>
        </w:rPr>
      </w:pPr>
    </w:p>
    <w:p w14:paraId="40E73018">
      <w:pPr>
        <w:snapToGrid w:val="0"/>
        <w:spacing w:line="360" w:lineRule="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_______年____月____日        ____年____月____日</w:t>
      </w:r>
    </w:p>
    <w:p w14:paraId="694EB005">
      <w:pPr>
        <w:pStyle w:val="2"/>
        <w:rPr>
          <w:rFonts w:hint="eastAsia" w:ascii="仿宋_GB2312" w:hAnsi="仿宋_GB2312" w:eastAsia="仿宋_GB2312" w:cs="仿宋_GB2312"/>
          <w:color w:val="auto"/>
          <w:kern w:val="0"/>
          <w:sz w:val="32"/>
          <w:szCs w:val="32"/>
          <w:highlight w:val="none"/>
          <w:lang w:val="en-US" w:eastAsia="zh-CN" w:bidi="ar"/>
        </w:rPr>
      </w:pPr>
    </w:p>
    <w:p w14:paraId="6D93C1DE">
      <w:pPr>
        <w:rPr>
          <w:rFonts w:hint="eastAsia"/>
          <w:lang w:val="en-US" w:eastAsia="zh-CN"/>
        </w:rPr>
      </w:pPr>
    </w:p>
    <w:p w14:paraId="2F1585D6">
      <w:pPr>
        <w:rPr>
          <w:rFonts w:hint="eastAsia"/>
          <w:sz w:val="22"/>
          <w:szCs w:val="20"/>
          <w:lang w:val="en-US" w:eastAsia="zh-CN"/>
        </w:rPr>
      </w:pPr>
    </w:p>
    <w:p w14:paraId="36359E43">
      <w:pPr>
        <w:rPr>
          <w:rFonts w:hint="eastAsia"/>
          <w:sz w:val="22"/>
          <w:szCs w:val="20"/>
          <w:lang w:val="en-US" w:eastAsia="zh-CN"/>
        </w:rPr>
      </w:pPr>
      <w:r>
        <w:rPr>
          <w:rFonts w:hint="eastAsia"/>
          <w:sz w:val="22"/>
          <w:szCs w:val="20"/>
          <w:lang w:val="en-US" w:eastAsia="zh-CN"/>
        </w:rPr>
        <w:t>附件：考核标准</w:t>
      </w:r>
    </w:p>
    <w:tbl>
      <w:tblPr>
        <w:tblStyle w:val="5"/>
        <w:tblW w:w="97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66"/>
        <w:gridCol w:w="2958"/>
        <w:gridCol w:w="1334"/>
        <w:gridCol w:w="1334"/>
        <w:gridCol w:w="1068"/>
      </w:tblGrid>
      <w:tr w14:paraId="3EDB2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9760" w:type="dxa"/>
            <w:gridSpan w:val="5"/>
            <w:tcBorders>
              <w:top w:val="nil"/>
              <w:left w:val="nil"/>
              <w:bottom w:val="nil"/>
              <w:right w:val="nil"/>
            </w:tcBorders>
            <w:shd w:val="clear" w:color="auto" w:fill="auto"/>
            <w:noWrap/>
            <w:vAlign w:val="center"/>
          </w:tcPr>
          <w:p w14:paraId="32F6C7F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蒲城县医院保安工作质量月考评分表</w:t>
            </w:r>
          </w:p>
        </w:tc>
      </w:tr>
      <w:tr w14:paraId="1B8AA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0" w:type="auto"/>
            <w:gridSpan w:val="2"/>
            <w:tcBorders>
              <w:top w:val="nil"/>
              <w:left w:val="nil"/>
              <w:bottom w:val="nil"/>
              <w:right w:val="nil"/>
            </w:tcBorders>
            <w:shd w:val="clear" w:color="auto" w:fill="auto"/>
            <w:noWrap/>
            <w:vAlign w:val="center"/>
          </w:tcPr>
          <w:p w14:paraId="34AD8997">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  考评科室：保卫科</w:t>
            </w:r>
          </w:p>
        </w:tc>
        <w:tc>
          <w:tcPr>
            <w:tcW w:w="0" w:type="auto"/>
            <w:gridSpan w:val="3"/>
            <w:tcBorders>
              <w:top w:val="nil"/>
              <w:left w:val="nil"/>
              <w:bottom w:val="nil"/>
              <w:right w:val="nil"/>
            </w:tcBorders>
            <w:shd w:val="clear" w:color="auto" w:fill="auto"/>
            <w:noWrap/>
            <w:vAlign w:val="center"/>
          </w:tcPr>
          <w:p w14:paraId="21A4145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月份：</w:t>
            </w:r>
          </w:p>
        </w:tc>
      </w:tr>
      <w:tr w14:paraId="7D424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E663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考评项目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DB0D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考评内容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268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考评分值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55A2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4CCD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  注</w:t>
            </w:r>
          </w:p>
        </w:tc>
      </w:tr>
      <w:tr w14:paraId="090F9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13E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保安形象仪容仪表</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141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按规定统一穿着制服，保持干净、平整。（5分）保持面部清洁，无胡须、长鬓角。头发整洁。（5分）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C15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17DD9">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E4E1">
            <w:pPr>
              <w:rPr>
                <w:rFonts w:hint="eastAsia" w:ascii="宋体" w:hAnsi="宋体" w:eastAsia="宋体" w:cs="宋体"/>
                <w:i w:val="0"/>
                <w:iCs w:val="0"/>
                <w:color w:val="000000"/>
                <w:sz w:val="21"/>
                <w:szCs w:val="21"/>
                <w:u w:val="none"/>
              </w:rPr>
            </w:pPr>
          </w:p>
        </w:tc>
      </w:tr>
      <w:tr w14:paraId="229CE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141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人员在岗在位服务</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952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准时交接班，不迟到早退，脱岗。（5）执勤期间不离岗不做与工作无关的事。（5）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F91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9557">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5B5D">
            <w:pPr>
              <w:rPr>
                <w:rFonts w:hint="eastAsia" w:ascii="宋体" w:hAnsi="宋体" w:eastAsia="宋体" w:cs="宋体"/>
                <w:i w:val="0"/>
                <w:iCs w:val="0"/>
                <w:color w:val="000000"/>
                <w:sz w:val="21"/>
                <w:szCs w:val="21"/>
                <w:u w:val="none"/>
              </w:rPr>
            </w:pPr>
          </w:p>
        </w:tc>
      </w:tr>
      <w:tr w14:paraId="3D948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F9D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文明待人与人沟通</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E2D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使用文明用语（如“您好”“请”），热情接待，主动询问求帮助。（5分）沟通时语气平和，不得出现生冷、硬，不耐烦语气。（5分）有问必答严禁推搡或用不知道、不规则等话语。（5分）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44B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3CD6D">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14A01">
            <w:pPr>
              <w:rPr>
                <w:rFonts w:hint="eastAsia" w:ascii="宋体" w:hAnsi="宋体" w:eastAsia="宋体" w:cs="宋体"/>
                <w:i w:val="0"/>
                <w:iCs w:val="0"/>
                <w:color w:val="000000"/>
                <w:sz w:val="21"/>
                <w:szCs w:val="21"/>
                <w:u w:val="none"/>
              </w:rPr>
            </w:pPr>
          </w:p>
        </w:tc>
      </w:tr>
      <w:tr w14:paraId="07E8A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F36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服务患者</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D5F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主动帮扶行动不便患者。（5分）耐心解答患者及家属的问询与求助，使用文明用语。（5分）解决不了问题及时对接。（5分）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D64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23E8F">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ABDF4">
            <w:pPr>
              <w:rPr>
                <w:rFonts w:hint="eastAsia" w:ascii="宋体" w:hAnsi="宋体" w:eastAsia="宋体" w:cs="宋体"/>
                <w:i w:val="0"/>
                <w:iCs w:val="0"/>
                <w:color w:val="000000"/>
                <w:sz w:val="21"/>
                <w:szCs w:val="21"/>
                <w:u w:val="none"/>
              </w:rPr>
            </w:pPr>
          </w:p>
        </w:tc>
      </w:tr>
      <w:tr w14:paraId="685D3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1CE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停车场管理</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D9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规范引导车辆有序进出、停放。（5分）遇高峰期合理分流车辆，避免拥堵，对临时停放的车辆需留联系方式。（5分）禁止车辆堵住消防通道。（5分）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CA0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70A9">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6B7C3">
            <w:pPr>
              <w:rPr>
                <w:rFonts w:hint="eastAsia" w:ascii="宋体" w:hAnsi="宋体" w:eastAsia="宋体" w:cs="宋体"/>
                <w:i w:val="0"/>
                <w:iCs w:val="0"/>
                <w:color w:val="000000"/>
                <w:sz w:val="21"/>
                <w:szCs w:val="21"/>
                <w:u w:val="none"/>
              </w:rPr>
            </w:pPr>
          </w:p>
        </w:tc>
      </w:tr>
      <w:tr w14:paraId="097F7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598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电动车管理</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67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按规范停放，禁止院内乱停乱放，不得占用通道、绿化带，统一停放（5分）如遇电动车充电现象及时制止，并报告领导。（5分）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546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5255D">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AA0EC">
            <w:pPr>
              <w:rPr>
                <w:rFonts w:hint="eastAsia" w:ascii="宋体" w:hAnsi="宋体" w:eastAsia="宋体" w:cs="宋体"/>
                <w:i w:val="0"/>
                <w:iCs w:val="0"/>
                <w:color w:val="000000"/>
                <w:sz w:val="21"/>
                <w:szCs w:val="21"/>
                <w:u w:val="none"/>
              </w:rPr>
            </w:pPr>
          </w:p>
        </w:tc>
      </w:tr>
      <w:tr w14:paraId="56854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307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值班室卫生</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E6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地面无垃圾堆放、污渍、桌面干净整洁。（5分）禁止在值班室内抽烟（5分）定期做卫生大扫除（5分）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B45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96949">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CA6B7">
            <w:pPr>
              <w:rPr>
                <w:rFonts w:hint="eastAsia" w:ascii="宋体" w:hAnsi="宋体" w:eastAsia="宋体" w:cs="宋体"/>
                <w:i w:val="0"/>
                <w:iCs w:val="0"/>
                <w:color w:val="000000"/>
                <w:sz w:val="21"/>
                <w:szCs w:val="21"/>
                <w:u w:val="none"/>
              </w:rPr>
            </w:pPr>
          </w:p>
        </w:tc>
      </w:tr>
      <w:tr w14:paraId="35467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272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协助医院完成其他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任务执行情况</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5768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配合医院完成开展活动的现场布置与秩序维护。（5分）服从科室调度安排，和临时调遣。（5分）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C5D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3F4B3">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8265">
            <w:pPr>
              <w:rPr>
                <w:rFonts w:hint="eastAsia" w:ascii="宋体" w:hAnsi="宋体" w:eastAsia="宋体" w:cs="宋体"/>
                <w:i w:val="0"/>
                <w:iCs w:val="0"/>
                <w:color w:val="000000"/>
                <w:sz w:val="21"/>
                <w:szCs w:val="21"/>
                <w:u w:val="none"/>
              </w:rPr>
            </w:pPr>
          </w:p>
        </w:tc>
      </w:tr>
      <w:tr w14:paraId="0F7AB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7371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                     </w:t>
            </w:r>
            <w:r>
              <w:rPr>
                <w:rStyle w:val="10"/>
                <w:sz w:val="21"/>
                <w:szCs w:val="21"/>
                <w:lang w:val="en-US" w:eastAsia="zh-CN" w:bidi="ar"/>
              </w:rPr>
              <w:t>考核结果：</w:t>
            </w:r>
          </w:p>
        </w:tc>
      </w:tr>
      <w:tr w14:paraId="15488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gridSpan w:val="5"/>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8EAE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考核科室负责人：             考核员：                  保安公司负责人 ：                     </w:t>
            </w:r>
          </w:p>
        </w:tc>
      </w:tr>
      <w:tr w14:paraId="5591B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gridSpan w:val="5"/>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90F8F">
            <w:pPr>
              <w:rPr>
                <w:rFonts w:hint="eastAsia" w:ascii="宋体" w:hAnsi="宋体" w:eastAsia="宋体" w:cs="宋体"/>
                <w:b/>
                <w:bCs/>
                <w:i w:val="0"/>
                <w:iCs w:val="0"/>
                <w:color w:val="000000"/>
                <w:sz w:val="21"/>
                <w:szCs w:val="21"/>
                <w:u w:val="none"/>
              </w:rPr>
            </w:pPr>
          </w:p>
        </w:tc>
      </w:tr>
      <w:tr w14:paraId="5E664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0" w:type="dxa"/>
            <w:gridSpan w:val="5"/>
            <w:tcBorders>
              <w:top w:val="nil"/>
              <w:left w:val="nil"/>
              <w:bottom w:val="nil"/>
              <w:right w:val="nil"/>
            </w:tcBorders>
            <w:shd w:val="clear" w:color="auto" w:fill="auto"/>
            <w:vAlign w:val="center"/>
          </w:tcPr>
          <w:p w14:paraId="25739C1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考评分值为100分，根据实际工作情况每次扣除1分，85分以上（包括85分）为合格档次，医院将全额支付费用，75-85（包括75分）为不合格档次，医院将处罚公司本月费用1000元，75分以下为严重不合格，医院将处罚公司2000元，并约谈项目负责人，给医院造成严重影响，医院有权单方面解除合同。</w:t>
            </w:r>
          </w:p>
        </w:tc>
      </w:tr>
    </w:tbl>
    <w:p w14:paraId="22D145DE">
      <w:pPr>
        <w:pStyle w:val="2"/>
        <w:jc w:val="both"/>
        <w:rPr>
          <w:rFonts w:hint="eastAsia" w:ascii="仿宋_GB2312" w:hAnsi="仿宋_GB2312" w:eastAsia="仿宋_GB2312" w:cs="仿宋_GB2312"/>
          <w:color w:val="auto"/>
          <w:kern w:val="0"/>
          <w:sz w:val="32"/>
          <w:szCs w:val="32"/>
          <w:highlight w:val="none"/>
          <w:lang w:val="en-US" w:eastAsia="zh-CN" w:bidi="ar"/>
        </w:rPr>
      </w:pPr>
    </w:p>
    <w:p w14:paraId="272DEBEE">
      <w:pPr>
        <w:pStyle w:val="2"/>
        <w:rPr>
          <w:rFonts w:hint="eastAsia" w:ascii="仿宋_GB2312" w:hAnsi="仿宋_GB2312" w:eastAsia="仿宋_GB2312" w:cs="仿宋_GB2312"/>
          <w:color w:val="auto"/>
          <w:kern w:val="0"/>
          <w:sz w:val="32"/>
          <w:szCs w:val="32"/>
          <w:highlight w:val="none"/>
          <w:lang w:val="en-US" w:eastAsia="zh-CN" w:bidi="ar"/>
        </w:rPr>
      </w:pPr>
    </w:p>
    <w:p w14:paraId="4393F633">
      <w:pPr>
        <w:snapToGrid w:val="0"/>
        <w:spacing w:line="360" w:lineRule="auto"/>
        <w:ind w:firstLine="640" w:firstLineChars="200"/>
        <w:rPr>
          <w:rFonts w:hint="eastAsia" w:ascii="仿宋_GB2312" w:hAnsi="仿宋_GB2312" w:eastAsia="仿宋_GB2312" w:cs="仿宋_GB2312"/>
          <w:color w:val="auto"/>
          <w:kern w:val="0"/>
          <w:sz w:val="32"/>
          <w:szCs w:val="32"/>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mODI0YjFlM2M5NDMwZTQ4NmM4YjViMzgwYjYzOTYifQ=="/>
  </w:docVars>
  <w:rsids>
    <w:rsidRoot w:val="00D42261"/>
    <w:rsid w:val="00333135"/>
    <w:rsid w:val="00381579"/>
    <w:rsid w:val="00A747E2"/>
    <w:rsid w:val="00D42261"/>
    <w:rsid w:val="00E30FAC"/>
    <w:rsid w:val="04695C6C"/>
    <w:rsid w:val="054B34A5"/>
    <w:rsid w:val="05737CC1"/>
    <w:rsid w:val="061D286A"/>
    <w:rsid w:val="07034B09"/>
    <w:rsid w:val="08D13662"/>
    <w:rsid w:val="08DC4C5E"/>
    <w:rsid w:val="09442803"/>
    <w:rsid w:val="0AB3379D"/>
    <w:rsid w:val="0C760F26"/>
    <w:rsid w:val="0D5F5E5E"/>
    <w:rsid w:val="0FB3217F"/>
    <w:rsid w:val="10507CE0"/>
    <w:rsid w:val="10753C01"/>
    <w:rsid w:val="130D3C66"/>
    <w:rsid w:val="1344242A"/>
    <w:rsid w:val="13497394"/>
    <w:rsid w:val="14293155"/>
    <w:rsid w:val="147246C9"/>
    <w:rsid w:val="17994C66"/>
    <w:rsid w:val="19C07FF8"/>
    <w:rsid w:val="1AE31E7C"/>
    <w:rsid w:val="1B3B75BE"/>
    <w:rsid w:val="1BBA3BF3"/>
    <w:rsid w:val="1CFC3677"/>
    <w:rsid w:val="1E0200C0"/>
    <w:rsid w:val="1F374D1F"/>
    <w:rsid w:val="20176124"/>
    <w:rsid w:val="226F3FF6"/>
    <w:rsid w:val="22A1631C"/>
    <w:rsid w:val="22CC769A"/>
    <w:rsid w:val="230F7587"/>
    <w:rsid w:val="23887A65"/>
    <w:rsid w:val="2463402E"/>
    <w:rsid w:val="25462D45"/>
    <w:rsid w:val="27A659A7"/>
    <w:rsid w:val="28994AED"/>
    <w:rsid w:val="28BB61E6"/>
    <w:rsid w:val="29824F56"/>
    <w:rsid w:val="2A7725E1"/>
    <w:rsid w:val="2C574478"/>
    <w:rsid w:val="2CE00A7C"/>
    <w:rsid w:val="2D173C07"/>
    <w:rsid w:val="2E7E2D9C"/>
    <w:rsid w:val="2F5C1DA5"/>
    <w:rsid w:val="2FF43D8C"/>
    <w:rsid w:val="313A1C72"/>
    <w:rsid w:val="354E0691"/>
    <w:rsid w:val="359009FB"/>
    <w:rsid w:val="39A95BE7"/>
    <w:rsid w:val="39F0008D"/>
    <w:rsid w:val="3BC55A4A"/>
    <w:rsid w:val="3BFC72F9"/>
    <w:rsid w:val="3C9708C1"/>
    <w:rsid w:val="3D332398"/>
    <w:rsid w:val="3D6C6CC0"/>
    <w:rsid w:val="3E077111"/>
    <w:rsid w:val="3F073ADC"/>
    <w:rsid w:val="3FD87226"/>
    <w:rsid w:val="406847E5"/>
    <w:rsid w:val="41624346"/>
    <w:rsid w:val="42D54331"/>
    <w:rsid w:val="43A044FF"/>
    <w:rsid w:val="44636381"/>
    <w:rsid w:val="45D608E4"/>
    <w:rsid w:val="46A9191C"/>
    <w:rsid w:val="47E524E0"/>
    <w:rsid w:val="484418FD"/>
    <w:rsid w:val="498F4DFA"/>
    <w:rsid w:val="4A8C758B"/>
    <w:rsid w:val="4B034EF9"/>
    <w:rsid w:val="4B090058"/>
    <w:rsid w:val="4B663938"/>
    <w:rsid w:val="4C1329BF"/>
    <w:rsid w:val="4C3A6B73"/>
    <w:rsid w:val="4FA7451F"/>
    <w:rsid w:val="509B4EE0"/>
    <w:rsid w:val="5153670D"/>
    <w:rsid w:val="51714DE5"/>
    <w:rsid w:val="51F003FF"/>
    <w:rsid w:val="530E2265"/>
    <w:rsid w:val="55FF6E63"/>
    <w:rsid w:val="567D0FBA"/>
    <w:rsid w:val="569C663F"/>
    <w:rsid w:val="570606C5"/>
    <w:rsid w:val="58BE0F44"/>
    <w:rsid w:val="592A2449"/>
    <w:rsid w:val="59720FEF"/>
    <w:rsid w:val="5991071A"/>
    <w:rsid w:val="5A054C64"/>
    <w:rsid w:val="5A1A6CEB"/>
    <w:rsid w:val="5B9A33D5"/>
    <w:rsid w:val="5BB61173"/>
    <w:rsid w:val="5BC5237F"/>
    <w:rsid w:val="5E4D0988"/>
    <w:rsid w:val="5E736640"/>
    <w:rsid w:val="5E8611A0"/>
    <w:rsid w:val="5EC56770"/>
    <w:rsid w:val="5F675754"/>
    <w:rsid w:val="5F6D2107"/>
    <w:rsid w:val="611256A8"/>
    <w:rsid w:val="612400C6"/>
    <w:rsid w:val="62594629"/>
    <w:rsid w:val="626C3AD2"/>
    <w:rsid w:val="648A46E4"/>
    <w:rsid w:val="65B8702E"/>
    <w:rsid w:val="65EB3A59"/>
    <w:rsid w:val="67D87514"/>
    <w:rsid w:val="683D034B"/>
    <w:rsid w:val="6A1A2617"/>
    <w:rsid w:val="6BE24E05"/>
    <w:rsid w:val="6BE7462A"/>
    <w:rsid w:val="6C6711E2"/>
    <w:rsid w:val="6D2B458A"/>
    <w:rsid w:val="6DDB7D5E"/>
    <w:rsid w:val="6E507397"/>
    <w:rsid w:val="6F411E43"/>
    <w:rsid w:val="711D243B"/>
    <w:rsid w:val="71202899"/>
    <w:rsid w:val="72165809"/>
    <w:rsid w:val="7222444C"/>
    <w:rsid w:val="74D631DA"/>
    <w:rsid w:val="74EE1427"/>
    <w:rsid w:val="76361FD5"/>
    <w:rsid w:val="76F65C09"/>
    <w:rsid w:val="76FB1516"/>
    <w:rsid w:val="777F5BFE"/>
    <w:rsid w:val="78650950"/>
    <w:rsid w:val="78F83387"/>
    <w:rsid w:val="7AF406B1"/>
    <w:rsid w:val="7B9C43A8"/>
    <w:rsid w:val="7D873368"/>
    <w:rsid w:val="7DA0067C"/>
    <w:rsid w:val="7E282B4B"/>
    <w:rsid w:val="7EAA7A04"/>
    <w:rsid w:val="7EEA7E01"/>
    <w:rsid w:val="7FA44454"/>
    <w:rsid w:val="7FD34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0"/>
    <w:pPr>
      <w:spacing w:before="240" w:after="60"/>
      <w:jc w:val="center"/>
      <w:outlineLvl w:val="0"/>
    </w:pPr>
    <w:rPr>
      <w:rFonts w:ascii="Arial" w:hAnsi="Arial"/>
      <w:b/>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0"/>
    <w:rPr>
      <w:kern w:val="2"/>
      <w:sz w:val="18"/>
      <w:szCs w:val="18"/>
    </w:rPr>
  </w:style>
  <w:style w:type="character" w:customStyle="1" w:styleId="10">
    <w:name w:val="font31"/>
    <w:basedOn w:val="6"/>
    <w:qFormat/>
    <w:uiPriority w:val="0"/>
    <w:rPr>
      <w:rFonts w:hint="eastAsia" w:ascii="宋体" w:hAnsi="宋体" w:eastAsia="宋体" w:cs="宋体"/>
      <w:b/>
      <w:bCs/>
      <w:color w:val="000000"/>
      <w:sz w:val="24"/>
      <w:szCs w:val="24"/>
      <w:u w:val="none"/>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3599</Words>
  <Characters>3689</Characters>
  <Lines>18</Lines>
  <Paragraphs>5</Paragraphs>
  <TotalTime>0</TotalTime>
  <ScaleCrop>false</ScaleCrop>
  <LinksUpToDate>false</LinksUpToDate>
  <CharactersWithSpaces>3857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2020-02-25T01:20:00Z</dcterms:created>
  <dc:creator>haoliang</dc:creator>
  <cp:lastModifiedBy>Queen €</cp:lastModifiedBy>
  <cp:lastPrinted>2025-10-30T00:57:00Z</cp:lastPrinted>
  <dcterms:modified xsi:type="dcterms:W3CDTF">2025-11-24T11:40:25Z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3E552AED941D4C548677B9343017496E</vt:lpwstr>
  </property>
  <property fmtid="{D5CDD505-2E9C-101B-9397-08002B2CF9AE}" pid="4" name="KSOTemplateDocerSaveRecord">
    <vt:lpwstr>eyJoZGlkIjoiZDNlMGYyOTVhYjdlYzM1NTdhMmI1Mjk4NGRmMWI0NzIiLCJ1c2VySWQiOiI0NzQ4MzU5MjEifQ==</vt:lpwstr>
  </property>
</Properties>
</file>