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1FB6E">
      <w:pPr>
        <w:spacing w:line="440" w:lineRule="exact"/>
        <w:outlineLvl w:val="1"/>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 w:val="28"/>
          <w:szCs w:val="28"/>
        </w:rPr>
        <w:t>供应商</w:t>
      </w:r>
      <w:r>
        <w:rPr>
          <w:rFonts w:hint="eastAsia" w:asciiTheme="minorEastAsia" w:hAnsiTheme="minorEastAsia" w:eastAsiaTheme="minorEastAsia" w:cstheme="minorEastAsia"/>
          <w:b/>
          <w:bCs/>
          <w:kern w:val="0"/>
          <w:sz w:val="28"/>
          <w:szCs w:val="28"/>
        </w:rPr>
        <w:t>拒绝政府采购领域商业贿赂承诺书</w:t>
      </w:r>
      <w:r>
        <w:rPr>
          <w:rFonts w:hint="eastAsia" w:asciiTheme="minorEastAsia" w:hAnsiTheme="minorEastAsia" w:eastAsiaTheme="minorEastAsia" w:cstheme="minorEastAsia"/>
          <w:sz w:val="28"/>
          <w:szCs w:val="28"/>
        </w:rPr>
        <w:t>（格式）</w:t>
      </w:r>
      <w:r>
        <w:rPr>
          <w:rFonts w:hint="eastAsia" w:asciiTheme="minorEastAsia" w:hAnsiTheme="minorEastAsia" w:eastAsiaTheme="minorEastAsia" w:cstheme="minorEastAsia"/>
          <w:b/>
          <w:kern w:val="0"/>
          <w:sz w:val="28"/>
          <w:szCs w:val="28"/>
        </w:rPr>
        <w:t> </w:t>
      </w:r>
    </w:p>
    <w:p w14:paraId="61BC0015">
      <w:pPr>
        <w:widowControl/>
        <w:jc w:val="left"/>
        <w:rPr>
          <w:rFonts w:asciiTheme="minorEastAsia" w:hAnsiTheme="minorEastAsia" w:eastAsiaTheme="minorEastAsia" w:cstheme="minorEastAsia"/>
          <w:b/>
          <w:kern w:val="0"/>
          <w:sz w:val="24"/>
        </w:rPr>
      </w:pPr>
    </w:p>
    <w:p w14:paraId="02AFFA4D">
      <w:pPr>
        <w:widowControl/>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陕西省政府采购供应商</w:t>
      </w:r>
    </w:p>
    <w:p w14:paraId="6204ABBC">
      <w:pPr>
        <w:widowControl/>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拒绝政府采购领域商业贿赂承诺书</w:t>
      </w:r>
    </w:p>
    <w:p w14:paraId="054C0B99">
      <w:pPr>
        <w:widowControl/>
        <w:spacing w:line="440" w:lineRule="exact"/>
        <w:jc w:val="left"/>
        <w:rPr>
          <w:rFonts w:asciiTheme="minorEastAsia" w:hAnsiTheme="minorEastAsia" w:eastAsiaTheme="minorEastAsia" w:cstheme="minorEastAsia"/>
          <w:kern w:val="0"/>
          <w:sz w:val="24"/>
        </w:rPr>
      </w:pPr>
    </w:p>
    <w:p w14:paraId="5E942945">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为响应党中央、国务院关于治理政府采购领域商业贿赂行为的号召，我单位在此庄严承诺： </w:t>
      </w:r>
    </w:p>
    <w:p w14:paraId="3561C524">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1、在参与政府采购活动中遵纪守法、诚信经营、公平竞标。 </w:t>
      </w:r>
    </w:p>
    <w:p w14:paraId="1DA658A0">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2、不向政府采购人、采购代理机构和政府采购评审专家进行任何形式的商业贿赂以谋取交易机会。 </w:t>
      </w:r>
    </w:p>
    <w:p w14:paraId="18933808">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3、不向政府采购代理机构和采购人提供虚假资质文件或采用虚假应标方式参与政府采购市场竞争并谋取中标、成交。 </w:t>
      </w:r>
    </w:p>
    <w:p w14:paraId="7AAE4AF5">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4、不采取“围标、陪标”等商业欺诈手段获得政府采购定单。 </w:t>
      </w:r>
    </w:p>
    <w:p w14:paraId="0B8F26FA">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5、不采取不正当手段低毁、排挤其他供应商。 </w:t>
      </w:r>
    </w:p>
    <w:p w14:paraId="2DC98BEE">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6、不在提供商品和服务时“偷梁换柱、以次充好”损害采购人的合法权益。 </w:t>
      </w:r>
    </w:p>
    <w:p w14:paraId="5FF214BA">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7、不与采购人、采购代理机构政府采购评审专家或其它供应商恶意串通，进行质疑和投诉，维护政府采购市场秩序。 </w:t>
      </w:r>
    </w:p>
    <w:p w14:paraId="397EA423">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8、尊重和接受政府采购监督管理部门的监督和政府采购代理机构招标采购要求，承担因违约行为给采购人造成的损失。 </w:t>
      </w:r>
    </w:p>
    <w:p w14:paraId="6B306B10">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9、不发生其他有悖于政府采购公开、公平、公正和诚信原则的行为。 </w:t>
      </w:r>
    </w:p>
    <w:p w14:paraId="11065DC5">
      <w:pPr>
        <w:pStyle w:val="6"/>
      </w:pPr>
    </w:p>
    <w:p w14:paraId="0510870D">
      <w:pPr>
        <w:pStyle w:val="6"/>
      </w:pPr>
    </w:p>
    <w:p w14:paraId="1B519628">
      <w:pPr>
        <w:widowControl/>
        <w:spacing w:line="440" w:lineRule="exact"/>
        <w:ind w:left="479" w:leftChars="228"/>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承诺单位：</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kern w:val="0"/>
          <w:sz w:val="24"/>
        </w:rPr>
        <w:t xml:space="preserve">（盖章） </w:t>
      </w:r>
    </w:p>
    <w:p w14:paraId="60A05F81">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地　　址：</w:t>
      </w:r>
      <w:r>
        <w:rPr>
          <w:rFonts w:hint="eastAsia" w:asciiTheme="minorEastAsia" w:hAnsiTheme="minorEastAsia" w:eastAsiaTheme="minorEastAsia" w:cstheme="minorEastAsia"/>
          <w:kern w:val="0"/>
          <w:sz w:val="24"/>
          <w:u w:val="single"/>
        </w:rPr>
        <w:t xml:space="preserve">                   </w:t>
      </w:r>
    </w:p>
    <w:p w14:paraId="1C789A96">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邮    编：</w:t>
      </w:r>
      <w:r>
        <w:rPr>
          <w:rFonts w:hint="eastAsia" w:asciiTheme="minorEastAsia" w:hAnsiTheme="minorEastAsia" w:eastAsiaTheme="minorEastAsia" w:cstheme="minorEastAsia"/>
          <w:kern w:val="0"/>
          <w:sz w:val="24"/>
          <w:u w:val="single"/>
        </w:rPr>
        <w:t xml:space="preserve">　　　         　 </w:t>
      </w:r>
    </w:p>
    <w:p w14:paraId="28F1E672">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电　　话：</w:t>
      </w:r>
      <w:r>
        <w:rPr>
          <w:rFonts w:hint="eastAsia" w:asciiTheme="minorEastAsia" w:hAnsiTheme="minorEastAsia" w:eastAsiaTheme="minorEastAsia" w:cstheme="minorEastAsia"/>
          <w:kern w:val="0"/>
          <w:sz w:val="24"/>
          <w:u w:val="single"/>
        </w:rPr>
        <w:t>　　　　    　　　</w:t>
      </w:r>
    </w:p>
    <w:p w14:paraId="5F57F099">
      <w:pPr>
        <w:widowControl/>
        <w:spacing w:line="440" w:lineRule="exact"/>
        <w:ind w:left="479" w:leftChars="228"/>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w:t>
      </w:r>
    </w:p>
    <w:p w14:paraId="6DCA4D1A">
      <w:pPr>
        <w:widowControl/>
        <w:spacing w:line="440" w:lineRule="exact"/>
        <w:ind w:left="479" w:leftChars="228"/>
        <w:jc w:val="left"/>
        <w:rPr>
          <w:rFonts w:asciiTheme="minorEastAsia" w:hAnsiTheme="minorEastAsia" w:eastAsiaTheme="minorEastAsia" w:cstheme="minorEastAsia"/>
          <w:kern w:val="0"/>
          <w:sz w:val="24"/>
        </w:rPr>
      </w:pPr>
    </w:p>
    <w:p w14:paraId="21AEBE51">
      <w:pPr>
        <w:spacing w:line="380" w:lineRule="exact"/>
        <w:ind w:firstLine="5280" w:firstLineChars="2200"/>
      </w:pPr>
      <w:r>
        <w:rPr>
          <w:rFonts w:hint="eastAsia" w:asciiTheme="minorEastAsia" w:hAnsiTheme="minorEastAsia" w:eastAsiaTheme="minorEastAsia" w:cstheme="minorEastAsia"/>
          <w:kern w:val="0"/>
          <w:sz w:val="24"/>
        </w:rPr>
        <w:t>年　　月　　日</w:t>
      </w:r>
    </w:p>
    <w:p w14:paraId="4CDD8D4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410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4900"/>
      </w:tabs>
      <w:ind w:firstLine="420"/>
    </w:pPr>
  </w:style>
  <w:style w:type="paragraph" w:styleId="3">
    <w:name w:val="Body Text Indent"/>
    <w:basedOn w:val="1"/>
    <w:qFormat/>
    <w:uiPriority w:val="0"/>
    <w:pPr>
      <w:spacing w:afterLines="50" w:line="360" w:lineRule="exact"/>
      <w:ind w:firstLine="480" w:firstLineChars="200"/>
    </w:pPr>
    <w:rPr>
      <w:rFonts w:ascii="宋体" w:hAnsi="宋体"/>
      <w:sz w:val="24"/>
    </w:rPr>
  </w:style>
  <w:style w:type="paragraph" w:styleId="4">
    <w:name w:val="Body Text First Indent"/>
    <w:basedOn w:val="5"/>
    <w:next w:val="1"/>
    <w:unhideWhenUsed/>
    <w:qFormat/>
    <w:uiPriority w:val="0"/>
    <w:pPr>
      <w:spacing w:afterLines="0" w:line="240" w:lineRule="auto"/>
      <w:ind w:firstLine="420" w:firstLineChars="100"/>
    </w:pPr>
    <w:rPr>
      <w:rFonts w:ascii="Calibri" w:hAnsi="Calibri"/>
      <w:color w:val="auto"/>
      <w:sz w:val="18"/>
      <w:szCs w:val="18"/>
    </w:r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6">
    <w:name w:val="Normal Indent"/>
    <w:basedOn w:val="1"/>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2025-11-03T06:40:05Z</dcterms:created>
  <dc:creator>ADMIN</dc:creator>
  <cp:lastModifiedBy>Queen €</cp:lastModifiedBy>
  <dcterms:modified xsi:type="dcterms:W3CDTF">2025-11-03T06:40:24Z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eyJoZGlkIjoiZmJhNDhhOTMwYThhMDM2ZmYzZjFkZTFiYzMzY2FkMjYiLCJ1c2VySWQiOiI0NzQ4MzU5MjEifQ==</vt:lpwstr>
  </property>
  <property fmtid="{D5CDD505-2E9C-101B-9397-08002B2CF9AE}" pid="4" name="ICV">
    <vt:lpwstr>CC4485C075164BD88CED1188C8EE1C77_12</vt:lpwstr>
  </property>
</Properties>
</file>