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版本号：ZCSP-蒲城县-2025-0033920251217001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ZCSP-蒲城县-2025-00339</w:t>
      </w:r>
      <w:r>
        <w:br/>
      </w:r>
      <w:r>
        <w:br/>
      </w:r>
      <w:r>
        <w:br/>
      </w:r>
    </w:p>
    <w:p>
      <w:pPr>
        <w:pStyle w:val="null3"/>
        <w:jc w:val="center"/>
        <w:outlineLvl w:val="2"/>
      </w:pPr>
      <w:r>
        <w:rPr>
          <w:rFonts w:ascii="仿宋_GB2312" w:hAnsi="仿宋_GB2312" w:cs="仿宋_GB2312" w:eastAsia="仿宋_GB2312"/>
          <w:sz w:val="28"/>
          <w:b/>
        </w:rPr>
        <w:t>蒲城县公安局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蒲城县公安局</w:t>
      </w:r>
      <w:r>
        <w:rPr>
          <w:rFonts w:ascii="仿宋_GB2312" w:hAnsi="仿宋_GB2312" w:cs="仿宋_GB2312" w:eastAsia="仿宋_GB2312"/>
        </w:rPr>
        <w:t>委托，拟对</w:t>
      </w:r>
      <w:r>
        <w:rPr>
          <w:rFonts w:ascii="仿宋_GB2312" w:hAnsi="仿宋_GB2312" w:cs="仿宋_GB2312" w:eastAsia="仿宋_GB2312"/>
        </w:rPr>
        <w:t>保洁服务采购项目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ZCSP-蒲城县-2025-00339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蒲城县公安局保洁服务采购项目。本项目覆盖蒲城县公安局大院、办公楼1-8层、地下室、车库的清扫保洁，公共区域消毒消杀及公安局包联路段的清扫保洁工作。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采购包1（蒲城县公安局保洁服务采购项目）：属于专门面向中小企业采购。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pPr>
        <w:pStyle w:val="null3"/>
      </w:pPr>
      <w:r>
        <w:rPr>
          <w:rFonts w:ascii="仿宋_GB2312" w:hAnsi="仿宋_GB2312" w:cs="仿宋_GB2312" w:eastAsia="仿宋_GB2312"/>
        </w:rPr>
        <w:t>2、具有良好的商业信誉和健全的财务会计制度以及有依法缴纳税收和社会保障资金的良好记录（提供相关证明或承诺）：①财务状况报告：提供2024年度财务审计报告（成立时间至提交响应文件截止时间不足一年的可提供成立后任意时段的资产负债表）或其基本存款账户开户银行出具的开标前六个月内资信证明及基本存款账户的开户证明 ; ②税收缴纳证明：提供截止至开标时间前一年内已缴纳的至少一个月的纳税证明或完税证明，依法免税的单位应提供相关证明材料 ； ③社会保障资金缴纳证明：提供截止至开标时间前一年内至今至少一个月的社会保障资金缴存单据或社保机构开具的社会保险参保缴费情况证明，（依法不需要缴纳社会保障资金的投标人应提供相关证明）；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p>
      <w:pPr>
        <w:pStyle w:val="null3"/>
      </w:pPr>
      <w:r>
        <w:rPr>
          <w:rFonts w:ascii="仿宋_GB2312" w:hAnsi="仿宋_GB2312" w:cs="仿宋_GB2312" w:eastAsia="仿宋_GB2312"/>
        </w:rPr>
        <w:t>3、具有履行本合同所必需的设备和专业技术能力的说明或承诺：提供具有履行本合同所必需的设备和专业技术能力的说明或承诺</w:t>
      </w:r>
    </w:p>
    <w:p>
      <w:pPr>
        <w:pStyle w:val="null3"/>
      </w:pPr>
      <w:r>
        <w:rPr>
          <w:rFonts w:ascii="仿宋_GB2312" w:hAnsi="仿宋_GB2312" w:cs="仿宋_GB2312" w:eastAsia="仿宋_GB2312"/>
        </w:rPr>
        <w:t>4、参加政府采购活动前三年内在经营活动中没有重大违法记录的书面声明：提供参加政府采购活动前三年内在经营活动中没有重大违法记录的书面声明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5、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6、出具磋商保证金交纳凭证或担保机构出具的保函：出具磋商保证金交纳凭证或担保机构出具的保函</w:t>
      </w:r>
    </w:p>
    <w:p>
      <w:pPr>
        <w:pStyle w:val="null3"/>
      </w:pPr>
      <w:r>
        <w:rPr>
          <w:rFonts w:ascii="仿宋_GB2312" w:hAnsi="仿宋_GB2312" w:cs="仿宋_GB2312" w:eastAsia="仿宋_GB2312"/>
        </w:rPr>
        <w:t>7、信誉要求：供应商未列入“信用中国”网站（www.creditchina.gov.cn）和中国政府采购网（www.ccgp.gov.cn）失信被执行人、重大税收违法失信主体、政府采购严重违法失信行为记录名单</w:t>
      </w:r>
    </w:p>
    <w:p>
      <w:pPr>
        <w:pStyle w:val="null3"/>
      </w:pPr>
      <w:r>
        <w:rPr>
          <w:rFonts w:ascii="仿宋_GB2312" w:hAnsi="仿宋_GB2312" w:cs="仿宋_GB2312" w:eastAsia="仿宋_GB2312"/>
        </w:rPr>
        <w:t>8、其他要求：其他要求：①单位负责人为同一人或者存在直接控股、管理关系的不同供应商，不得参加同一合同项下的政府采购活动； ②为本项目提供整体设计、规范编制或者项目管理、监理、检测等服务的供应商，不得再参加本次采购活动。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陕西省渭南市蒲城县城南新区开元街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13892550533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15129883713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蒲城县公安局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达到国家及行业服务质量验收合格标准；服务期间均符合采购人要求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地址：渭南市临渭区杜化路与胜利大街十字海兴城三楼商铺</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本项目覆盖蒲城县公安局大院、办公楼1-8层、地下室、车库的清扫保洁，公共区域消毒消杀及公安局包联路段的清扫保洁工作。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1,710,000.00</w:t>
      </w:r>
    </w:p>
    <w:p>
      <w:pPr>
        <w:pStyle w:val="null3"/>
      </w:pPr>
      <w:r>
        <w:rPr>
          <w:rFonts w:ascii="仿宋_GB2312" w:hAnsi="仿宋_GB2312" w:cs="仿宋_GB2312" w:eastAsia="仿宋_GB2312"/>
        </w:rPr>
        <w:t>采购包最高限价（元）: 1,710,000.00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蒲城县公安局保洁服务采购项目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标的名称：蒲城县公安局保洁服务采购项目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一</w:t>
            </w:r>
            <w:r>
              <w:rPr>
                <w:rFonts w:ascii="仿宋_GB2312" w:hAnsi="仿宋_GB2312" w:cs="仿宋_GB2312" w:eastAsia="仿宋_GB2312"/>
                <w:sz w:val="32"/>
              </w:rPr>
              <w:t>）</w:t>
            </w:r>
            <w:r>
              <w:rPr>
                <w:rFonts w:ascii="仿宋_GB2312" w:hAnsi="仿宋_GB2312" w:cs="仿宋_GB2312" w:eastAsia="仿宋_GB2312"/>
                <w:sz w:val="32"/>
              </w:rPr>
              <w:t>、服务指标的具体要求</w:t>
            </w:r>
          </w:p>
          <w:p>
            <w:pPr>
              <w:pStyle w:val="null3"/>
              <w:ind w:firstLine="640"/>
              <w:jc w:val="both"/>
            </w:pPr>
            <w:r>
              <w:rPr>
                <w:rFonts w:ascii="仿宋_GB2312" w:hAnsi="仿宋_GB2312" w:cs="仿宋_GB2312" w:eastAsia="仿宋_GB2312"/>
                <w:sz w:val="32"/>
              </w:rPr>
              <w:t>1、服务内容</w:t>
            </w:r>
          </w:p>
          <w:p>
            <w:pPr>
              <w:pStyle w:val="null3"/>
              <w:ind w:firstLine="640"/>
              <w:jc w:val="both"/>
            </w:pPr>
            <w:r>
              <w:rPr>
                <w:rFonts w:ascii="仿宋_GB2312" w:hAnsi="仿宋_GB2312" w:cs="仿宋_GB2312" w:eastAsia="仿宋_GB2312"/>
                <w:sz w:val="32"/>
              </w:rPr>
              <w:t>1.1、人员要求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1）.基本条件：所有劳务人员年龄需在60岁及以下，持有效身份证或户口簿。</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2）.身体与职业素养：身体健康，无传染病；服务热情，工作细心负责，能严格遵守单位规章制度。</w:t>
            </w:r>
          </w:p>
          <w:p>
            <w:pPr>
              <w:pStyle w:val="null3"/>
              <w:ind w:firstLine="640"/>
              <w:jc w:val="both"/>
            </w:pPr>
            <w:r>
              <w:rPr>
                <w:rFonts w:ascii="仿宋_GB2312" w:hAnsi="仿宋_GB2312" w:cs="仿宋_GB2312" w:eastAsia="仿宋_GB2312"/>
                <w:sz w:val="32"/>
              </w:rPr>
              <w:t>2、人员配备</w:t>
            </w:r>
          </w:p>
          <w:p>
            <w:pPr>
              <w:pStyle w:val="null3"/>
              <w:ind w:firstLine="640"/>
              <w:jc w:val="both"/>
            </w:pPr>
            <w:r>
              <w:rPr>
                <w:rFonts w:ascii="仿宋_GB2312" w:hAnsi="仿宋_GB2312" w:cs="仿宋_GB2312" w:eastAsia="仿宋_GB2312"/>
                <w:sz w:val="32"/>
              </w:rPr>
              <w:t>本项目共设</w:t>
            </w:r>
            <w:r>
              <w:rPr>
                <w:rFonts w:ascii="仿宋_GB2312" w:hAnsi="仿宋_GB2312" w:cs="仿宋_GB2312" w:eastAsia="仿宋_GB2312"/>
                <w:sz w:val="32"/>
              </w:rPr>
              <w:t>8个专职岗位，主管1人，保洁员6人、水电工1人。</w:t>
            </w:r>
          </w:p>
          <w:p>
            <w:pPr>
              <w:pStyle w:val="null3"/>
              <w:ind w:firstLine="640"/>
              <w:jc w:val="both"/>
            </w:pPr>
            <w:r>
              <w:rPr>
                <w:rFonts w:ascii="仿宋_GB2312" w:hAnsi="仿宋_GB2312" w:cs="仿宋_GB2312" w:eastAsia="仿宋_GB2312"/>
                <w:sz w:val="32"/>
              </w:rPr>
              <w:t>主管负责对接甲方需求，统筹调度员工做好清洁保洁及水电设施维修维护；保洁员负责按照甲方要求做好清洁保洁、消毒消杀；水电工负责水电设施设备检查、线路故障排除、管道维修等，定期进行设备检查，需更换的老旧零件及时上报甲方管理人员，确保单位良好的工作秩序。</w:t>
            </w:r>
          </w:p>
          <w:p>
            <w:pPr>
              <w:pStyle w:val="null3"/>
              <w:ind w:firstLine="640"/>
              <w:jc w:val="both"/>
            </w:pPr>
            <w:r>
              <w:rPr>
                <w:rFonts w:ascii="仿宋_GB2312" w:hAnsi="仿宋_GB2312" w:cs="仿宋_GB2312" w:eastAsia="仿宋_GB2312"/>
                <w:sz w:val="32"/>
              </w:rPr>
              <w:t>3、保洁服务范围与标准</w:t>
            </w:r>
          </w:p>
          <w:p>
            <w:pPr>
              <w:pStyle w:val="null3"/>
              <w:ind w:firstLine="643"/>
              <w:jc w:val="both"/>
            </w:pPr>
            <w:r>
              <w:rPr>
                <w:rFonts w:ascii="仿宋_GB2312" w:hAnsi="仿宋_GB2312" w:cs="仿宋_GB2312" w:eastAsia="仿宋_GB2312"/>
                <w:sz w:val="32"/>
                <w:b/>
              </w:rPr>
              <w:t>3.1办公区域清洁（-1层—8层及附楼2层公共区域）</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1）.日常清洁内容：</w:t>
            </w:r>
          </w:p>
          <w:p>
            <w:pPr>
              <w:pStyle w:val="null3"/>
              <w:ind w:firstLine="640"/>
              <w:jc w:val="both"/>
            </w:pPr>
            <w:r>
              <w:rPr>
                <w:rFonts w:ascii="仿宋_GB2312" w:hAnsi="仿宋_GB2312" w:cs="仿宋_GB2312" w:eastAsia="仿宋_GB2312"/>
                <w:sz w:val="32"/>
              </w:rPr>
              <w:t>楼道</w:t>
            </w:r>
            <w:r>
              <w:rPr>
                <w:rFonts w:ascii="仿宋_GB2312" w:hAnsi="仿宋_GB2312" w:cs="仿宋_GB2312" w:eastAsia="仿宋_GB2312"/>
                <w:sz w:val="32"/>
              </w:rPr>
              <w:t>/楼梯：每日两次全面清扫，楼梯扶手每日清洁完毕后擦拭消毒。</w:t>
            </w:r>
          </w:p>
          <w:p>
            <w:pPr>
              <w:pStyle w:val="null3"/>
              <w:ind w:firstLine="640"/>
              <w:jc w:val="both"/>
            </w:pPr>
            <w:r>
              <w:rPr>
                <w:rFonts w:ascii="仿宋_GB2312" w:hAnsi="仿宋_GB2312" w:cs="仿宋_GB2312" w:eastAsia="仿宋_GB2312"/>
                <w:sz w:val="32"/>
              </w:rPr>
              <w:t>墙面</w:t>
            </w:r>
            <w:r>
              <w:rPr>
                <w:rFonts w:ascii="仿宋_GB2312" w:hAnsi="仿宋_GB2312" w:cs="仿宋_GB2312" w:eastAsia="仿宋_GB2312"/>
                <w:sz w:val="32"/>
              </w:rPr>
              <w:t>/屋顶/门框：墙面每周除尘、除蛛网；屋顶每月清洁角落积灰；门框每日擦拭。</w:t>
            </w:r>
          </w:p>
          <w:p>
            <w:pPr>
              <w:pStyle w:val="null3"/>
              <w:ind w:firstLine="640"/>
              <w:jc w:val="both"/>
            </w:pPr>
            <w:r>
              <w:rPr>
                <w:rFonts w:ascii="仿宋_GB2312" w:hAnsi="仿宋_GB2312" w:cs="仿宋_GB2312" w:eastAsia="仿宋_GB2312"/>
                <w:sz w:val="32"/>
              </w:rPr>
              <w:t>窗户</w:t>
            </w:r>
            <w:r>
              <w:rPr>
                <w:rFonts w:ascii="仿宋_GB2312" w:hAnsi="仿宋_GB2312" w:cs="仿宋_GB2312" w:eastAsia="仿宋_GB2312"/>
                <w:sz w:val="32"/>
              </w:rPr>
              <w:t>/宣传栏/装饰品：窗户每月擦洗，玻璃及窗框无积尘；宣传栏每日擦拭；楼道装饰品每日除尘，保持整洁。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2）.一楼大厅保洁标准：</w:t>
            </w:r>
          </w:p>
          <w:p>
            <w:pPr>
              <w:pStyle w:val="null3"/>
              <w:ind w:firstLine="640"/>
              <w:jc w:val="both"/>
            </w:pPr>
            <w:r>
              <w:rPr>
                <w:rFonts w:ascii="仿宋_GB2312" w:hAnsi="仿宋_GB2312" w:cs="仿宋_GB2312" w:eastAsia="仿宋_GB2312"/>
                <w:sz w:val="32"/>
              </w:rPr>
              <w:t>玻璃门：每日擦拭指纹及污渍，保持通透光亮。</w:t>
            </w:r>
          </w:p>
          <w:p>
            <w:pPr>
              <w:pStyle w:val="null3"/>
              <w:ind w:firstLine="640"/>
              <w:jc w:val="both"/>
            </w:pPr>
            <w:r>
              <w:rPr>
                <w:rFonts w:ascii="仿宋_GB2312" w:hAnsi="仿宋_GB2312" w:cs="仿宋_GB2312" w:eastAsia="仿宋_GB2312"/>
                <w:sz w:val="32"/>
              </w:rPr>
              <w:t>地面：采用吸尘方式每日清洁，石材地面每季度保养，确保干净有光泽。</w:t>
            </w:r>
          </w:p>
          <w:p>
            <w:pPr>
              <w:pStyle w:val="null3"/>
              <w:ind w:firstLine="640"/>
              <w:jc w:val="both"/>
            </w:pPr>
            <w:r>
              <w:rPr>
                <w:rFonts w:ascii="仿宋_GB2312" w:hAnsi="仿宋_GB2312" w:cs="仿宋_GB2312" w:eastAsia="仿宋_GB2312"/>
                <w:sz w:val="32"/>
              </w:rPr>
              <w:t>墙面</w:t>
            </w:r>
            <w:r>
              <w:rPr>
                <w:rFonts w:ascii="仿宋_GB2312" w:hAnsi="仿宋_GB2312" w:cs="仿宋_GB2312" w:eastAsia="仿宋_GB2312"/>
                <w:sz w:val="32"/>
              </w:rPr>
              <w:t>/形象墙：墙面石材每月保养，形象墙每日擦拭浮尘。</w:t>
            </w:r>
          </w:p>
          <w:p>
            <w:pPr>
              <w:pStyle w:val="null3"/>
              <w:ind w:firstLine="640"/>
              <w:jc w:val="both"/>
            </w:pPr>
            <w:r>
              <w:rPr>
                <w:rFonts w:ascii="仿宋_GB2312" w:hAnsi="仿宋_GB2312" w:cs="仿宋_GB2312" w:eastAsia="仿宋_GB2312"/>
                <w:sz w:val="32"/>
              </w:rPr>
              <w:t>绿植：每日擦拭绿植叶面去除浮尘，及时清理枯叶，保持绿植鲜活。</w:t>
            </w:r>
          </w:p>
          <w:p>
            <w:pPr>
              <w:pStyle w:val="null3"/>
              <w:ind w:firstLine="643"/>
              <w:jc w:val="both"/>
            </w:pPr>
            <w:r>
              <w:rPr>
                <w:rFonts w:ascii="仿宋_GB2312" w:hAnsi="仿宋_GB2312" w:cs="仿宋_GB2312" w:eastAsia="仿宋_GB2312"/>
                <w:sz w:val="32"/>
                <w:b/>
              </w:rPr>
              <w:t>3.2会议室清洁（4个会议室）</w:t>
            </w:r>
          </w:p>
          <w:p>
            <w:pPr>
              <w:pStyle w:val="null3"/>
              <w:ind w:firstLine="640"/>
              <w:jc w:val="both"/>
            </w:pPr>
            <w:r>
              <w:rPr>
                <w:rFonts w:ascii="仿宋_GB2312" w:hAnsi="仿宋_GB2312" w:cs="仿宋_GB2312" w:eastAsia="仿宋_GB2312"/>
                <w:sz w:val="32"/>
              </w:rPr>
              <w:t>实行</w:t>
            </w:r>
            <w:r>
              <w:rPr>
                <w:rFonts w:ascii="仿宋_GB2312" w:hAnsi="仿宋_GB2312" w:cs="仿宋_GB2312" w:eastAsia="仿宋_GB2312"/>
                <w:sz w:val="32"/>
              </w:rPr>
              <w:t>“随用随清”机制，按甲方调度完成会前、会后清洁：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1）.会前清洁：会议前1小时完成全面清洁，包括地面清扫拖净、桌椅擦拭、窗户擦拭、墙面及装饰品除尘。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2）.会后清洁：会议结束后30分钟内清理，包括捡拾垃圾、擦拭桌椅、整理座椅排列，确保会议室环境清新、物品归位。</w:t>
            </w:r>
          </w:p>
          <w:p>
            <w:pPr>
              <w:pStyle w:val="null3"/>
              <w:ind w:firstLine="643"/>
              <w:jc w:val="both"/>
            </w:pPr>
            <w:r>
              <w:rPr>
                <w:rFonts w:ascii="仿宋_GB2312" w:hAnsi="仿宋_GB2312" w:cs="仿宋_GB2312" w:eastAsia="仿宋_GB2312"/>
                <w:sz w:val="32"/>
                <w:b/>
              </w:rPr>
              <w:t>3.3、电梯清洁与消毒</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1）.日常清洁：电梯门及内壁每日用专用清洁剂擦拭，去除指纹、污渍，保持干净整洁。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2）.消毒与除味：每日与清洁同步进行酒精消毒，消毒后喷洒空气清新剂，确保电梯内无异味、无细菌残留。</w:t>
            </w:r>
          </w:p>
          <w:p>
            <w:pPr>
              <w:pStyle w:val="null3"/>
              <w:ind w:firstLine="643"/>
              <w:jc w:val="both"/>
            </w:pPr>
            <w:r>
              <w:rPr>
                <w:rFonts w:ascii="仿宋_GB2312" w:hAnsi="仿宋_GB2312" w:cs="仿宋_GB2312" w:eastAsia="仿宋_GB2312"/>
                <w:sz w:val="32"/>
                <w:b/>
              </w:rPr>
              <w:t>3.4公厕清洁管理（20个公共卫生间）</w:t>
            </w:r>
          </w:p>
          <w:p>
            <w:pPr>
              <w:pStyle w:val="null3"/>
              <w:ind w:firstLine="640"/>
              <w:jc w:val="both"/>
            </w:pPr>
            <w:r>
              <w:rPr>
                <w:rFonts w:ascii="仿宋_GB2312" w:hAnsi="仿宋_GB2312" w:cs="仿宋_GB2312" w:eastAsia="仿宋_GB2312"/>
                <w:sz w:val="32"/>
              </w:rPr>
              <w:t>日常清洁标准：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1）.镜面/台面：每日擦拭，确保无水痕、无污渍、无积水。</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2）.便坑/小便池：循环检查及时清理污物，用洁厕净深度清洁，做到无积便、无尿碱、无异味。</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3）.地面：每日清洁，保持无积水、无杂物，干燥防滑。</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4）.垃圾处理：垃圾桶满溢前及时倾倒，随时更换垃圾袋，桶身每日擦拭，保持无污渍、无黏附物。</w:t>
            </w:r>
          </w:p>
          <w:p>
            <w:pPr>
              <w:pStyle w:val="null3"/>
              <w:ind w:firstLine="643"/>
              <w:jc w:val="both"/>
            </w:pPr>
            <w:r>
              <w:rPr>
                <w:rFonts w:ascii="仿宋_GB2312" w:hAnsi="仿宋_GB2312" w:cs="仿宋_GB2312" w:eastAsia="仿宋_GB2312"/>
                <w:sz w:val="32"/>
                <w:b/>
              </w:rPr>
              <w:t>3.5大院及周边路段保洁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1）.日常清扫：大院前后区域每日清扫，捡拾垃圾、杂物，保持地面整洁。</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2）.季节性作业：</w:t>
            </w:r>
          </w:p>
          <w:p>
            <w:pPr>
              <w:pStyle w:val="null3"/>
              <w:ind w:firstLine="640"/>
              <w:jc w:val="both"/>
            </w:pPr>
            <w:r>
              <w:rPr>
                <w:rFonts w:ascii="仿宋_GB2312" w:hAnsi="仿宋_GB2312" w:cs="仿宋_GB2312" w:eastAsia="仿宋_GB2312"/>
                <w:sz w:val="32"/>
              </w:rPr>
              <w:t>秋季落叶：</w:t>
            </w:r>
            <w:r>
              <w:rPr>
                <w:rFonts w:ascii="仿宋_GB2312" w:hAnsi="仿宋_GB2312" w:cs="仿宋_GB2312" w:eastAsia="仿宋_GB2312"/>
                <w:sz w:val="32"/>
              </w:rPr>
              <w:t>9月-11月期间，大院树坑、车位在落叶季节及时清扫，装袋转运至指定垃圾点。</w:t>
            </w:r>
          </w:p>
          <w:p>
            <w:pPr>
              <w:pStyle w:val="null3"/>
              <w:ind w:firstLine="640"/>
              <w:jc w:val="both"/>
            </w:pPr>
            <w:r>
              <w:rPr>
                <w:rFonts w:ascii="仿宋_GB2312" w:hAnsi="仿宋_GB2312" w:cs="仿宋_GB2312" w:eastAsia="仿宋_GB2312"/>
                <w:sz w:val="32"/>
              </w:rPr>
              <w:t>冬季积雪：降雪期间实行</w:t>
            </w:r>
            <w:r>
              <w:rPr>
                <w:rFonts w:ascii="仿宋_GB2312" w:hAnsi="仿宋_GB2312" w:cs="仿宋_GB2312" w:eastAsia="仿宋_GB2312"/>
                <w:sz w:val="32"/>
              </w:rPr>
              <w:t>“雪停即扫”，尽快清除大院路面及车位积雪，优先清理主通道，确保道路畅通、无结冰。</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3）.周边路段：按照单位安排调度，清扫单位周边公共路段及包联路段，清除路面垃圾、杂草，保持路段整洁。</w:t>
            </w:r>
          </w:p>
          <w:p>
            <w:pPr>
              <w:pStyle w:val="null3"/>
              <w:ind w:firstLine="643"/>
              <w:jc w:val="both"/>
            </w:pPr>
            <w:r>
              <w:rPr>
                <w:rFonts w:ascii="仿宋_GB2312" w:hAnsi="仿宋_GB2312" w:cs="仿宋_GB2312" w:eastAsia="仿宋_GB2312"/>
                <w:sz w:val="32"/>
                <w:b/>
              </w:rPr>
              <w:t>3.6消毒消杀（公共卫生传染病预防）</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1）.物品消杀：电梯按钮、门把手、水龙头、公厕台面、公厕按压器、公厕隔板把手等高频接触部位，每日用75%酒精擦拭，做好消毒记录。</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2）.空气消杀：每日下班后对办公楼公共区域、会议室、公厕、大院值班室等所有保洁区域进行喷雾消杀，抑制细菌滋生。</w:t>
            </w:r>
          </w:p>
          <w:p>
            <w:pPr>
              <w:pStyle w:val="null3"/>
              <w:ind w:firstLine="640"/>
              <w:jc w:val="both"/>
            </w:pPr>
            <w:r>
              <w:rPr>
                <w:rFonts w:ascii="仿宋_GB2312" w:hAnsi="仿宋_GB2312" w:cs="仿宋_GB2312" w:eastAsia="仿宋_GB2312"/>
                <w:sz w:val="32"/>
              </w:rPr>
              <w:t>4、设备及耗材</w:t>
            </w:r>
          </w:p>
          <w:p>
            <w:pPr>
              <w:pStyle w:val="null3"/>
              <w:ind w:firstLine="640"/>
              <w:jc w:val="both"/>
            </w:pPr>
            <w:r>
              <w:rPr>
                <w:rFonts w:ascii="仿宋_GB2312" w:hAnsi="仿宋_GB2312" w:cs="仿宋_GB2312" w:eastAsia="仿宋_GB2312"/>
                <w:sz w:val="32"/>
              </w:rPr>
              <w:t>本项目实施过程中，水电工所需工具及材料由采购方提供；保洁员所需设备及工具耗材由中标方负责：</w:t>
            </w:r>
          </w:p>
          <w:p>
            <w:pPr>
              <w:pStyle w:val="null3"/>
              <w:ind w:firstLine="320"/>
              <w:jc w:val="both"/>
            </w:pPr>
            <w:r>
              <w:rPr>
                <w:rFonts w:ascii="仿宋_GB2312" w:hAnsi="仿宋_GB2312" w:cs="仿宋_GB2312" w:eastAsia="仿宋_GB2312"/>
                <w:sz w:val="32"/>
              </w:rPr>
              <w:t>（</w:t>
            </w:r>
            <w:r>
              <w:rPr>
                <w:rFonts w:ascii="仿宋_GB2312" w:hAnsi="仿宋_GB2312" w:cs="仿宋_GB2312" w:eastAsia="仿宋_GB2312"/>
                <w:sz w:val="32"/>
              </w:rPr>
              <w:t>1）.清洁设备：洗地机、吹干机、吸尘器等。</w:t>
            </w:r>
          </w:p>
          <w:p>
            <w:pPr>
              <w:pStyle w:val="null3"/>
              <w:ind w:firstLine="320"/>
              <w:jc w:val="both"/>
            </w:pPr>
            <w:r>
              <w:rPr>
                <w:rFonts w:ascii="仿宋_GB2312" w:hAnsi="仿宋_GB2312" w:cs="仿宋_GB2312" w:eastAsia="仿宋_GB2312"/>
                <w:sz w:val="32"/>
              </w:rPr>
              <w:t>（</w:t>
            </w:r>
            <w:r>
              <w:rPr>
                <w:rFonts w:ascii="仿宋_GB2312" w:hAnsi="仿宋_GB2312" w:cs="仿宋_GB2312" w:eastAsia="仿宋_GB2312"/>
                <w:sz w:val="32"/>
              </w:rPr>
              <w:t>2）.清洁工具：大小扫把、大铁簸箕、套扫、棉线拖把、海绵蓄水拖把、尘推、毛巾、麂皮巾、单层/双层玻璃器、梯子、喷壶、水桶、盆、警示牌、垃圾夹、镰刀、铁锨、推雪板、长/短把铲刀、钢丝球、海绵擦、除尘掸子、硬刷/软刷、大小垃圾袋等。</w:t>
            </w:r>
          </w:p>
          <w:p>
            <w:pPr>
              <w:pStyle w:val="null3"/>
              <w:ind w:firstLine="320"/>
              <w:jc w:val="both"/>
            </w:pPr>
            <w:r>
              <w:rPr>
                <w:rFonts w:ascii="仿宋_GB2312" w:hAnsi="仿宋_GB2312" w:cs="仿宋_GB2312" w:eastAsia="仿宋_GB2312"/>
                <w:sz w:val="32"/>
              </w:rPr>
              <w:t>（</w:t>
            </w:r>
            <w:r>
              <w:rPr>
                <w:rFonts w:ascii="仿宋_GB2312" w:hAnsi="仿宋_GB2312" w:cs="仿宋_GB2312" w:eastAsia="仿宋_GB2312"/>
                <w:sz w:val="32"/>
              </w:rPr>
              <w:t>3）.清洁剂与消杀耗材：洗洁精、除油污材料、洗衣粉、肥皂、玻璃水、石材腊、除胶王、洁厕净、强力去污粉、84消毒液、酒精消毒液、芳香球、空气清新剂、香盒、檀香/蚊香/蝇香、灭害灵/杀虫剂等。</w:t>
            </w:r>
          </w:p>
          <w:p>
            <w:pPr>
              <w:pStyle w:val="null3"/>
              <w:ind w:firstLine="320"/>
              <w:jc w:val="both"/>
            </w:pPr>
            <w:r>
              <w:rPr>
                <w:rFonts w:ascii="仿宋_GB2312" w:hAnsi="仿宋_GB2312" w:cs="仿宋_GB2312" w:eastAsia="仿宋_GB2312"/>
                <w:sz w:val="32"/>
              </w:rPr>
              <w:t>（</w:t>
            </w:r>
            <w:r>
              <w:rPr>
                <w:rFonts w:ascii="仿宋_GB2312" w:hAnsi="仿宋_GB2312" w:cs="仿宋_GB2312" w:eastAsia="仿宋_GB2312"/>
                <w:sz w:val="32"/>
              </w:rPr>
              <w:t>4）.劳动保护：工作服、线手套、胶手套、口罩等。</w:t>
            </w:r>
          </w:p>
          <w:p>
            <w:pPr>
              <w:pStyle w:val="null3"/>
              <w:ind w:firstLine="640"/>
              <w:jc w:val="both"/>
            </w:pPr>
            <w:r>
              <w:rPr>
                <w:rFonts w:ascii="仿宋_GB2312" w:hAnsi="仿宋_GB2312" w:cs="仿宋_GB2312" w:eastAsia="仿宋_GB2312"/>
                <w:sz w:val="32"/>
              </w:rPr>
              <w:t>5、工作时间与考勤</w:t>
            </w:r>
          </w:p>
          <w:p>
            <w:pPr>
              <w:pStyle w:val="null3"/>
              <w:ind w:firstLine="320"/>
              <w:jc w:val="both"/>
            </w:pPr>
            <w:r>
              <w:rPr>
                <w:rFonts w:ascii="仿宋_GB2312" w:hAnsi="仿宋_GB2312" w:cs="仿宋_GB2312" w:eastAsia="仿宋_GB2312"/>
                <w:sz w:val="32"/>
              </w:rPr>
              <w:t>（</w:t>
            </w:r>
            <w:r>
              <w:rPr>
                <w:rFonts w:ascii="仿宋_GB2312" w:hAnsi="仿宋_GB2312" w:cs="仿宋_GB2312" w:eastAsia="仿宋_GB2312"/>
                <w:sz w:val="32"/>
              </w:rPr>
              <w:t>1）.常规工作时间：每日工作8小时，具体时段为周一至周五早7:00-11:00、午2:30-6:30；每月4天休息。</w:t>
            </w:r>
          </w:p>
          <w:p>
            <w:pPr>
              <w:pStyle w:val="null3"/>
              <w:ind w:firstLine="320"/>
              <w:jc w:val="both"/>
            </w:pPr>
            <w:r>
              <w:rPr>
                <w:rFonts w:ascii="仿宋_GB2312" w:hAnsi="仿宋_GB2312" w:cs="仿宋_GB2312" w:eastAsia="仿宋_GB2312"/>
                <w:sz w:val="32"/>
              </w:rPr>
              <w:t>（</w:t>
            </w:r>
            <w:r>
              <w:rPr>
                <w:rFonts w:ascii="仿宋_GB2312" w:hAnsi="仿宋_GB2312" w:cs="仿宋_GB2312" w:eastAsia="仿宋_GB2312"/>
                <w:sz w:val="32"/>
              </w:rPr>
              <w:t>2）.值班安排：周六、周天及法定节假日（如春节、国庆）需安排人员轮流值班，值班人员不少于3人（1名主管+2名保洁员），值班时间与工作日一致，水电工节假日期间保持24小时通讯畅通，随叫随到，确保服务不中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（一）、人员要求 1.基本条件：所有劳务人员年龄需在60岁及以下，持有效身份证或户口簿。 2.身体与职业素养：身体健康，无传染病；服务热情，工作细心负责，能严格遵守单位规章制度。 （二）、人员配备 本项目共设8个专职岗位，主管1人，保洁员6人、水电工1人。 主管负责对接甲方需求，统筹调度员工做好清洁保洁及水电设施维修维护；保洁员负责按照甲方要求做好清洁保洁、消毒消杀；水电工负责水电设施设备检查、线路故障排除、管道维修等，定期进行设备检查，需更换的老旧零件及时上报甲方管理人员，确保单位良好的工作秩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本项目实施过程中，水电工所需工具及材料由采购方提供；保洁员所需设备及工具耗材由中标方负责： 1.清洁设备：洗地机、吹干机、吸尘器等。 2.清洁工具：大小扫把、大铁簸箕、套扫、棉线拖把、海绵蓄水拖把、尘推、毛巾、麂皮巾、单层/双层玻璃器、梯子、喷壶、水桶、盆、警示牌、垃圾夹、镰刀、铁锨、推雪板、长/短把铲刀、钢丝球、海绵擦、除尘掸子、硬刷/软刷、大小垃圾袋等。 3.清洁剂与消杀耗材：洗洁精、除油污材料、洗衣粉、肥皂、玻璃水、石材腊、除胶王、洁厕净、强力去污粉、84消毒液、酒精消毒液、芳香球、空气清新剂、香盒、檀香/蚊香/蝇香、灭害灵/杀虫剂等。 4.劳动保护：工作服、线手套、胶手套、口罩等。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渭南市蒲城县公安局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达到国家及行业服务质量验收合格标准；服务期间均符合采购人要求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本项目付款按照服务年度支付（合同一年一签）。付款方式为合同签订后支付当年合同价款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服务6个月后支付合同价款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服务12个月后支付当年剩余合同款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《拒绝政府采购领域商业贿赂承诺书》（格式）.docx 服务内容及服务邀请应答表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2024年度财务审计报告（成立时间至提交响应文件截止时间不足一年的可提供成立后任意时段的资产负债表）或其基本存款账户开户银行出具的开标前六个月内资信证明及基本存款账户的开户证明 ; ②税收缴纳证明：提供截止至开标时间前一年内已缴纳的至少一个月的纳税证明或完税证明，依法免税的单位应提供相关证明材料 ； ③社会保障资金缴纳证明：提供截止至开标时间前一年内至今至少一个月的社会保障资金缴存单据或社保机构开具的社会保险参保缴费情况证明，（依法不需要缴纳社会保障资金的投标人应提供相关证明）；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出具磋商保证金交纳凭证或担保机构出具的保函</w:t>
            </w:r>
          </w:p>
        </w:tc>
        <w:tc>
          <w:tcPr>
            <w:tcW w:type="dxa" w:w="3322"/>
          </w:tcPr>
          <w:p>
            <w:pPr>
              <w:pStyle w:val="null3"/>
            </w:pPr>
            <w:r>
              <w:rPr>
                <w:rFonts w:ascii="仿宋_GB2312" w:hAnsi="仿宋_GB2312" w:cs="仿宋_GB2312" w:eastAsia="仿宋_GB2312"/>
              </w:rPr>
              <w:t>出具磋商保证金交纳凭证或担保机构出具的保函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其他要求：①单位负责人为同一人或者存在直接控股、管理关系的不同供应商，不得参加同一合同项下的政府采购活动； ②为本项目提供整体设计、规范编制或者项目管理、监理、检测等服务的供应商，不得再参加本次采购活动。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1）未附有采购人不能接受的条件 （2）符合磋商文件规定的其他实质性要求 （3）未违反《中华人民共和国政府采购法》和其他相关法律、法规的规定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1、供应商根据本项目内容及要求做出具体响应内容、列出具体①服务方案，②服务内容分析，③服务目标等进行综合评定。 方案内容分析完整、全面、合理，服务目标明确，完全满足采购人需求计15分； 2、赋分标准(满分15分): ①每一项评审内容完全满足评审标准得5分。②每一项评审内容若存在不够明确、不够合理、不够完整、针对性不够强，扣0.5分；③每一项评审内容不提供或完全背离评审标准得0分。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环境卫生保洁方案</w:t>
            </w:r>
          </w:p>
        </w:tc>
        <w:tc>
          <w:tcPr>
            <w:tcW w:type="dxa" w:w="2492"/>
          </w:tcPr>
          <w:p>
            <w:pPr>
              <w:pStyle w:val="null3"/>
            </w:pPr>
            <w:r>
              <w:rPr>
                <w:rFonts w:ascii="仿宋_GB2312" w:hAnsi="仿宋_GB2312" w:cs="仿宋_GB2312" w:eastAsia="仿宋_GB2312"/>
              </w:rPr>
              <w:t>1、针对本项目提出详细的环境卫生保洁方案，方案包括但不限于①地面清洁，②公共设施清洁，③卫生间清洁，④定期灭虫害等；2、赋分标准(满分12分): ①每一项评审内容完全满足评审标准得3分。②每一项评审内容若存在不够明确、不够合理、不够完整、针对性不够强，扣0.5分；③每一项评审内容不提供或完全背离评审标准得0分。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提供针对本项目制定完善的管理制度，包括但不限于①日常管理制度，②自查制度，③内控制度，④工作职责、工作流程、工作质量标准、请销假制度、奖惩措施、激励机制、仪容仪表制度等。2、赋分标准(满分12分): ①每一项评审内容完全满足评审标准得3分。②每一项评审内容若存在不够明确、不够合理、不够完整、针对性不够强，扣0.5分；③每一项评审内容不提供或完全背离评审标准得0分。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1、针对本项目制定培训考核方案，方案内容包含：①培训：针对不同的岗位职责、行为规范等方面制定培训方案；②考核：针对不同的岗位、制度及工作程序制定考核方案。2、赋分标准(满分10分): ①每一项评审内容完全满足评审标准得5分。②每一项评审内容若存在不够明确、不够合理、不够完整、针对性不够强，扣0.5分；③每一项评审内容不提供或完全背离评审标准得0分。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垃圾分类清理方案</w:t>
            </w:r>
          </w:p>
        </w:tc>
        <w:tc>
          <w:tcPr>
            <w:tcW w:type="dxa" w:w="2492"/>
          </w:tcPr>
          <w:p>
            <w:pPr>
              <w:pStyle w:val="null3"/>
            </w:pPr>
            <w:r>
              <w:rPr>
                <w:rFonts w:ascii="仿宋_GB2312" w:hAnsi="仿宋_GB2312" w:cs="仿宋_GB2312" w:eastAsia="仿宋_GB2312"/>
              </w:rPr>
              <w:t>1、供应商针对本项目提出垃圾分类清理方案，方案内容包括：①垃圾分类②垃圾桶管理③垃圾中转④垃圾暂存。2、赋分标准(满分8分): ①每一项评审内容完全满足评审标准得2分。②每一项评审内容若存在不够明确、不够合理、不够完整、针对性不够强，扣0.5分；③每一项评审内容不提供或完全背离评审标准得0分。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针对本项目的组织管理团队健全,分工明确，岗位责任制强，项目负责人管理经验丰富能力高，能全面高效地完成本项目，根据人员设置及分工、分配的响应程度。 拟派人员满足本项目需求的得5分；每增加1人得0.5分，最高得10分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提供2022年1月1日至今类似项目业绩，每份计1分，最多计3分；以合同签订时间为准，提供合同复印件加盖公章。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具有可行完善的突发事件处理预案措施（包括但不限于对劳资纠纷的处理方案等），方案内容分析完整、全面、合理，服务目标明确，完全满足采购人需求计10分； 方案及内容较为详细的计7分； 内容简单粗略的计5分； 内容不全、有缺项的计2分；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详见附件：《拒绝政府采购领域商业贿赂承诺书》（格式）.docx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详见附件：蒲城县公安局保洁服务采购项目合同.docx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