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6DBBE">
      <w:pPr>
        <w:pStyle w:val="2"/>
        <w:pageBreakBefore w:val="0"/>
        <w:wordWrap/>
        <w:overflowPunct/>
        <w:bidi w:val="0"/>
        <w:adjustRightInd w:val="0"/>
        <w:snapToGrid w:val="0"/>
        <w:spacing w:before="0" w:after="0" w:line="360" w:lineRule="auto"/>
        <w:jc w:val="center"/>
        <w:rPr>
          <w:rFonts w:hint="eastAsia" w:ascii="宋体" w:hAnsi="宋体" w:eastAsia="宋体" w:cs="宋体"/>
          <w:sz w:val="36"/>
          <w:szCs w:val="36"/>
          <w:highlight w:val="none"/>
          <w:lang w:val="en-US" w:eastAsia="zh-CN"/>
        </w:rPr>
      </w:pPr>
      <w:bookmarkStart w:id="0" w:name="_Toc5916"/>
      <w:r>
        <w:rPr>
          <w:rFonts w:hint="eastAsia" w:ascii="宋体" w:hAnsi="宋体" w:eastAsia="宋体" w:cs="宋体"/>
          <w:bCs w:val="0"/>
          <w:kern w:val="2"/>
          <w:sz w:val="44"/>
          <w:szCs w:val="44"/>
          <w:highlight w:val="none"/>
        </w:rPr>
        <w:t>合同条款</w:t>
      </w:r>
      <w:bookmarkEnd w:id="0"/>
      <w:r>
        <w:rPr>
          <w:rFonts w:hint="eastAsia" w:ascii="宋体" w:hAnsi="宋体" w:cs="宋体"/>
          <w:bCs w:val="0"/>
          <w:kern w:val="2"/>
          <w:sz w:val="44"/>
          <w:szCs w:val="44"/>
          <w:highlight w:val="none"/>
          <w:lang w:val="en-US" w:eastAsia="zh-CN"/>
        </w:rPr>
        <w:t>及格式</w:t>
      </w:r>
    </w:p>
    <w:p w14:paraId="2C16E8E7">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7952036C">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18B7AB39">
      <w:pPr>
        <w:pStyle w:val="4"/>
        <w:pageBreakBefore w:val="0"/>
        <w:wordWrap/>
        <w:overflowPunct/>
        <w:bidi w:val="0"/>
        <w:adjustRightInd w:val="0"/>
        <w:snapToGrid w:val="0"/>
        <w:spacing w:line="360" w:lineRule="auto"/>
        <w:jc w:val="center"/>
        <w:outlineLvl w:val="9"/>
        <w:rPr>
          <w:rFonts w:hint="eastAsia" w:ascii="宋体" w:hAnsi="宋体" w:eastAsia="宋体" w:cs="宋体"/>
          <w:sz w:val="28"/>
          <w:szCs w:val="21"/>
          <w:highlight w:val="none"/>
          <w:lang w:eastAsia="zh-CN"/>
        </w:rPr>
      </w:pPr>
      <w:r>
        <w:rPr>
          <w:rFonts w:hint="eastAsia" w:ascii="宋体" w:hAnsi="宋体" w:eastAsia="宋体" w:cs="宋体"/>
          <w:b/>
          <w:bCs/>
          <w:sz w:val="56"/>
          <w:szCs w:val="56"/>
          <w:highlight w:val="none"/>
          <w:lang w:eastAsia="zh-CN"/>
        </w:rPr>
        <w:t>网安大队战训</w:t>
      </w:r>
      <w:bookmarkStart w:id="18" w:name="_GoBack"/>
      <w:bookmarkEnd w:id="18"/>
      <w:r>
        <w:rPr>
          <w:rFonts w:hint="eastAsia" w:ascii="宋体" w:hAnsi="宋体" w:eastAsia="宋体" w:cs="宋体"/>
          <w:b/>
          <w:bCs/>
          <w:sz w:val="56"/>
          <w:szCs w:val="56"/>
          <w:highlight w:val="none"/>
          <w:lang w:eastAsia="zh-CN"/>
        </w:rPr>
        <w:t>基地及三级实验室装备采购项目</w:t>
      </w:r>
    </w:p>
    <w:p w14:paraId="0E0575FB">
      <w:pPr>
        <w:pageBreakBefore w:val="0"/>
        <w:wordWrap/>
        <w:overflowPunct/>
        <w:bidi w:val="0"/>
        <w:adjustRightInd w:val="0"/>
        <w:snapToGrid w:val="0"/>
        <w:spacing w:line="360" w:lineRule="auto"/>
        <w:rPr>
          <w:rFonts w:hint="eastAsia" w:ascii="宋体" w:hAnsi="宋体" w:eastAsia="宋体" w:cs="宋体"/>
          <w:highlight w:val="none"/>
        </w:rPr>
      </w:pPr>
    </w:p>
    <w:p w14:paraId="41192EBA">
      <w:pPr>
        <w:keepNext/>
        <w:keepLines/>
        <w:pageBreakBefore w:val="0"/>
        <w:wordWrap/>
        <w:overflowPunct/>
        <w:bidi w:val="0"/>
        <w:adjustRightInd w:val="0"/>
        <w:snapToGrid w:val="0"/>
        <w:spacing w:line="360" w:lineRule="auto"/>
        <w:rPr>
          <w:rFonts w:hint="eastAsia" w:ascii="宋体" w:hAnsi="宋体" w:eastAsia="宋体" w:cs="宋体"/>
          <w:highlight w:val="none"/>
        </w:rPr>
      </w:pPr>
    </w:p>
    <w:p w14:paraId="3B2F0DF0">
      <w:pPr>
        <w:pStyle w:val="4"/>
        <w:pageBreakBefore w:val="0"/>
        <w:wordWrap/>
        <w:overflowPunct/>
        <w:bidi w:val="0"/>
        <w:adjustRightInd w:val="0"/>
        <w:snapToGrid w:val="0"/>
        <w:spacing w:line="360" w:lineRule="auto"/>
        <w:rPr>
          <w:rFonts w:hint="eastAsia" w:ascii="宋体" w:hAnsi="宋体" w:eastAsia="宋体" w:cs="宋体"/>
          <w:highlight w:val="none"/>
        </w:rPr>
      </w:pP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772A6D66">
      <w:pPr>
        <w:pageBreakBefore w:val="0"/>
        <w:wordWrap/>
        <w:overflowPunct/>
        <w:bidi w:val="0"/>
        <w:adjustRightInd w:val="0"/>
        <w:snapToGrid w:val="0"/>
        <w:spacing w:line="360" w:lineRule="auto"/>
        <w:jc w:val="center"/>
        <w:outlineLvl w:val="9"/>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（示范文本，最终</w:t>
      </w:r>
      <w:r>
        <w:rPr>
          <w:rFonts w:hint="eastAsia" w:ascii="宋体" w:hAnsi="宋体" w:eastAsia="宋体" w:cs="宋体"/>
          <w:b/>
          <w:bCs/>
          <w:sz w:val="36"/>
          <w:szCs w:val="36"/>
          <w:highlight w:val="none"/>
          <w:lang w:val="en-US" w:eastAsia="zh-CN"/>
        </w:rPr>
        <w:t>以</w:t>
      </w:r>
      <w:r>
        <w:rPr>
          <w:rFonts w:hint="eastAsia" w:ascii="宋体" w:hAnsi="宋体" w:eastAsia="宋体" w:cs="宋体"/>
          <w:b/>
          <w:bCs/>
          <w:sz w:val="36"/>
          <w:szCs w:val="36"/>
          <w:highlight w:val="none"/>
        </w:rPr>
        <w:t>签订为准）</w:t>
      </w: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34CB837">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12A73644">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47230B1">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2C7D5690">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57E1570">
      <w:pPr>
        <w:pStyle w:val="4"/>
        <w:pageBreakBefore w:val="0"/>
        <w:wordWrap/>
        <w:overflowPunct/>
        <w:bidi w:val="0"/>
        <w:adjustRightInd w:val="0"/>
        <w:snapToGrid w:val="0"/>
        <w:spacing w:line="360" w:lineRule="auto"/>
        <w:outlineLvl w:val="9"/>
        <w:rPr>
          <w:rFonts w:hint="eastAsia" w:ascii="宋体" w:hAnsi="宋体" w:eastAsia="宋体" w:cs="宋体"/>
          <w:highlight w:val="none"/>
        </w:rPr>
      </w:pPr>
    </w:p>
    <w:p w14:paraId="6939556B">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5CBB34A6">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p>
    <w:p w14:paraId="17445909">
      <w:pPr>
        <w:pageBreakBefore w:val="0"/>
        <w:wordWrap/>
        <w:overflowPunct/>
        <w:bidi w:val="0"/>
        <w:adjustRightInd w:val="0"/>
        <w:snapToGrid w:val="0"/>
        <w:spacing w:line="360" w:lineRule="auto"/>
        <w:ind w:left="1487" w:leftChars="708" w:firstLine="1606" w:firstLineChars="5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二〇二</w:t>
      </w:r>
      <w:r>
        <w:rPr>
          <w:rFonts w:hint="eastAsia" w:ascii="宋体" w:hAnsi="宋体" w:eastAsia="宋体" w:cs="宋体"/>
          <w:b/>
          <w:kern w:val="0"/>
          <w:sz w:val="32"/>
          <w:szCs w:val="32"/>
          <w:highlight w:val="none"/>
          <w:lang w:val="en-US" w:eastAsia="zh-CN"/>
        </w:rPr>
        <w:t>五</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p>
    <w:p w14:paraId="6495FBFB">
      <w:pPr>
        <w:pageBreakBefore w:val="0"/>
        <w:wordWrap/>
        <w:overflowPunct/>
        <w:bidi w:val="0"/>
        <w:snapToGrid w:val="0"/>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1" w:name="_Toc250"/>
      <w:r>
        <w:rPr>
          <w:rFonts w:hint="eastAsia" w:ascii="宋体" w:hAnsi="宋体" w:eastAsia="宋体" w:cs="宋体"/>
          <w:b/>
          <w:sz w:val="24"/>
          <w:highlight w:val="none"/>
        </w:rPr>
        <w:t>一、项目概况</w:t>
      </w:r>
      <w:bookmarkEnd w:id="1"/>
    </w:p>
    <w:p w14:paraId="0D481E3D">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66FE0A15">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6478"/>
      <w:r>
        <w:rPr>
          <w:rFonts w:hint="eastAsia" w:ascii="宋体" w:hAnsi="宋体" w:eastAsia="宋体" w:cs="宋体"/>
          <w:b/>
          <w:sz w:val="24"/>
          <w:highlight w:val="none"/>
        </w:rPr>
        <w:t>二、组成本合同的文件</w:t>
      </w:r>
      <w:bookmarkEnd w:id="2"/>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1、中标通知书、投标文件、招标文件、澄清、招标补充文件；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21480"/>
      <w:r>
        <w:rPr>
          <w:rFonts w:hint="eastAsia" w:ascii="宋体" w:hAnsi="宋体" w:eastAsia="宋体" w:cs="宋体"/>
          <w:b/>
          <w:sz w:val="24"/>
          <w:highlight w:val="none"/>
        </w:rPr>
        <w:t>三、合同总价</w:t>
      </w:r>
      <w:bookmarkEnd w:id="3"/>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合同价即中标价，为一次性包死价格，不受市场价格变化的影像。合同价格为含税价，中标人提供产品所发生的一切税（包括增值税）等费用都已包含在合同价款中。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4" w:name="_Toc11653"/>
      <w:r>
        <w:rPr>
          <w:rFonts w:hint="eastAsia" w:ascii="宋体" w:hAnsi="宋体" w:eastAsia="宋体" w:cs="宋体"/>
          <w:b/>
          <w:sz w:val="24"/>
          <w:highlight w:val="none"/>
        </w:rPr>
        <w:t>四、合同结算</w:t>
      </w:r>
      <w:bookmarkEnd w:id="4"/>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5" w:name="_bookmark6"/>
      <w:bookmarkEnd w:id="5"/>
      <w:r>
        <w:rPr>
          <w:rFonts w:hint="eastAsia" w:ascii="宋体" w:hAnsi="宋体" w:eastAsia="宋体" w:cs="宋体"/>
          <w:bCs/>
          <w:sz w:val="24"/>
          <w:highlight w:val="none"/>
        </w:rPr>
        <w:t>1、结算单位：银行转账，由采购人负责结算。在付款前，供应商必须开具与合同金额相应的发票给采购人，附详细清单。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6"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6"/>
    </w:p>
    <w:p w14:paraId="1892C30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7" w:name="_Toc30954"/>
      <w:r>
        <w:rPr>
          <w:rFonts w:hint="eastAsia" w:ascii="宋体" w:hAnsi="宋体" w:eastAsia="宋体" w:cs="宋体"/>
          <w:b/>
          <w:sz w:val="24"/>
          <w:highlight w:val="none"/>
        </w:rPr>
        <w:t>六、运输</w:t>
      </w:r>
      <w:bookmarkEnd w:id="7"/>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1、运杂费：一次包死，已包含在合同总价内，包括从产品供应地点到交货地点落地所 包含的包装费、运输费、保险费、搬运费及其它一切费用。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8" w:name="_Toc17515"/>
      <w:r>
        <w:rPr>
          <w:rFonts w:hint="eastAsia" w:ascii="宋体" w:hAnsi="宋体" w:eastAsia="宋体" w:cs="宋体"/>
          <w:bCs/>
          <w:sz w:val="24"/>
          <w:highlight w:val="none"/>
        </w:rPr>
        <w:t>2、运输方式：乙方自行选择。</w:t>
      </w:r>
      <w:bookmarkEnd w:id="8"/>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9" w:name="_Toc26940"/>
      <w:r>
        <w:rPr>
          <w:rFonts w:hint="eastAsia" w:ascii="宋体" w:hAnsi="宋体" w:eastAsia="宋体" w:cs="宋体"/>
          <w:b/>
          <w:sz w:val="24"/>
          <w:highlight w:val="none"/>
        </w:rPr>
        <w:t>七、质量保证</w:t>
      </w:r>
      <w:bookmarkEnd w:id="9"/>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0" w:name="_Toc31552"/>
      <w:r>
        <w:rPr>
          <w:rFonts w:hint="eastAsia" w:ascii="宋体" w:hAnsi="宋体" w:eastAsia="宋体" w:cs="宋体"/>
          <w:bCs/>
          <w:sz w:val="24"/>
          <w:highlight w:val="none"/>
        </w:rPr>
        <w:t>2、所有产品符合国家相关规范标准，确保产品的质量。</w:t>
      </w:r>
      <w:bookmarkEnd w:id="10"/>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1" w:name="_Toc16509"/>
      <w:r>
        <w:rPr>
          <w:rFonts w:hint="eastAsia" w:ascii="宋体" w:hAnsi="宋体" w:eastAsia="宋体" w:cs="宋体"/>
          <w:b/>
          <w:sz w:val="24"/>
          <w:highlight w:val="none"/>
        </w:rPr>
        <w:t>八、售后服务</w:t>
      </w:r>
      <w:bookmarkEnd w:id="11"/>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2"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质保期内，所有产品均享受免费维护服务。</w:t>
      </w:r>
      <w:bookmarkEnd w:id="12"/>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3" w:name="_Toc2489"/>
      <w:r>
        <w:rPr>
          <w:rFonts w:hint="eastAsia" w:ascii="宋体" w:hAnsi="宋体" w:eastAsia="宋体" w:cs="宋体"/>
          <w:b/>
          <w:sz w:val="24"/>
          <w:highlight w:val="none"/>
        </w:rPr>
        <w:t>九、验收</w:t>
      </w:r>
      <w:bookmarkEnd w:id="13"/>
    </w:p>
    <w:p w14:paraId="59680445">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21157"/>
      <w:r>
        <w:rPr>
          <w:rFonts w:hint="eastAsia" w:ascii="宋体" w:hAnsi="宋体" w:eastAsia="宋体" w:cs="宋体"/>
          <w:bCs/>
          <w:sz w:val="24"/>
          <w:highlight w:val="none"/>
        </w:rPr>
        <w:t>1、本项目应按要求完成全部采购内容。</w:t>
      </w:r>
      <w:bookmarkEnd w:id="14"/>
    </w:p>
    <w:p w14:paraId="3577ED76">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5" w:name="_Toc18678"/>
      <w:r>
        <w:rPr>
          <w:rFonts w:hint="eastAsia" w:ascii="宋体" w:hAnsi="宋体" w:eastAsia="宋体" w:cs="宋体"/>
          <w:bCs/>
          <w:sz w:val="24"/>
          <w:highlight w:val="none"/>
        </w:rPr>
        <w:t>3、本项目验收标准应符合国家相关规定及行业标准。</w:t>
      </w:r>
      <w:bookmarkEnd w:id="15"/>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6" w:name="_Toc22454"/>
      <w:r>
        <w:rPr>
          <w:rFonts w:hint="eastAsia" w:ascii="宋体" w:hAnsi="宋体" w:eastAsia="宋体" w:cs="宋体"/>
          <w:b/>
          <w:sz w:val="24"/>
          <w:highlight w:val="none"/>
          <w:lang w:val="en-US" w:eastAsia="zh-CN"/>
        </w:rPr>
        <w:t>十、违约责任</w:t>
      </w:r>
      <w:bookmarkEnd w:id="16"/>
    </w:p>
    <w:p w14:paraId="72AE16FB">
      <w:pPr>
        <w:pStyle w:val="3"/>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7" w:name="_Toc26510"/>
      <w:r>
        <w:rPr>
          <w:rFonts w:hint="eastAsia" w:ascii="宋体" w:hAnsi="宋体" w:eastAsia="宋体" w:cs="宋体"/>
          <w:b/>
          <w:sz w:val="24"/>
          <w:highlight w:val="none"/>
        </w:rPr>
        <w:t>十一、合同生效及其它</w:t>
      </w:r>
      <w:bookmarkEnd w:id="17"/>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份各方签字盖章后生效，合同执行完毕自动失效。（合同的服务承诺则长期有效）。</w:t>
      </w:r>
    </w:p>
    <w:p w14:paraId="3D8929FF">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p>
    <w:p w14:paraId="2F0517F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甲方：</w:t>
      </w:r>
      <w:r>
        <w:rPr>
          <w:rFonts w:hint="eastAsia" w:ascii="宋体" w:hAnsi="宋体" w:eastAsia="宋体" w:cs="宋体"/>
          <w:color w:val="000000"/>
          <w:sz w:val="24"/>
          <w:highlight w:val="none"/>
          <w:u w:val="single"/>
        </w:rPr>
        <w:t xml:space="preserve">   （盖章）      </w:t>
      </w:r>
      <w:r>
        <w:rPr>
          <w:rFonts w:hint="eastAsia" w:ascii="宋体" w:hAnsi="宋体" w:eastAsia="宋体" w:cs="宋体"/>
          <w:color w:val="000000"/>
          <w:sz w:val="24"/>
          <w:highlight w:val="none"/>
        </w:rPr>
        <w:t xml:space="preserve">              乙方：</w:t>
      </w:r>
      <w:r>
        <w:rPr>
          <w:rFonts w:hint="eastAsia" w:ascii="宋体" w:hAnsi="宋体" w:eastAsia="宋体" w:cs="宋体"/>
          <w:color w:val="000000"/>
          <w:sz w:val="24"/>
          <w:highlight w:val="none"/>
          <w:u w:val="single"/>
        </w:rPr>
        <w:t xml:space="preserve">   （盖章）         </w:t>
      </w:r>
    </w:p>
    <w:p w14:paraId="7A10C97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地  址：</w:t>
      </w:r>
      <w:r>
        <w:rPr>
          <w:rFonts w:hint="eastAsia" w:ascii="宋体" w:hAnsi="宋体" w:eastAsia="宋体" w:cs="宋体"/>
          <w:color w:val="000000"/>
          <w:sz w:val="24"/>
          <w:highlight w:val="none"/>
          <w:u w:val="single"/>
        </w:rPr>
        <w:t xml:space="preserve">                    </w:t>
      </w:r>
    </w:p>
    <w:p w14:paraId="7540F3B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邮政编码：</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邮政编码：</w:t>
      </w:r>
      <w:r>
        <w:rPr>
          <w:rFonts w:hint="eastAsia" w:ascii="宋体" w:hAnsi="宋体" w:eastAsia="宋体" w:cs="宋体"/>
          <w:color w:val="000000"/>
          <w:sz w:val="24"/>
          <w:highlight w:val="none"/>
          <w:u w:val="single"/>
        </w:rPr>
        <w:t xml:space="preserve">                   </w:t>
      </w:r>
    </w:p>
    <w:p w14:paraId="2BE85A8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法定代表人或其授权                   法定代表人或其授权 </w:t>
      </w:r>
    </w:p>
    <w:p w14:paraId="57AA5105">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的代理人：</w:t>
      </w:r>
      <w:r>
        <w:rPr>
          <w:rFonts w:hint="eastAsia" w:ascii="宋体" w:hAnsi="宋体" w:eastAsia="宋体" w:cs="宋体"/>
          <w:color w:val="000000"/>
          <w:sz w:val="24"/>
          <w:highlight w:val="none"/>
          <w:u w:val="single"/>
        </w:rPr>
        <w:t xml:space="preserve">（签字）      </w:t>
      </w:r>
      <w:r>
        <w:rPr>
          <w:rFonts w:hint="eastAsia" w:ascii="宋体" w:hAnsi="宋体" w:eastAsia="宋体" w:cs="宋体"/>
          <w:color w:val="000000"/>
          <w:sz w:val="24"/>
          <w:highlight w:val="none"/>
        </w:rPr>
        <w:t xml:space="preserve">             的代理人：</w:t>
      </w:r>
      <w:r>
        <w:rPr>
          <w:rFonts w:hint="eastAsia" w:ascii="宋体" w:hAnsi="宋体" w:eastAsia="宋体" w:cs="宋体"/>
          <w:color w:val="000000"/>
          <w:sz w:val="24"/>
          <w:highlight w:val="none"/>
          <w:u w:val="single"/>
        </w:rPr>
        <w:t xml:space="preserve">（签字）           </w:t>
      </w:r>
    </w:p>
    <w:p w14:paraId="34860E9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开户银行：</w:t>
      </w:r>
      <w:r>
        <w:rPr>
          <w:rFonts w:hint="eastAsia" w:ascii="宋体" w:hAnsi="宋体" w:eastAsia="宋体" w:cs="宋体"/>
          <w:color w:val="000000"/>
          <w:sz w:val="24"/>
          <w:highlight w:val="none"/>
          <w:u w:val="single"/>
        </w:rPr>
        <w:t xml:space="preserve">                   </w:t>
      </w:r>
    </w:p>
    <w:p w14:paraId="0F01730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53416E1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电话：</w:t>
      </w:r>
      <w:r>
        <w:rPr>
          <w:rFonts w:hint="eastAsia" w:ascii="宋体" w:hAnsi="宋体" w:eastAsia="宋体" w:cs="宋体"/>
          <w:color w:val="000000"/>
          <w:sz w:val="24"/>
          <w:highlight w:val="none"/>
          <w:u w:val="single"/>
        </w:rPr>
        <w:t xml:space="preserve">                       </w:t>
      </w:r>
    </w:p>
    <w:p w14:paraId="36E6E51D">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传真：</w:t>
      </w:r>
      <w:r>
        <w:rPr>
          <w:rFonts w:hint="eastAsia" w:ascii="宋体" w:hAnsi="宋体" w:eastAsia="宋体" w:cs="宋体"/>
          <w:color w:val="000000"/>
          <w:sz w:val="24"/>
          <w:highlight w:val="none"/>
          <w:u w:val="single"/>
        </w:rPr>
        <w:t xml:space="preserve">                       </w:t>
      </w:r>
    </w:p>
    <w:p w14:paraId="474D7E8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电子邮箱：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电子邮箱：</w:t>
      </w:r>
      <w:r>
        <w:rPr>
          <w:rFonts w:hint="eastAsia" w:ascii="宋体" w:hAnsi="宋体" w:eastAsia="宋体" w:cs="宋体"/>
          <w:color w:val="000000"/>
          <w:sz w:val="24"/>
          <w:highlight w:val="none"/>
          <w:u w:val="single"/>
        </w:rPr>
        <w:t xml:space="preserve">                   </w:t>
      </w:r>
    </w:p>
    <w:p w14:paraId="519E52FC">
      <w:pPr>
        <w:keepNext w:val="0"/>
        <w:keepLines w:val="0"/>
        <w:pageBreakBefore w:val="0"/>
        <w:wordWrap/>
        <w:overflowPunct/>
        <w:topLinePunct/>
        <w:bidi w:val="0"/>
        <w:adjustRightInd w:val="0"/>
        <w:snapToGrid w:val="0"/>
        <w:spacing w:line="360" w:lineRule="auto"/>
        <w:ind w:firstLine="422" w:firstLineChars="200"/>
        <w:rPr>
          <w:rFonts w:hint="eastAsia" w:ascii="宋体" w:hAnsi="宋体" w:eastAsia="宋体" w:cs="宋体"/>
          <w:b/>
          <w:bCs/>
          <w:sz w:val="24"/>
          <w:highlight w:val="none"/>
        </w:rPr>
      </w:pPr>
      <w:r>
        <w:rPr>
          <w:rFonts w:hint="eastAsia" w:ascii="宋体" w:hAnsi="宋体" w:eastAsia="宋体" w:cs="宋体"/>
          <w:b/>
          <w:bCs/>
          <w:color w:val="000000"/>
          <w:sz w:val="21"/>
          <w:szCs w:val="21"/>
          <w:highlight w:val="none"/>
        </w:rPr>
        <w:t>注：上述合同仅作为参考文本，合同签订时双方可根据项目的具体要求进行修订，实质性内容不得违背招标文件的条款。</w:t>
      </w:r>
    </w:p>
    <w:p w14:paraId="1D9934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2283002B"/>
    <w:rsid w:val="243E3948"/>
    <w:rsid w:val="2AED4D95"/>
    <w:rsid w:val="42275173"/>
    <w:rsid w:val="68144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styleId="5">
    <w:name w:val="Title"/>
    <w:basedOn w:val="1"/>
    <w:qFormat/>
    <w:uiPriority w:val="0"/>
    <w:pPr>
      <w:outlineLvl w:val="0"/>
    </w:pPr>
    <w:rPr>
      <w:rFonts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1090</Words>
  <Characters>1094</Characters>
  <Lines>0</Lines>
  <Paragraphs>0</Paragraphs>
  <TotalTime>0</TotalTime>
  <ScaleCrop>false</ScaleCrop>
  <LinksUpToDate>false</LinksUpToDate>
  <CharactersWithSpaces>1962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2025-12-09T02:48:59Z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ED2C86BBC3F14BB88D363C4EAE3863AE_11</vt:lpwstr>
  </property>
  <property fmtid="{D5CDD505-2E9C-101B-9397-08002B2CF9AE}" pid="4" name="KSOTemplateDocerSaveRecord">
    <vt:lpwstr>eyJoZGlkIjoiOTE2ODUxZTQ2ZWVlNzNhMDhmZjdkZjBiZWIwODUxN2IiLCJ1c2VySWQiOiIyNzk1NDI0NDcifQ==</vt:lpwstr>
  </property>
</Properties>
</file>