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版本号：ZZTT-CG-2025-37.1.2.3B120250807001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印章刻制服务(二次)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ZZTT-CG-2025-37.1.2.3B1</w:t>
      </w:r>
      <w:r>
        <w:br/>
      </w:r>
      <w:r>
        <w:br/>
      </w:r>
      <w:r>
        <w:br/>
      </w:r>
    </w:p>
    <w:p>
      <w:pPr>
        <w:pStyle w:val="null3"/>
        <w:jc w:val="center"/>
        <w:outlineLvl w:val="2"/>
      </w:pPr>
      <w:r>
        <w:rPr>
          <w:rFonts w:ascii="仿宋_GB2312" w:hAnsi="仿宋_GB2312" w:cs="仿宋_GB2312" w:eastAsia="仿宋_GB2312"/>
          <w:sz w:val="28"/>
          <w:b/>
        </w:rPr>
        <w:t>蒲城县行政审批服务局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蒲城县行政审批服务局</w:t>
      </w:r>
      <w:r>
        <w:rPr>
          <w:rFonts w:ascii="仿宋_GB2312" w:hAnsi="仿宋_GB2312" w:cs="仿宋_GB2312" w:eastAsia="仿宋_GB2312"/>
        </w:rPr>
        <w:t>委托，拟对</w:t>
      </w:r>
      <w:r>
        <w:rPr>
          <w:rFonts w:ascii="仿宋_GB2312" w:hAnsi="仿宋_GB2312" w:cs="仿宋_GB2312" w:eastAsia="仿宋_GB2312"/>
        </w:rPr>
        <w:t>印章刻制服务(二次)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ZZTT-CG-2025-37.1.2.3B1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印章刻制服务(二次)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为优化营商环境，切实减轻企业负担，降低企业运行成本。为蒲城县新注册企业免费刻制印章一套，每套4枚印章：包含 单位公章、法人名章、财务专用章、合同专用章。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采购包1（印章刻制服务合同包1）：属于专门面向中小企业采购。</w:t>
      </w:r>
    </w:p>
    <w:p>
      <w:pPr>
        <w:pStyle w:val="null3"/>
      </w:pPr>
      <w:r>
        <w:rPr>
          <w:rFonts w:ascii="仿宋_GB2312" w:hAnsi="仿宋_GB2312" w:cs="仿宋_GB2312" w:eastAsia="仿宋_GB2312"/>
        </w:rPr>
        <w:t>采购包2（印章刻制服务合同包2）：属于专门面向中小企业采购。</w:t>
      </w:r>
    </w:p>
    <w:p>
      <w:pPr>
        <w:pStyle w:val="null3"/>
      </w:pPr>
      <w:r>
        <w:rPr>
          <w:rFonts w:ascii="仿宋_GB2312" w:hAnsi="仿宋_GB2312" w:cs="仿宋_GB2312" w:eastAsia="仿宋_GB2312"/>
        </w:rPr>
        <w:t>采购包3（印章刻制服务合同包3）：属于专门面向中小企业采购。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2、税收缴纳证明：提供投标截止日期前六个月内任意一个月的纳税证明或完税证明（依法免税的提供相关证明）</w:t>
      </w:r>
    </w:p>
    <w:p>
      <w:pPr>
        <w:pStyle w:val="null3"/>
      </w:pPr>
      <w:r>
        <w:rPr>
          <w:rFonts w:ascii="仿宋_GB2312" w:hAnsi="仿宋_GB2312" w:cs="仿宋_GB2312" w:eastAsia="仿宋_GB2312"/>
        </w:rPr>
        <w:t>3、社会保障资金缴纳证明：提供投标截止日期前六个月内任意一个月的社会保障资金缴存单据或社保机构开具的社会保险参保缴费情况证明（依法不需要缴纳社会保险的供应商提供相关部门出具的证明文件）</w:t>
      </w:r>
    </w:p>
    <w:p>
      <w:pPr>
        <w:pStyle w:val="null3"/>
      </w:pPr>
      <w:r>
        <w:rPr>
          <w:rFonts w:ascii="仿宋_GB2312" w:hAnsi="仿宋_GB2312" w:cs="仿宋_GB2312" w:eastAsia="仿宋_GB2312"/>
        </w:rPr>
        <w:t>4、法定代表人身份证明或法定代表人授权委托书：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5、信用记录：供应商不得被“信用中国”（www.creditchina.gov.cn）列入重大税收违法失信主体； 不得被“中国执行信息公开网”（zxgk.court.gov.cn）列入失信被执行人名单； 不得被“中国政府采购网”（www.ccgp.gov.cn）列入政府采购严重违法失信行为记录名单</w:t>
      </w:r>
    </w:p>
    <w:p>
      <w:pPr>
        <w:pStyle w:val="null3"/>
      </w:pPr>
      <w:r>
        <w:rPr>
          <w:rFonts w:ascii="仿宋_GB2312" w:hAnsi="仿宋_GB2312" w:cs="仿宋_GB2312" w:eastAsia="仿宋_GB2312"/>
        </w:rPr>
        <w:t>6、近三年内在经营活动中无重大违法记录：提供近三年内在经营活动中无重大违法记录的书面声明</w:t>
      </w:r>
    </w:p>
    <w:p>
      <w:pPr>
        <w:pStyle w:val="null3"/>
      </w:pPr>
      <w:r>
        <w:rPr>
          <w:rFonts w:ascii="仿宋_GB2312" w:hAnsi="仿宋_GB2312" w:cs="仿宋_GB2312" w:eastAsia="仿宋_GB2312"/>
        </w:rPr>
        <w:t>7、履约能力：提供具有履行本合同所必需的设备和专业技术能力的说明及承诺</w:t>
      </w:r>
    </w:p>
    <w:p>
      <w:pPr>
        <w:pStyle w:val="null3"/>
      </w:pPr>
      <w:r>
        <w:rPr>
          <w:rFonts w:ascii="仿宋_GB2312" w:hAnsi="仿宋_GB2312" w:cs="仿宋_GB2312" w:eastAsia="仿宋_GB2312"/>
        </w:rPr>
        <w:t>8、企业资质：《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pPr>
      <w:r>
        <w:rPr>
          <w:rFonts w:ascii="仿宋_GB2312" w:hAnsi="仿宋_GB2312" w:cs="仿宋_GB2312" w:eastAsia="仿宋_GB2312"/>
        </w:rPr>
        <w:t>9、投标保证金：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2、税收缴纳证明：提供投标截止日期前六个月内任意一个月的纳税证明或完税证明（依法免税的提供相关证明）</w:t>
      </w:r>
    </w:p>
    <w:p>
      <w:pPr>
        <w:pStyle w:val="null3"/>
      </w:pPr>
      <w:r>
        <w:rPr>
          <w:rFonts w:ascii="仿宋_GB2312" w:hAnsi="仿宋_GB2312" w:cs="仿宋_GB2312" w:eastAsia="仿宋_GB2312"/>
        </w:rPr>
        <w:t>3、社会保障资金缴纳证明：提供投标截止日期前六个月内任意一个月的社会保障资金缴存单据或社保机构开具的社会保险参保缴费情况证明（依法不需要缴纳社会保险的供应商提供相关部门出具的证明文件）</w:t>
      </w:r>
    </w:p>
    <w:p>
      <w:pPr>
        <w:pStyle w:val="null3"/>
      </w:pPr>
      <w:r>
        <w:rPr>
          <w:rFonts w:ascii="仿宋_GB2312" w:hAnsi="仿宋_GB2312" w:cs="仿宋_GB2312" w:eastAsia="仿宋_GB2312"/>
        </w:rPr>
        <w:t>4、法定代表人身份证明或法定代表人授权委托书：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5、信用记录：供应商不得被“信用中国”（www.creditchina.gov.cn）列入重大税收违法失信主体； 不得被“中国执行信息公开网”（zxgk.court.gov.cn）列入失信被执行人名单； 不得被“中国政府采购网”（www.ccgp.gov.cn）列入政府采购严重违法失信行为记录名单</w:t>
      </w:r>
    </w:p>
    <w:p>
      <w:pPr>
        <w:pStyle w:val="null3"/>
      </w:pPr>
      <w:r>
        <w:rPr>
          <w:rFonts w:ascii="仿宋_GB2312" w:hAnsi="仿宋_GB2312" w:cs="仿宋_GB2312" w:eastAsia="仿宋_GB2312"/>
        </w:rPr>
        <w:t>6、近三年内在经营活动中无重大违法记录：提供近三年内在经营活动中无重大违法记录的书面声明</w:t>
      </w:r>
    </w:p>
    <w:p>
      <w:pPr>
        <w:pStyle w:val="null3"/>
      </w:pPr>
      <w:r>
        <w:rPr>
          <w:rFonts w:ascii="仿宋_GB2312" w:hAnsi="仿宋_GB2312" w:cs="仿宋_GB2312" w:eastAsia="仿宋_GB2312"/>
        </w:rPr>
        <w:t>7、履约能力：提供具有履行本合同所必需的设备和专业技术能力的说明及承诺</w:t>
      </w:r>
    </w:p>
    <w:p>
      <w:pPr>
        <w:pStyle w:val="null3"/>
      </w:pPr>
      <w:r>
        <w:rPr>
          <w:rFonts w:ascii="仿宋_GB2312" w:hAnsi="仿宋_GB2312" w:cs="仿宋_GB2312" w:eastAsia="仿宋_GB2312"/>
        </w:rPr>
        <w:t>8、企业资质：《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pPr>
      <w:r>
        <w:rPr>
          <w:rFonts w:ascii="仿宋_GB2312" w:hAnsi="仿宋_GB2312" w:cs="仿宋_GB2312" w:eastAsia="仿宋_GB2312"/>
        </w:rPr>
        <w:t>9、投标保证金：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2、税收缴纳证明：提供投标截止日期前六个月内任意一个月的纳税证明或完税证明（依法免税的提供相关证明）</w:t>
      </w:r>
    </w:p>
    <w:p>
      <w:pPr>
        <w:pStyle w:val="null3"/>
      </w:pPr>
      <w:r>
        <w:rPr>
          <w:rFonts w:ascii="仿宋_GB2312" w:hAnsi="仿宋_GB2312" w:cs="仿宋_GB2312" w:eastAsia="仿宋_GB2312"/>
        </w:rPr>
        <w:t>3、社会保障资金缴纳证明：提供投标截止日期前六个月内任意一个月的社会保障资金缴存单据或社保机构开具的社会保险参保缴费情况证明（依法不需要缴纳社会保险的供应商提供相关部门出具的证明文件）</w:t>
      </w:r>
    </w:p>
    <w:p>
      <w:pPr>
        <w:pStyle w:val="null3"/>
      </w:pPr>
      <w:r>
        <w:rPr>
          <w:rFonts w:ascii="仿宋_GB2312" w:hAnsi="仿宋_GB2312" w:cs="仿宋_GB2312" w:eastAsia="仿宋_GB2312"/>
        </w:rPr>
        <w:t>4、法定代表人身份证明或法定代表人授权委托书：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5、信用记录：供应商不得被“信用中国”（www.creditchina.gov.cn）列入重大税收违法失信主体； 不得被“中国执行信息公开网”（zxgk.court.gov.cn）列入失信被执行人名单； 不得被“中国政府采购网”（www.ccgp.gov.cn）列入政府采购严重违法失信行为记录名单</w:t>
      </w:r>
    </w:p>
    <w:p>
      <w:pPr>
        <w:pStyle w:val="null3"/>
      </w:pPr>
      <w:r>
        <w:rPr>
          <w:rFonts w:ascii="仿宋_GB2312" w:hAnsi="仿宋_GB2312" w:cs="仿宋_GB2312" w:eastAsia="仿宋_GB2312"/>
        </w:rPr>
        <w:t>6、近三年内在经营活动中无重大违法记录：提供近三年内在经营活动中无重大违法记录的书面声明</w:t>
      </w:r>
    </w:p>
    <w:p>
      <w:pPr>
        <w:pStyle w:val="null3"/>
      </w:pPr>
      <w:r>
        <w:rPr>
          <w:rFonts w:ascii="仿宋_GB2312" w:hAnsi="仿宋_GB2312" w:cs="仿宋_GB2312" w:eastAsia="仿宋_GB2312"/>
        </w:rPr>
        <w:t>7、履约能力：提供具有履行本合同所必需的设备和专业技术能力的说明及承诺</w:t>
      </w:r>
    </w:p>
    <w:p>
      <w:pPr>
        <w:pStyle w:val="null3"/>
      </w:pPr>
      <w:r>
        <w:rPr>
          <w:rFonts w:ascii="仿宋_GB2312" w:hAnsi="仿宋_GB2312" w:cs="仿宋_GB2312" w:eastAsia="仿宋_GB2312"/>
        </w:rPr>
        <w:t>8、企业资质：《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pPr>
      <w:r>
        <w:rPr>
          <w:rFonts w:ascii="仿宋_GB2312" w:hAnsi="仿宋_GB2312" w:cs="仿宋_GB2312" w:eastAsia="仿宋_GB2312"/>
        </w:rPr>
        <w:t>9、投标保证金：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029-89538211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采购包1：312,000.00元</w:t>
            </w:r>
          </w:p>
          <w:p>
            <w:pPr>
              <w:pStyle w:val="null3"/>
            </w:pPr>
            <w:r>
              <w:rPr>
                <w:rFonts w:ascii="仿宋_GB2312" w:hAnsi="仿宋_GB2312" w:cs="仿宋_GB2312" w:eastAsia="仿宋_GB2312"/>
              </w:rPr>
              <w:t>采购包2：311,500.00元</w:t>
            </w:r>
          </w:p>
          <w:p>
            <w:pPr>
              <w:pStyle w:val="null3"/>
            </w:pPr>
            <w:r>
              <w:rPr>
                <w:rFonts w:ascii="仿宋_GB2312" w:hAnsi="仿宋_GB2312" w:cs="仿宋_GB2312" w:eastAsia="仿宋_GB2312"/>
              </w:rPr>
              <w:t>采购包3：311,500.00元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开户名称：陕西中正天投项目管理有限公司</w:t>
            </w:r>
          </w:p>
          <w:p>
            <w:pPr>
              <w:pStyle w:val="null3"/>
            </w:pPr>
            <w:r>
              <w:rPr>
                <w:rFonts w:ascii="仿宋_GB2312" w:hAnsi="仿宋_GB2312" w:cs="仿宋_GB2312" w:eastAsia="仿宋_GB2312"/>
              </w:rPr>
              <w:t>开户银行：交通银行西安东二环支行</w:t>
            </w:r>
          </w:p>
          <w:p>
            <w:pPr>
              <w:pStyle w:val="null3"/>
            </w:pPr>
            <w:r>
              <w:rPr>
                <w:rFonts w:ascii="仿宋_GB2312" w:hAnsi="仿宋_GB2312" w:cs="仿宋_GB2312" w:eastAsia="仿宋_GB2312"/>
              </w:rPr>
              <w:t>银行账号：611301014013000111177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蒲城县行政审批服务局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40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联系电话：029-89538211</w:t>
      </w:r>
    </w:p>
    <w:p>
      <w:pPr>
        <w:pStyle w:val="null3"/>
      </w:pPr>
      <w:r>
        <w:rPr>
          <w:rFonts w:ascii="仿宋_GB2312" w:hAnsi="仿宋_GB2312" w:cs="仿宋_GB2312" w:eastAsia="仿宋_GB2312"/>
        </w:rPr>
        <w:t>地址：陕西省西安市高新区锦业路32号锦业时代B3座1701室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为优化营商环境，切实减轻企业负担，降低企业运行成本。为蒲城县新注册企业免费刻制印章一套，每套4枚印章：包含单位公章、法人名章、财务专用章、合同专用章。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312,000.00</w:t>
      </w:r>
    </w:p>
    <w:p>
      <w:pPr>
        <w:pStyle w:val="null3"/>
      </w:pPr>
      <w:r>
        <w:rPr>
          <w:rFonts w:ascii="仿宋_GB2312" w:hAnsi="仿宋_GB2312" w:cs="仿宋_GB2312" w:eastAsia="仿宋_GB2312"/>
        </w:rPr>
        <w:t>采购包最高限价（元）: 312,000.00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印章刻制服务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311,500.00</w:t>
      </w:r>
    </w:p>
    <w:p>
      <w:pPr>
        <w:pStyle w:val="null3"/>
      </w:pPr>
      <w:r>
        <w:rPr>
          <w:rFonts w:ascii="仿宋_GB2312" w:hAnsi="仿宋_GB2312" w:cs="仿宋_GB2312" w:eastAsia="仿宋_GB2312"/>
        </w:rPr>
        <w:t>采购包最高限价（元）: 311,500.00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印章刻制服务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311,500.00</w:t>
      </w:r>
    </w:p>
    <w:p>
      <w:pPr>
        <w:pStyle w:val="null3"/>
      </w:pPr>
      <w:r>
        <w:rPr>
          <w:rFonts w:ascii="仿宋_GB2312" w:hAnsi="仿宋_GB2312" w:cs="仿宋_GB2312" w:eastAsia="仿宋_GB2312"/>
        </w:rPr>
        <w:t>采购包最高限价（元）: 311,500.00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印章刻制服务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标的名称：印章刻制服务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1、印章刻制要求</w:t>
            </w:r>
          </w:p>
          <w:p>
            <w:pPr>
              <w:pStyle w:val="null3"/>
              <w:ind w:firstLine="480"/>
              <w:jc w:val="both"/>
            </w:pPr>
            <w:r>
              <w:rPr>
                <w:rFonts w:ascii="仿宋_GB2312" w:hAnsi="仿宋_GB2312" w:cs="仿宋_GB2312" w:eastAsia="仿宋_GB2312"/>
                <w:sz w:val="24"/>
              </w:rPr>
              <w:t>(1)公章及法人名章为防伪印章采用植入芯片硬质回墨翻转式印章，刻制印章深度不得</w:t>
            </w:r>
            <w:r>
              <w:rPr>
                <w:rFonts w:ascii="仿宋_GB2312" w:hAnsi="仿宋_GB2312" w:cs="仿宋_GB2312" w:eastAsia="仿宋_GB2312"/>
                <w:sz w:val="24"/>
              </w:rPr>
              <w:t>低于</w:t>
            </w:r>
            <w:r>
              <w:rPr>
                <w:rFonts w:ascii="仿宋_GB2312" w:hAnsi="仿宋_GB2312" w:cs="仿宋_GB2312" w:eastAsia="仿宋_GB2312"/>
                <w:sz w:val="24"/>
              </w:rPr>
              <w:t>60丝，印迹清晰无墨点，材质为防伪硬质合成，防伪芯片及壳体材质均应符合国家防伪印章安全标准及环保要求；</w:t>
            </w:r>
          </w:p>
          <w:p>
            <w:pPr>
              <w:pStyle w:val="null3"/>
              <w:ind w:firstLine="480"/>
              <w:jc w:val="both"/>
            </w:pPr>
            <w:r>
              <w:rPr>
                <w:rFonts w:ascii="仿宋_GB2312" w:hAnsi="仿宋_GB2312" w:cs="仿宋_GB2312" w:eastAsia="仿宋_GB2312"/>
                <w:sz w:val="24"/>
              </w:rPr>
              <w:t>(2)刻制单位不得委托其他单位和个人刻制印章，应当具有相关刻制机器，芯片写入和印模采集设备等，并达到实时备案、快速刻制印章、上传印模、写入芯片、交付客户；</w:t>
            </w:r>
          </w:p>
          <w:p>
            <w:pPr>
              <w:pStyle w:val="null3"/>
              <w:ind w:firstLine="480"/>
              <w:jc w:val="both"/>
            </w:pPr>
            <w:r>
              <w:rPr>
                <w:rFonts w:ascii="仿宋_GB2312" w:hAnsi="仿宋_GB2312" w:cs="仿宋_GB2312" w:eastAsia="仿宋_GB2312"/>
                <w:sz w:val="24"/>
              </w:rPr>
              <w:t>(3)印章刻制应符合《中华人民共和国公共安全行业标准》GA241.9-2000</w:t>
            </w:r>
            <w:r>
              <w:rPr>
                <w:rFonts w:ascii="仿宋_GB2312" w:hAnsi="仿宋_GB2312" w:cs="仿宋_GB2312" w:eastAsia="仿宋_GB2312"/>
                <w:sz w:val="24"/>
              </w:rPr>
              <w:t>；</w:t>
            </w:r>
            <w:r>
              <w:rPr>
                <w:rFonts w:ascii="仿宋_GB2312" w:hAnsi="仿宋_GB2312" w:cs="仿宋_GB2312" w:eastAsia="仿宋_GB2312"/>
                <w:sz w:val="24"/>
              </w:rPr>
              <w:t>国家及省市特种行业法律法规及规范；</w:t>
            </w:r>
          </w:p>
          <w:p>
            <w:pPr>
              <w:pStyle w:val="null3"/>
              <w:ind w:firstLine="480"/>
              <w:jc w:val="both"/>
            </w:pPr>
            <w:r>
              <w:rPr>
                <w:rFonts w:ascii="仿宋_GB2312" w:hAnsi="仿宋_GB2312" w:cs="仿宋_GB2312" w:eastAsia="仿宋_GB2312"/>
                <w:sz w:val="24"/>
              </w:rPr>
              <w:t>(4)需给</w:t>
            </w:r>
            <w:r>
              <w:rPr>
                <w:rFonts w:ascii="仿宋_GB2312" w:hAnsi="仿宋_GB2312" w:cs="仿宋_GB2312" w:eastAsia="仿宋_GB2312"/>
                <w:sz w:val="24"/>
              </w:rPr>
              <w:t>4</w:t>
            </w:r>
            <w:r>
              <w:rPr>
                <w:rFonts w:ascii="仿宋_GB2312" w:hAnsi="仿宋_GB2312" w:cs="仿宋_GB2312" w:eastAsia="仿宋_GB2312"/>
                <w:sz w:val="24"/>
              </w:rPr>
              <w:t>枚印章提供专用包装袋，可按照采购人要求印制标识、标语。</w:t>
            </w:r>
          </w:p>
          <w:p>
            <w:pPr>
              <w:pStyle w:val="null3"/>
              <w:ind w:firstLine="420"/>
              <w:jc w:val="both"/>
            </w:pPr>
            <w:r>
              <w:rPr>
                <w:rFonts w:ascii="仿宋_GB2312" w:hAnsi="仿宋_GB2312" w:cs="仿宋_GB2312" w:eastAsia="仿宋_GB2312"/>
                <w:sz w:val="24"/>
              </w:rPr>
              <w:t>2、印章尺寸要求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企业公章</w:t>
            </w:r>
          </w:p>
          <w:p>
            <w:pPr>
              <w:pStyle w:val="null3"/>
              <w:ind w:firstLine="480"/>
              <w:jc w:val="both"/>
            </w:pPr>
            <w:r>
              <w:rPr>
                <w:rFonts w:ascii="仿宋_GB2312" w:hAnsi="仿宋_GB2312" w:cs="仿宋_GB2312" w:eastAsia="仿宋_GB2312"/>
                <w:sz w:val="24"/>
              </w:rPr>
              <w:t>一律为圆形，直径为</w:t>
            </w:r>
            <w:r>
              <w:rPr>
                <w:rFonts w:ascii="仿宋_GB2312" w:hAnsi="仿宋_GB2312" w:cs="仿宋_GB2312" w:eastAsia="仿宋_GB2312"/>
                <w:sz w:val="24"/>
              </w:rPr>
              <w:t>4.0cm,圆边宽0.12cm,中央刊五角星(五角星直径1.4cm)五角星外刊企业名称自左而右环行印文使用简化的宋体字。</w:t>
            </w:r>
          </w:p>
          <w:p>
            <w:pPr>
              <w:pStyle w:val="null3"/>
              <w:ind w:firstLine="480"/>
              <w:jc w:val="both"/>
            </w:pPr>
            <w:r>
              <w:rPr>
                <w:rFonts w:ascii="仿宋_GB2312" w:hAnsi="仿宋_GB2312" w:cs="仿宋_GB2312" w:eastAsia="仿宋_GB2312"/>
                <w:sz w:val="24"/>
              </w:rPr>
              <w:t>(2)合同专用章</w:t>
            </w:r>
          </w:p>
          <w:p>
            <w:pPr>
              <w:pStyle w:val="null3"/>
              <w:ind w:firstLine="480"/>
              <w:jc w:val="both"/>
            </w:pPr>
            <w:r>
              <w:rPr>
                <w:rFonts w:ascii="仿宋_GB2312" w:hAnsi="仿宋_GB2312" w:cs="仿宋_GB2312" w:eastAsia="仿宋_GB2312"/>
                <w:sz w:val="24"/>
              </w:rPr>
              <w:t>按现行区域标准要求，直径</w:t>
            </w:r>
            <w:r>
              <w:rPr>
                <w:rFonts w:ascii="仿宋_GB2312" w:hAnsi="仿宋_GB2312" w:cs="仿宋_GB2312" w:eastAsia="仿宋_GB2312"/>
                <w:sz w:val="24"/>
              </w:rPr>
              <w:t>4.2cm圆形，圆边宽0.12cm，中央刊五角星(五角星直径1.4cm)，五角星外刊企业名称自左而右环行印文，使用简化的宋体字，下横排刊合同专用章，如需多枚章需在下加数字。</w:t>
            </w:r>
          </w:p>
          <w:p>
            <w:pPr>
              <w:pStyle w:val="null3"/>
              <w:ind w:firstLine="480"/>
              <w:jc w:val="both"/>
            </w:pPr>
            <w:r>
              <w:rPr>
                <w:rFonts w:ascii="仿宋_GB2312" w:hAnsi="仿宋_GB2312" w:cs="仿宋_GB2312" w:eastAsia="仿宋_GB2312"/>
                <w:sz w:val="24"/>
              </w:rPr>
              <w:t>(3)财务专用章</w:t>
            </w:r>
          </w:p>
          <w:p>
            <w:pPr>
              <w:pStyle w:val="null3"/>
              <w:ind w:firstLine="480"/>
              <w:jc w:val="both"/>
            </w:pPr>
            <w:r>
              <w:rPr>
                <w:rFonts w:ascii="仿宋_GB2312" w:hAnsi="仿宋_GB2312" w:cs="仿宋_GB2312" w:eastAsia="仿宋_GB2312"/>
                <w:sz w:val="24"/>
              </w:rPr>
              <w:t>按现行区域标准要求</w:t>
            </w:r>
            <w:r>
              <w:rPr>
                <w:rFonts w:ascii="仿宋_GB2312" w:hAnsi="仿宋_GB2312" w:cs="仿宋_GB2312" w:eastAsia="仿宋_GB2312"/>
                <w:sz w:val="24"/>
              </w:rPr>
              <w:t>,直径3.8cm圆形,圆边宽0.12cm，中央刊五角星(五角星直径1.1cm)，五角星外刊企业名称自左而右环行印文，使用简化的宋体字，下横排刊财务专用章。</w:t>
            </w:r>
          </w:p>
          <w:p>
            <w:pPr>
              <w:pStyle w:val="null3"/>
              <w:ind w:firstLine="480"/>
              <w:jc w:val="both"/>
            </w:pPr>
            <w:r>
              <w:rPr>
                <w:rFonts w:ascii="仿宋_GB2312" w:hAnsi="仿宋_GB2312" w:cs="仿宋_GB2312" w:eastAsia="仿宋_GB2312"/>
                <w:sz w:val="24"/>
              </w:rPr>
              <w:t>(4)法人名章</w:t>
            </w:r>
          </w:p>
          <w:p>
            <w:pPr>
              <w:pStyle w:val="null3"/>
              <w:ind w:firstLine="480"/>
              <w:jc w:val="both"/>
            </w:pPr>
            <w:r>
              <w:rPr>
                <w:rFonts w:ascii="仿宋_GB2312" w:hAnsi="仿宋_GB2312" w:cs="仿宋_GB2312" w:eastAsia="仿宋_GB2312"/>
                <w:sz w:val="24"/>
              </w:rPr>
              <w:t>尺寸为</w:t>
            </w:r>
            <w:r>
              <w:rPr>
                <w:rFonts w:ascii="仿宋_GB2312" w:hAnsi="仿宋_GB2312" w:cs="仿宋_GB2312" w:eastAsia="仿宋_GB2312"/>
                <w:sz w:val="24"/>
              </w:rPr>
              <w:t>20*20mm.法人章主要用于公司支票上,故又称为印鉴章。根据银行要求,法人章需要使用质地坚硬的材料,法人名字体上没有统一要求,可根据个人自行选择.可以选择的字体为:楷体,宋体,魏碑,篆书,隶书,等笔画较为方正的字体。</w:t>
            </w:r>
          </w:p>
          <w:p>
            <w:pPr>
              <w:pStyle w:val="null3"/>
              <w:ind w:firstLine="480"/>
              <w:jc w:val="both"/>
            </w:pPr>
            <w:r>
              <w:rPr>
                <w:rFonts w:ascii="仿宋_GB2312" w:hAnsi="仿宋_GB2312" w:cs="仿宋_GB2312" w:eastAsia="仿宋_GB2312"/>
                <w:sz w:val="24"/>
              </w:rPr>
              <w:t>3、印章编码的特别说明</w:t>
            </w:r>
            <w:r>
              <w:rPr>
                <w:rFonts w:ascii="仿宋_GB2312" w:hAnsi="仿宋_GB2312" w:cs="仿宋_GB2312" w:eastAsia="仿宋_GB2312"/>
                <w:sz w:val="24"/>
              </w:rPr>
              <w:t>:根据公安部标准，印章编码(GA241.1中规定的印章编码)每位数字的高度1.2mm 宽度1mm,每字中心之间距离2mm，均匀排列在章面的正下方，每位数字的下端与章面内边的距离为1mm;误差允许范围±10%。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标的名称：印章刻制服务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1、印章刻制要求</w:t>
            </w:r>
          </w:p>
          <w:p>
            <w:pPr>
              <w:pStyle w:val="null3"/>
              <w:ind w:firstLine="480"/>
              <w:jc w:val="both"/>
            </w:pPr>
            <w:r>
              <w:rPr>
                <w:rFonts w:ascii="仿宋_GB2312" w:hAnsi="仿宋_GB2312" w:cs="仿宋_GB2312" w:eastAsia="仿宋_GB2312"/>
                <w:sz w:val="24"/>
              </w:rPr>
              <w:t>(1)公章及法人名章为防伪印章采用植入芯片硬质回墨翻转式印章，刻制印章深度不得</w:t>
            </w:r>
            <w:r>
              <w:rPr>
                <w:rFonts w:ascii="仿宋_GB2312" w:hAnsi="仿宋_GB2312" w:cs="仿宋_GB2312" w:eastAsia="仿宋_GB2312"/>
                <w:sz w:val="24"/>
              </w:rPr>
              <w:t>低于</w:t>
            </w:r>
            <w:r>
              <w:rPr>
                <w:rFonts w:ascii="仿宋_GB2312" w:hAnsi="仿宋_GB2312" w:cs="仿宋_GB2312" w:eastAsia="仿宋_GB2312"/>
                <w:sz w:val="24"/>
              </w:rPr>
              <w:t>60丝，印迹清晰无墨点，材质为防伪硬质合成，防伪芯片及壳体材质均应符合国家防伪印章安全标准及环保要求；</w:t>
            </w:r>
          </w:p>
          <w:p>
            <w:pPr>
              <w:pStyle w:val="null3"/>
              <w:ind w:firstLine="480"/>
              <w:jc w:val="both"/>
            </w:pPr>
            <w:r>
              <w:rPr>
                <w:rFonts w:ascii="仿宋_GB2312" w:hAnsi="仿宋_GB2312" w:cs="仿宋_GB2312" w:eastAsia="仿宋_GB2312"/>
                <w:sz w:val="24"/>
              </w:rPr>
              <w:t>(2)刻制单位不得委托其他单位和个人刻制印章，应当具有相关刻制机器，芯片写入和印模采集设备等，并达到实时备案、快速刻制印章、上传印模、写入芯片、交付客户；</w:t>
            </w:r>
          </w:p>
          <w:p>
            <w:pPr>
              <w:pStyle w:val="null3"/>
              <w:ind w:firstLine="480"/>
              <w:jc w:val="both"/>
            </w:pPr>
            <w:r>
              <w:rPr>
                <w:rFonts w:ascii="仿宋_GB2312" w:hAnsi="仿宋_GB2312" w:cs="仿宋_GB2312" w:eastAsia="仿宋_GB2312"/>
                <w:sz w:val="24"/>
              </w:rPr>
              <w:t>(3)印章刻制应符合《中华人民共和国公共安全行业标准》GA241.9-2000</w:t>
            </w:r>
            <w:r>
              <w:rPr>
                <w:rFonts w:ascii="仿宋_GB2312" w:hAnsi="仿宋_GB2312" w:cs="仿宋_GB2312" w:eastAsia="仿宋_GB2312"/>
                <w:sz w:val="24"/>
              </w:rPr>
              <w:t>；</w:t>
            </w:r>
            <w:r>
              <w:rPr>
                <w:rFonts w:ascii="仿宋_GB2312" w:hAnsi="仿宋_GB2312" w:cs="仿宋_GB2312" w:eastAsia="仿宋_GB2312"/>
                <w:sz w:val="24"/>
              </w:rPr>
              <w:t>国家及省市特种行业法律法规及规范；</w:t>
            </w:r>
          </w:p>
          <w:p>
            <w:pPr>
              <w:pStyle w:val="null3"/>
              <w:ind w:firstLine="480"/>
              <w:jc w:val="both"/>
            </w:pPr>
            <w:r>
              <w:rPr>
                <w:rFonts w:ascii="仿宋_GB2312" w:hAnsi="仿宋_GB2312" w:cs="仿宋_GB2312" w:eastAsia="仿宋_GB2312"/>
                <w:sz w:val="24"/>
              </w:rPr>
              <w:t>(4)需给</w:t>
            </w:r>
            <w:r>
              <w:rPr>
                <w:rFonts w:ascii="仿宋_GB2312" w:hAnsi="仿宋_GB2312" w:cs="仿宋_GB2312" w:eastAsia="仿宋_GB2312"/>
                <w:sz w:val="24"/>
              </w:rPr>
              <w:t>4</w:t>
            </w:r>
            <w:r>
              <w:rPr>
                <w:rFonts w:ascii="仿宋_GB2312" w:hAnsi="仿宋_GB2312" w:cs="仿宋_GB2312" w:eastAsia="仿宋_GB2312"/>
                <w:sz w:val="24"/>
              </w:rPr>
              <w:t>枚印章提供专用包装袋，可按照采购人要求印制标识、标语。</w:t>
            </w:r>
          </w:p>
          <w:p>
            <w:pPr>
              <w:pStyle w:val="null3"/>
              <w:ind w:firstLine="420"/>
              <w:jc w:val="both"/>
            </w:pPr>
            <w:r>
              <w:rPr>
                <w:rFonts w:ascii="仿宋_GB2312" w:hAnsi="仿宋_GB2312" w:cs="仿宋_GB2312" w:eastAsia="仿宋_GB2312"/>
                <w:sz w:val="24"/>
              </w:rPr>
              <w:t>2、印章尺寸要求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企业公章</w:t>
            </w:r>
          </w:p>
          <w:p>
            <w:pPr>
              <w:pStyle w:val="null3"/>
              <w:ind w:firstLine="480"/>
              <w:jc w:val="both"/>
            </w:pPr>
            <w:r>
              <w:rPr>
                <w:rFonts w:ascii="仿宋_GB2312" w:hAnsi="仿宋_GB2312" w:cs="仿宋_GB2312" w:eastAsia="仿宋_GB2312"/>
                <w:sz w:val="24"/>
              </w:rPr>
              <w:t>一律为圆形，直径为</w:t>
            </w:r>
            <w:r>
              <w:rPr>
                <w:rFonts w:ascii="仿宋_GB2312" w:hAnsi="仿宋_GB2312" w:cs="仿宋_GB2312" w:eastAsia="仿宋_GB2312"/>
                <w:sz w:val="24"/>
              </w:rPr>
              <w:t>4.0cm,圆边宽0.12cm,中央刊五角星(五角星直径1.4cm)五角星外刊企业名称自左而右环行印文使用简化的宋体字。</w:t>
            </w:r>
          </w:p>
          <w:p>
            <w:pPr>
              <w:pStyle w:val="null3"/>
              <w:ind w:firstLine="480"/>
              <w:jc w:val="both"/>
            </w:pPr>
            <w:r>
              <w:rPr>
                <w:rFonts w:ascii="仿宋_GB2312" w:hAnsi="仿宋_GB2312" w:cs="仿宋_GB2312" w:eastAsia="仿宋_GB2312"/>
                <w:sz w:val="24"/>
              </w:rPr>
              <w:t>(2)合同专用章</w:t>
            </w:r>
          </w:p>
          <w:p>
            <w:pPr>
              <w:pStyle w:val="null3"/>
              <w:ind w:firstLine="480"/>
              <w:jc w:val="both"/>
            </w:pPr>
            <w:r>
              <w:rPr>
                <w:rFonts w:ascii="仿宋_GB2312" w:hAnsi="仿宋_GB2312" w:cs="仿宋_GB2312" w:eastAsia="仿宋_GB2312"/>
                <w:sz w:val="24"/>
              </w:rPr>
              <w:t>按现行区域标准要求，直径</w:t>
            </w:r>
            <w:r>
              <w:rPr>
                <w:rFonts w:ascii="仿宋_GB2312" w:hAnsi="仿宋_GB2312" w:cs="仿宋_GB2312" w:eastAsia="仿宋_GB2312"/>
                <w:sz w:val="24"/>
              </w:rPr>
              <w:t>4.2cm圆形，圆边宽0.12cm，中央刊五角星(五角星直径1.4cm)，五角星外刊企业名称自左而右环行印文，使用简化的宋体字，下横排刊合同专用章，如需多枚章需在下加数字。</w:t>
            </w:r>
          </w:p>
          <w:p>
            <w:pPr>
              <w:pStyle w:val="null3"/>
              <w:ind w:firstLine="480"/>
              <w:jc w:val="both"/>
            </w:pPr>
            <w:r>
              <w:rPr>
                <w:rFonts w:ascii="仿宋_GB2312" w:hAnsi="仿宋_GB2312" w:cs="仿宋_GB2312" w:eastAsia="仿宋_GB2312"/>
                <w:sz w:val="24"/>
              </w:rPr>
              <w:t>(3)财务专用章</w:t>
            </w:r>
          </w:p>
          <w:p>
            <w:pPr>
              <w:pStyle w:val="null3"/>
              <w:ind w:firstLine="480"/>
              <w:jc w:val="both"/>
            </w:pPr>
            <w:r>
              <w:rPr>
                <w:rFonts w:ascii="仿宋_GB2312" w:hAnsi="仿宋_GB2312" w:cs="仿宋_GB2312" w:eastAsia="仿宋_GB2312"/>
                <w:sz w:val="24"/>
              </w:rPr>
              <w:t>按现行区域标准要求</w:t>
            </w:r>
            <w:r>
              <w:rPr>
                <w:rFonts w:ascii="仿宋_GB2312" w:hAnsi="仿宋_GB2312" w:cs="仿宋_GB2312" w:eastAsia="仿宋_GB2312"/>
                <w:sz w:val="24"/>
              </w:rPr>
              <w:t>,直径3.8cm圆形,圆边宽0.12cm，中央刊五角星(五角星直径1.1cm)，五角星外刊企业名称自左而右环行印文，使用简化的宋体字，下横排刊财务专用章。</w:t>
            </w:r>
          </w:p>
          <w:p>
            <w:pPr>
              <w:pStyle w:val="null3"/>
              <w:ind w:firstLine="480"/>
              <w:jc w:val="both"/>
            </w:pPr>
            <w:r>
              <w:rPr>
                <w:rFonts w:ascii="仿宋_GB2312" w:hAnsi="仿宋_GB2312" w:cs="仿宋_GB2312" w:eastAsia="仿宋_GB2312"/>
                <w:sz w:val="24"/>
              </w:rPr>
              <w:t>(4)法人名章</w:t>
            </w:r>
          </w:p>
          <w:p>
            <w:pPr>
              <w:pStyle w:val="null3"/>
              <w:ind w:firstLine="480"/>
              <w:jc w:val="both"/>
            </w:pPr>
            <w:r>
              <w:rPr>
                <w:rFonts w:ascii="仿宋_GB2312" w:hAnsi="仿宋_GB2312" w:cs="仿宋_GB2312" w:eastAsia="仿宋_GB2312"/>
                <w:sz w:val="24"/>
              </w:rPr>
              <w:t>尺寸为</w:t>
            </w:r>
            <w:r>
              <w:rPr>
                <w:rFonts w:ascii="仿宋_GB2312" w:hAnsi="仿宋_GB2312" w:cs="仿宋_GB2312" w:eastAsia="仿宋_GB2312"/>
                <w:sz w:val="24"/>
              </w:rPr>
              <w:t>20*20mm.法人章主要用于公司支票上,故又称为印鉴章。根据银行要求,法人章需要使用质地坚硬的材料,法人名字体上没有统一要求,可根据个人自行选择.可以选择的字体为:楷体,宋体,魏碑,篆书,隶书,等笔画较为方正的字体。</w:t>
            </w:r>
          </w:p>
          <w:p>
            <w:pPr>
              <w:pStyle w:val="null3"/>
              <w:ind w:firstLine="480"/>
              <w:jc w:val="both"/>
            </w:pPr>
            <w:r>
              <w:rPr>
                <w:rFonts w:ascii="仿宋_GB2312" w:hAnsi="仿宋_GB2312" w:cs="仿宋_GB2312" w:eastAsia="仿宋_GB2312"/>
                <w:sz w:val="24"/>
              </w:rPr>
              <w:t>3、印章编码的特别说明</w:t>
            </w:r>
            <w:r>
              <w:rPr>
                <w:rFonts w:ascii="仿宋_GB2312" w:hAnsi="仿宋_GB2312" w:cs="仿宋_GB2312" w:eastAsia="仿宋_GB2312"/>
                <w:sz w:val="24"/>
              </w:rPr>
              <w:t>:根据公安部标准，印章编码(GA241.1中规定的印章编码)每位数字的高度1.2mm 宽度1mm,每字中心之间距离2mm，均匀排列在章面的正下方，每位数字的下端与章面内边的距离为1mm;误差允许范围±10%。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标的名称：印章刻制服务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1、印章刻制要求</w:t>
            </w:r>
          </w:p>
          <w:p>
            <w:pPr>
              <w:pStyle w:val="null3"/>
              <w:ind w:firstLine="480"/>
              <w:jc w:val="both"/>
            </w:pPr>
            <w:r>
              <w:rPr>
                <w:rFonts w:ascii="仿宋_GB2312" w:hAnsi="仿宋_GB2312" w:cs="仿宋_GB2312" w:eastAsia="仿宋_GB2312"/>
                <w:sz w:val="24"/>
              </w:rPr>
              <w:t>(1)公章及法人名章为防伪印章采用植入芯片硬质回墨翻转式印章，刻制印章深度不得</w:t>
            </w:r>
            <w:r>
              <w:rPr>
                <w:rFonts w:ascii="仿宋_GB2312" w:hAnsi="仿宋_GB2312" w:cs="仿宋_GB2312" w:eastAsia="仿宋_GB2312"/>
                <w:sz w:val="24"/>
              </w:rPr>
              <w:t>低于</w:t>
            </w:r>
            <w:r>
              <w:rPr>
                <w:rFonts w:ascii="仿宋_GB2312" w:hAnsi="仿宋_GB2312" w:cs="仿宋_GB2312" w:eastAsia="仿宋_GB2312"/>
                <w:sz w:val="24"/>
              </w:rPr>
              <w:t>60丝，印迹清晰无墨点，材质为防伪硬质合成，防伪芯片及壳体材质均应符合国家防伪印章安全标准及环保要求；</w:t>
            </w:r>
          </w:p>
          <w:p>
            <w:pPr>
              <w:pStyle w:val="null3"/>
              <w:ind w:firstLine="480"/>
              <w:jc w:val="both"/>
            </w:pPr>
            <w:r>
              <w:rPr>
                <w:rFonts w:ascii="仿宋_GB2312" w:hAnsi="仿宋_GB2312" w:cs="仿宋_GB2312" w:eastAsia="仿宋_GB2312"/>
                <w:sz w:val="24"/>
              </w:rPr>
              <w:t>(2)刻制单位不得委托其他单位和个人刻制印章，应当具有相关刻制机器，芯片写入和印模采集设备等，并达到实时备案、快速刻制印章、上传印模、写入芯片、交付客户；</w:t>
            </w:r>
          </w:p>
          <w:p>
            <w:pPr>
              <w:pStyle w:val="null3"/>
              <w:ind w:firstLine="480"/>
              <w:jc w:val="both"/>
            </w:pPr>
            <w:r>
              <w:rPr>
                <w:rFonts w:ascii="仿宋_GB2312" w:hAnsi="仿宋_GB2312" w:cs="仿宋_GB2312" w:eastAsia="仿宋_GB2312"/>
                <w:sz w:val="24"/>
              </w:rPr>
              <w:t>(3)印章刻制应符合《中华人民共和国公共安全行业标准》GA241.9-2000</w:t>
            </w:r>
            <w:r>
              <w:rPr>
                <w:rFonts w:ascii="仿宋_GB2312" w:hAnsi="仿宋_GB2312" w:cs="仿宋_GB2312" w:eastAsia="仿宋_GB2312"/>
                <w:sz w:val="24"/>
              </w:rPr>
              <w:t>；</w:t>
            </w:r>
            <w:r>
              <w:rPr>
                <w:rFonts w:ascii="仿宋_GB2312" w:hAnsi="仿宋_GB2312" w:cs="仿宋_GB2312" w:eastAsia="仿宋_GB2312"/>
                <w:sz w:val="24"/>
              </w:rPr>
              <w:t>国家及省市特种行业法律法规及规范；</w:t>
            </w:r>
          </w:p>
          <w:p>
            <w:pPr>
              <w:pStyle w:val="null3"/>
              <w:ind w:firstLine="480"/>
              <w:jc w:val="both"/>
            </w:pPr>
            <w:r>
              <w:rPr>
                <w:rFonts w:ascii="仿宋_GB2312" w:hAnsi="仿宋_GB2312" w:cs="仿宋_GB2312" w:eastAsia="仿宋_GB2312"/>
                <w:sz w:val="24"/>
              </w:rPr>
              <w:t>(4)需给</w:t>
            </w:r>
            <w:r>
              <w:rPr>
                <w:rFonts w:ascii="仿宋_GB2312" w:hAnsi="仿宋_GB2312" w:cs="仿宋_GB2312" w:eastAsia="仿宋_GB2312"/>
                <w:sz w:val="24"/>
              </w:rPr>
              <w:t>4</w:t>
            </w:r>
            <w:r>
              <w:rPr>
                <w:rFonts w:ascii="仿宋_GB2312" w:hAnsi="仿宋_GB2312" w:cs="仿宋_GB2312" w:eastAsia="仿宋_GB2312"/>
                <w:sz w:val="24"/>
              </w:rPr>
              <w:t>枚印章提供专用包装袋，可按照采购人要求印制标识、标语。</w:t>
            </w:r>
          </w:p>
          <w:p>
            <w:pPr>
              <w:pStyle w:val="null3"/>
              <w:ind w:firstLine="420"/>
              <w:jc w:val="both"/>
            </w:pPr>
            <w:r>
              <w:rPr>
                <w:rFonts w:ascii="仿宋_GB2312" w:hAnsi="仿宋_GB2312" w:cs="仿宋_GB2312" w:eastAsia="仿宋_GB2312"/>
                <w:sz w:val="24"/>
              </w:rPr>
              <w:t>2、印章尺寸要求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企业公章</w:t>
            </w:r>
          </w:p>
          <w:p>
            <w:pPr>
              <w:pStyle w:val="null3"/>
              <w:ind w:firstLine="480"/>
              <w:jc w:val="both"/>
            </w:pPr>
            <w:r>
              <w:rPr>
                <w:rFonts w:ascii="仿宋_GB2312" w:hAnsi="仿宋_GB2312" w:cs="仿宋_GB2312" w:eastAsia="仿宋_GB2312"/>
                <w:sz w:val="24"/>
              </w:rPr>
              <w:t>一律为圆形，直径为</w:t>
            </w:r>
            <w:r>
              <w:rPr>
                <w:rFonts w:ascii="仿宋_GB2312" w:hAnsi="仿宋_GB2312" w:cs="仿宋_GB2312" w:eastAsia="仿宋_GB2312"/>
                <w:sz w:val="24"/>
              </w:rPr>
              <w:t>4.0cm,圆边宽0.12cm,中央刊五角星(五角星直径1.4cm)五角星外刊企业名称自左而右环行印文使用简化的宋体字。</w:t>
            </w:r>
          </w:p>
          <w:p>
            <w:pPr>
              <w:pStyle w:val="null3"/>
              <w:ind w:firstLine="480"/>
              <w:jc w:val="both"/>
            </w:pPr>
            <w:r>
              <w:rPr>
                <w:rFonts w:ascii="仿宋_GB2312" w:hAnsi="仿宋_GB2312" w:cs="仿宋_GB2312" w:eastAsia="仿宋_GB2312"/>
                <w:sz w:val="24"/>
              </w:rPr>
              <w:t>(2)合同专用章</w:t>
            </w:r>
          </w:p>
          <w:p>
            <w:pPr>
              <w:pStyle w:val="null3"/>
              <w:ind w:firstLine="480"/>
              <w:jc w:val="both"/>
            </w:pPr>
            <w:r>
              <w:rPr>
                <w:rFonts w:ascii="仿宋_GB2312" w:hAnsi="仿宋_GB2312" w:cs="仿宋_GB2312" w:eastAsia="仿宋_GB2312"/>
                <w:sz w:val="24"/>
              </w:rPr>
              <w:t>按现行区域标准要求，直径</w:t>
            </w:r>
            <w:r>
              <w:rPr>
                <w:rFonts w:ascii="仿宋_GB2312" w:hAnsi="仿宋_GB2312" w:cs="仿宋_GB2312" w:eastAsia="仿宋_GB2312"/>
                <w:sz w:val="24"/>
              </w:rPr>
              <w:t>4.2cm圆形，圆边宽0.12cm，中央刊五角星(五角星直径1.4cm)，五角星外刊企业名称自左而右环行印文，使用简化的宋体字，下横排刊合同专用章，如需多枚章需在下加数字。</w:t>
            </w:r>
          </w:p>
          <w:p>
            <w:pPr>
              <w:pStyle w:val="null3"/>
              <w:ind w:firstLine="480"/>
              <w:jc w:val="both"/>
            </w:pPr>
            <w:r>
              <w:rPr>
                <w:rFonts w:ascii="仿宋_GB2312" w:hAnsi="仿宋_GB2312" w:cs="仿宋_GB2312" w:eastAsia="仿宋_GB2312"/>
                <w:sz w:val="24"/>
              </w:rPr>
              <w:t>(3)财务专用章</w:t>
            </w:r>
          </w:p>
          <w:p>
            <w:pPr>
              <w:pStyle w:val="null3"/>
              <w:ind w:firstLine="480"/>
              <w:jc w:val="both"/>
            </w:pPr>
            <w:r>
              <w:rPr>
                <w:rFonts w:ascii="仿宋_GB2312" w:hAnsi="仿宋_GB2312" w:cs="仿宋_GB2312" w:eastAsia="仿宋_GB2312"/>
                <w:sz w:val="24"/>
              </w:rPr>
              <w:t>按现行区域标准要求</w:t>
            </w:r>
            <w:r>
              <w:rPr>
                <w:rFonts w:ascii="仿宋_GB2312" w:hAnsi="仿宋_GB2312" w:cs="仿宋_GB2312" w:eastAsia="仿宋_GB2312"/>
                <w:sz w:val="24"/>
              </w:rPr>
              <w:t>,直径3.8cm圆形,圆边宽0.12cm，中央刊五角星(五角星直径1.1cm)，五角星外刊企业名称自左而右环行印文，使用简化的宋体字，下横排刊财务专用章。</w:t>
            </w:r>
          </w:p>
          <w:p>
            <w:pPr>
              <w:pStyle w:val="null3"/>
              <w:ind w:firstLine="480"/>
              <w:jc w:val="both"/>
            </w:pPr>
            <w:r>
              <w:rPr>
                <w:rFonts w:ascii="仿宋_GB2312" w:hAnsi="仿宋_GB2312" w:cs="仿宋_GB2312" w:eastAsia="仿宋_GB2312"/>
                <w:sz w:val="24"/>
              </w:rPr>
              <w:t>(4)法人名章</w:t>
            </w:r>
          </w:p>
          <w:p>
            <w:pPr>
              <w:pStyle w:val="null3"/>
              <w:ind w:firstLine="480"/>
              <w:jc w:val="both"/>
            </w:pPr>
            <w:r>
              <w:rPr>
                <w:rFonts w:ascii="仿宋_GB2312" w:hAnsi="仿宋_GB2312" w:cs="仿宋_GB2312" w:eastAsia="仿宋_GB2312"/>
                <w:sz w:val="24"/>
              </w:rPr>
              <w:t>尺寸为</w:t>
            </w:r>
            <w:r>
              <w:rPr>
                <w:rFonts w:ascii="仿宋_GB2312" w:hAnsi="仿宋_GB2312" w:cs="仿宋_GB2312" w:eastAsia="仿宋_GB2312"/>
                <w:sz w:val="24"/>
              </w:rPr>
              <w:t>20*20mm.法人章主要用于公司支票上,故又称为印鉴章。根据银行要求,法人章需要使用质地坚硬的材料,法人名字体上没有统一要求,可根据个人自行选择.可以选择的字体为:楷体,宋体,魏碑,篆书,隶书,等笔画较为方正的字体。</w:t>
            </w:r>
          </w:p>
          <w:p>
            <w:pPr>
              <w:pStyle w:val="null3"/>
              <w:ind w:firstLine="480"/>
              <w:jc w:val="both"/>
            </w:pPr>
            <w:r>
              <w:rPr>
                <w:rFonts w:ascii="仿宋_GB2312" w:hAnsi="仿宋_GB2312" w:cs="仿宋_GB2312" w:eastAsia="仿宋_GB2312"/>
                <w:sz w:val="24"/>
              </w:rPr>
              <w:t>3、印章编码的特别说明</w:t>
            </w:r>
            <w:r>
              <w:rPr>
                <w:rFonts w:ascii="仿宋_GB2312" w:hAnsi="仿宋_GB2312" w:cs="仿宋_GB2312" w:eastAsia="仿宋_GB2312"/>
                <w:sz w:val="24"/>
              </w:rPr>
              <w:t>:根据公安部标准，印章编码(GA241.1中规定的印章编码)每位数字的高度1.2mm 宽度1mm,每字中心之间距离2mm，均匀排列在章面的正下方，每位数字的下端与章面内边的距离为1mm;误差允许范围±10%。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具有相关刻制机器，芯片写入和印模采集设备等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具有相关刻制机器，芯片写入和印模采集设备等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具有相关刻制机器，芯片写入和印模采集设备等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商务要求 1、服务期及交货时间 （1）服务期：自合同签订之日起3年。 （2）交货时间：公章刻制及送达时间小于 4小时。 2、结算方式：根据实际印制数量进行结算，总价不超过各合同包采购预算。 3、服务时间：各合同包成交单位轮流 前往甲方指定地点进行印章刻制服务。 4、报价要求：本项目报价为每套印章的综合单价，包含印章材料费、制作费、人工 费、配送费、税金、利润及其他完成每套印章刻制的相关费用。 5、印章质量应符合中华人民共和国公共安全行业标准一印章 治安管理信息系统第9部分:印章质量规范与检测方法，质量合格，如有名称字迹刻错及不清晰，免费更改;若因刻制质量问题 导致重大错误或造成重大影响德,按违约处理并赔偿前来刻制印章企业由此造成的损失，质保期为1年。 6、合同实施 (1)中标 单位应在合同签订后3个日历日内安排人员与采购人就印制服务工作进行安排、部署。 (2)若未能按照采购人的要求完成合同 规定的义务，由此对采购人造成的延误和一切损失，由中标单位承担和赔偿。 (3)中标单位如违反相关管理规定或不服从采购 人日常管理的，采购人有权暂停其服务资格，如涉嫌违反相关行政管理法律、法规、规章规定的，由行业主管部门依法查处。 如造成相关方损失的，依法承担赔偿责任。 (4)服务过程中，如因服务态度、服务质量等受到企业和群众两次及以上投诉或产 生重大不良影响的，采购人有权终止合同。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商务要求 1、服务期及交货时间 （1）服务期：自合同签订之日起3年。 （2）交货时间：公章刻制及送达时间小于 4小时。 2、结算方式：根据实际印制数量进行结算，总价不超过各合同包采购预算。 3、服务时间：各合同包成交单位轮流 前往甲方指定地点进行印章刻制服务。 4、报价要求：本项目报价为每套印章的综合单价，包含印章材料费、制作费、人工 费、配送费、税金、利润及其他完成每套印章刻制的相关费用。 5、印章质量应符合中华人民共和国公共安全行业标准一印章 治安管理信息系统第9部分:印章质量规范与检测方法，质量合格，如有名称字迹刻错及不清晰，免费更改;若因刻制质量问题 导致重大错误或造成重大影响德,按违约处理并赔偿前来刻制印章企业由此造成的损失，质保期为1年。 6、合同实施 (1)中标 单位应在合同签订后3个日历日内安排人员与采购人就印制服务工作进行安排、部署。 (2)若未能按照采购人的要求完成合同 规定的义务，由此对采购人造成的延误和一切损失，由中标单位承担和赔偿。 (3)中标单位如违反相关管理规定或不服从采购 人日常管理的，采购人有权暂停其服务资格，如涉嫌违反相关行政管理法律、法规、规章规定的，由行业主管部门依法查处。 如造成相关方损失的，依法承担赔偿责任。 (4)服务过程中，如因服务态度、服务质量等受到企业和群众两次及以上投诉或产 生重大不良影响的，采购人有权终止合同。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商务要求 1、服务期及交货时间 （1）服务期：自合同签订之日起3年。 （2）交货时间：公章刻制及送达时间小于 4小时。 2、结算方式：根据实际印制数量进行结算，总价不超过各合同包采购预算。 3、服务时间：各合同包成交单位轮流 前往甲方指定地点进行印章刻制服务。 4、报价要求：本项目报价为每套印章的综合单价，包含印章材料费、制作费、人工 费、配送费、税金、利润及其他完成每套印章刻制的相关费用。 5、印章质量应符合中华人民共和国公共安全行业标准一印章 治安管理信息系统第9部分:印章质量规范与检测方法，质量合格，如有名称字迹刻错及不清晰，免费更改;若因刻制质量问题 导致重大错误或造成重大影响德,按违约处理并赔偿前来刻制印章企业由此造成的损失，质保期为1年。 6、合同实施 (1)中标 单位应在合同签订后3个日历日内安排人员与采购人就印制服务工作进行安排、部署。 (2)若未能按照采购人的要求完成合同 规定的义务，由此对采购人造成的延误和一切损失，由中标单位承担和赔偿。 (3)中标单位如违反相关管理规定或不服从采购 人日常管理的，采购人有权暂停其服务资格，如涉嫌违反相关行政管理法律、法规、规章规定的，由行业主管部门依法查处。 如造成相关方损失的，依法承担赔偿责任。 (4)服务过程中，如因服务态度、服务质量等受到企业和群众两次及以上投诉或产 生重大不良影响的，采购人有权终止合同。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自合同签订之日起三年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根据实际印制数量进行结算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根据实际印制数量进行结算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根据实际印制数量进行结算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2、未按合同要求提供产品或货物质量不能满足技术要求，采购人有权终止合同，并对供方违约行为进行追究，同时按《政府采购法》的有关规定进行处罚。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2、未按合同要求提供产品或货物质量不能满足技术要求，采购人有权终止合同，并对供方违约行为进行追究，同时按《政府采购法》的有关规定进行处罚。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1、本项目报价为每套印章的综合单价，包含印章材料费、制作费、人工费、配送费、税金、利润及其他完成每套印章刻 制的相关费用。 2、采购单价限价（合同包1-合同包3）：420元/套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财务状况报告：提供2023年或2024年财务审计报告（成立时间至开标时间不足一年的可提供成立后任意时段的资产负债表）或提供投标截止日期前三个月内其基本存款账户开户银行出具的资信证明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财务状况报告：提供2023年或2024年财务审计报告（成立时间至开标时间不足一年的可提供成立后任意时段的资产负债表）或提供投标截止日期前三个月内其基本存款账户开户银行出具的资信证明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财务状况报告：提供2023年或2024年财务审计报告（成立时间至开标时间不足一年的可提供成立后任意时段的资产负债表）或提供投标截止日期前三个月内其基本存款账户开户银行出具的资信证明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提供投标截止日期前六个月内任意一个月的纳税证明或完税证明（依法免税的提供相关证明）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提供投标截止日期前六个月内任意一个月的社会保障资金缴存单据或社保机构开具的社会保险参保缴费情况证明（依法不需要缴纳社会保险的供应商提供相关部门出具的证明文件）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 不得被“中国执行信息公开网”（zxgk.court.gov.cn）列入失信被执行人名单； 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特种行业许可证》或备案证明：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提供投标截止日期前六个月内任意一个月的纳税证明或完税证明（依法免税的提供相关证明）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提供投标截止日期前六个月内任意一个月的社会保障资金缴存单据或社保机构开具的社会保险参保缴费情况证明（依法不需要缴纳社会保险的供应商提供相关部门出具的证明文件）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 不得被“中国执行信息公开网”（zxgk.court.gov.cn）列入失信被执行人名单； 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特种行业许可证》或备案证明：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提供投标截止日期前六个月内任意一个月的纳税证明或完税证明（依法免税的提供相关证明）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提供投标截止日期前六个月内任意一个月的社会保障资金缴存单据或社保机构开具的社会保险参保缴费情况证明（依法不需要缴纳社会保险的供应商提供相关部门出具的证明文件）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 不得被“中国执行信息公开网”（zxgk.court.gov.cn）列入失信被执行人名单； 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特种行业许可证》或备案证明：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缴纳凭证提供投标保证金缴纳凭证（采用银行转账形式递交保证金提供保证金转账回执单截图加盖公章。采用保函的形式作为担保方式的，在投标文件中附保函扫描件加盖公章（如有纸质包含请在投标截止时间前将纸质包含原件交至代理机构））</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 ①项目实施进度计划及进度管理措施 ②服务实施方案（包含服务工作流程、接待工作方案、印章刻制服务方案等） ③针对本项目具有产品交付进度保证措施 ④紧急业务或突发业务保障应急措施 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以本次满足磋商文件要求的最低磋商报价为评标基准价，其价格分为满分。其他供应商的价格分，统一按照下列公式计算：磋商报价得分=(评标基准价／磋商报价)×100×10%。（供应商报价按元/每套报价,每套最高限价为420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①项目实施进度计划及进度管理措施②服务实施方案（包含服务工作流程、接待工作方案、印章刻制服务方案等）③针对本项目具有产品交付进度保证措施④紧急业务或突发业务保障应急措施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以本次满足磋商文件要求的最低磋商报价为评标基准价，其价格分为满分。其他供应商的价格分，统一按照下列公式计算：磋商报价得分=(评标基准价／磋商报价)×100×10%。（供应商报价按元/每套报价,每套最高限价为420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①项目实施进度计划及进度管理措施②服务实施方案（包含服务工作流程、接待工作方案、印章刻制服务方案等）③针对本项目具有产品交付进度保证措施④紧急业务或突发业务保障应急措施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以本次满足磋商文件要求的最低磋商报价为评标基准价，其价格分为满分。其他供应商的价格分，统一按照下列公式计算：磋商报价得分=(评标基准价／磋商报价)×100×10%。（供应商报价按元/每套报价,每套最高限价为420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详见附件：印章刻制合同模板.docx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