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版本号：JXYFS-2025-01920251009001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2025年度蒲城县党睦镇吝家村加工项目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JXYFS-2025-019</w:t>
      </w:r>
      <w:r>
        <w:br/>
      </w:r>
      <w:r>
        <w:br/>
      </w:r>
      <w:r>
        <w:br/>
      </w:r>
    </w:p>
    <w:p>
      <w:pPr>
        <w:pStyle w:val="null3"/>
        <w:jc w:val="center"/>
        <w:outlineLvl w:val="2"/>
      </w:pPr>
      <w:r>
        <w:rPr>
          <w:rFonts w:ascii="仿宋_GB2312" w:hAnsi="仿宋_GB2312" w:cs="仿宋_GB2312" w:eastAsia="仿宋_GB2312"/>
          <w:sz w:val="28"/>
          <w:b/>
        </w:rPr>
        <w:t>蒲城县党睦镇人民政府</w:t>
      </w:r>
    </w:p>
    <w:p>
      <w:pPr>
        <w:pStyle w:val="null3"/>
        <w:jc w:val="center"/>
        <w:outlineLvl w:val="2"/>
      </w:pPr>
      <w:r>
        <w:rPr>
          <w:rFonts w:ascii="仿宋_GB2312" w:hAnsi="仿宋_GB2312" w:cs="仿宋_GB2312" w:eastAsia="仿宋_GB2312"/>
          <w:sz w:val="28"/>
          <w:b/>
        </w:rPr>
        <w:t>嘉翔项目管理有限公司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嘉翔项目管理有限公司</w:t>
      </w:r>
      <w:r>
        <w:rPr>
          <w:rFonts w:ascii="仿宋_GB2312" w:hAnsi="仿宋_GB2312" w:cs="仿宋_GB2312" w:eastAsia="仿宋_GB2312"/>
        </w:rPr>
        <w:t>（以下简称“代理机构”）受</w:t>
      </w:r>
      <w:r>
        <w:rPr>
          <w:rFonts w:ascii="仿宋_GB2312" w:hAnsi="仿宋_GB2312" w:cs="仿宋_GB2312" w:eastAsia="仿宋_GB2312"/>
        </w:rPr>
        <w:t>蒲城县党睦镇人民政府</w:t>
      </w:r>
      <w:r>
        <w:rPr>
          <w:rFonts w:ascii="仿宋_GB2312" w:hAnsi="仿宋_GB2312" w:cs="仿宋_GB2312" w:eastAsia="仿宋_GB2312"/>
        </w:rPr>
        <w:t>委托，拟对</w:t>
      </w:r>
      <w:r>
        <w:rPr>
          <w:rFonts w:ascii="仿宋_GB2312" w:hAnsi="仿宋_GB2312" w:cs="仿宋_GB2312" w:eastAsia="仿宋_GB2312"/>
        </w:rPr>
        <w:t>2025年度蒲城县党睦镇吝家村加工项目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JXYFS-2025-019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2025年度蒲城县党睦镇吝家村加工项目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包括购置双层蒸锅、风冷冷却器、机械化凉茬机、三级过滤设备、蒸汽发生器等配套设施，具体详见工程量清单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采购包1（2025年度蒲城县党睦镇吝家村加工项目）：属于专门面向中小企业采购。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1、主体身份证明：提供供应商合法注册的法人或其他组织的营业执照/事业单位法人证书/非企业专业服务机构执业许可证/民办非企业单位登记证书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3、税收缴纳证明：提供截止至开标时间前一年内任意一个月的税收缴纳凭据（增值税、企业所得税至少提供一种，依法免税的投标人应提供相关文件证明）</w:t>
      </w:r>
    </w:p>
    <w:p>
      <w:pPr>
        <w:pStyle w:val="null3"/>
      </w:pPr>
      <w:r>
        <w:rPr>
          <w:rFonts w:ascii="仿宋_GB2312" w:hAnsi="仿宋_GB2312" w:cs="仿宋_GB2312" w:eastAsia="仿宋_GB2312"/>
        </w:rPr>
        <w:t>4、社会保障资金缴纳证明：提供截止至开标时间前六个月内任意一个月的社保缴纳凭据或社保机构开具的社会保险参保缴纳情况证明（依法不需要缴纳社会保障资金的投标人应提供相关证明）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5、履约承诺：提供具有履行本合同所必需的设备和专业技术能力的说明及承诺</w:t>
      </w:r>
    </w:p>
    <w:p>
      <w:pPr>
        <w:pStyle w:val="null3"/>
      </w:pPr>
      <w:r>
        <w:rPr>
          <w:rFonts w:ascii="仿宋_GB2312" w:hAnsi="仿宋_GB2312" w:cs="仿宋_GB2312" w:eastAsia="仿宋_GB2312"/>
        </w:rPr>
        <w:t>6、无重大违法书面声明：提供参加政府采购活动前三年内在经营活动中没有重大违法记录的书面声明</w:t>
      </w:r>
    </w:p>
    <w:p>
      <w:pPr>
        <w:pStyle w:val="null3"/>
      </w:pPr>
      <w:r>
        <w:rPr>
          <w:rFonts w:ascii="仿宋_GB2312" w:hAnsi="仿宋_GB2312" w:cs="仿宋_GB2312" w:eastAsia="仿宋_GB2312"/>
        </w:rPr>
        <w:t>7、企业资质：供应商须具有行政主管部门颁发的建筑机电安装工程专业承包三级及以上或建筑工程施工总承包三级及以上施工资质，同时具有合格有效的安全生产许可证</w:t>
      </w:r>
    </w:p>
    <w:p>
      <w:pPr>
        <w:pStyle w:val="null3"/>
      </w:pPr>
      <w:r>
        <w:rPr>
          <w:rFonts w:ascii="仿宋_GB2312" w:hAnsi="仿宋_GB2312" w:cs="仿宋_GB2312" w:eastAsia="仿宋_GB2312"/>
        </w:rPr>
        <w:t>8、项目负责人：拟派项目经理具备建筑工程专业或机电工程二级（含）以上注册建造师证书和有效的安全生产考核B证，在本单位注册且无在建项目（提供无在建承诺书）</w:t>
      </w:r>
    </w:p>
    <w:p>
      <w:pPr>
        <w:pStyle w:val="null3"/>
      </w:pPr>
      <w:r>
        <w:rPr>
          <w:rFonts w:ascii="仿宋_GB2312" w:hAnsi="仿宋_GB2312" w:cs="仿宋_GB2312" w:eastAsia="仿宋_GB2312"/>
        </w:rPr>
        <w:t>9、信用截图：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资审小组在投标截止日当天在“信用中国”网站和中国政府采购网站进行查询，截图留档；如网站无投标人信息的，投标人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蒲城县党睦镇人民政府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蒲城县党睦镇正街3号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18291339999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嘉翔项目管理有限公司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陕西省西安市雁塔区雁南五路曲江影视大厦19楼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魏阳阳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13661228109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蒲城县政府采购管理股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惠娜娜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13892323567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采购包1：630,129.00元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代理服务费收费标准：参照国家计委计价格〔2002〕1980号文的计算方法按标准收取。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蒲城县党睦镇人民政府</w:t>
      </w:r>
      <w:r>
        <w:rPr>
          <w:rFonts w:ascii="仿宋_GB2312" w:hAnsi="仿宋_GB2312" w:cs="仿宋_GB2312" w:eastAsia="仿宋_GB2312"/>
        </w:rPr>
        <w:t>和</w:t>
      </w:r>
      <w:r>
        <w:rPr>
          <w:rFonts w:ascii="仿宋_GB2312" w:hAnsi="仿宋_GB2312" w:cs="仿宋_GB2312" w:eastAsia="仿宋_GB2312"/>
        </w:rPr>
        <w:t>嘉翔项目管理有限公司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蒲城县党睦镇人民政府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嘉翔项目管理有限公司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蒲城县党睦镇人民政府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嘉翔项目管理有限公司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达到施工质量验收规范合格标准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联系人：魏阳阳</w:t>
      </w:r>
    </w:p>
    <w:p>
      <w:pPr>
        <w:pStyle w:val="null3"/>
      </w:pPr>
      <w:r>
        <w:rPr>
          <w:rFonts w:ascii="仿宋_GB2312" w:hAnsi="仿宋_GB2312" w:cs="仿宋_GB2312" w:eastAsia="仿宋_GB2312"/>
        </w:rPr>
        <w:t>联系电话：13661228109</w:t>
      </w:r>
    </w:p>
    <w:p>
      <w:pPr>
        <w:pStyle w:val="null3"/>
      </w:pPr>
      <w:r>
        <w:rPr>
          <w:rFonts w:ascii="仿宋_GB2312" w:hAnsi="仿宋_GB2312" w:cs="仿宋_GB2312" w:eastAsia="仿宋_GB2312"/>
        </w:rPr>
        <w:t>地址：陕西省西安市雁塔区雁南五路曲江影视大厦19楼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630,129.00</w:t>
      </w:r>
    </w:p>
    <w:p>
      <w:pPr>
        <w:pStyle w:val="null3"/>
      </w:pPr>
      <w:r>
        <w:rPr>
          <w:rFonts w:ascii="仿宋_GB2312" w:hAnsi="仿宋_GB2312" w:cs="仿宋_GB2312" w:eastAsia="仿宋_GB2312"/>
        </w:rPr>
        <w:t>采购包最高限价（元）: 630,129.00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2025年度蒲城县党睦镇吝家村加工项目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630,129.00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标的名称：2025年度蒲城县党睦镇吝家村加工项目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9"/>
                <w:color w:val="000000"/>
              </w:rPr>
              <w:t>甑锅（吊锅）：</w:t>
            </w:r>
          </w:p>
          <w:p>
            <w:pPr>
              <w:pStyle w:val="null3"/>
            </w:pPr>
            <w:r>
              <w:rPr>
                <w:rFonts w:ascii="仿宋_GB2312" w:hAnsi="仿宋_GB2312" w:cs="仿宋_GB2312" w:eastAsia="仿宋_GB2312"/>
                <w:sz w:val="19"/>
                <w:color w:val="000000"/>
              </w:rPr>
              <w:t>1.材质:</w:t>
            </w:r>
            <w:r>
              <w:rPr>
                <w:rFonts w:ascii="仿宋_GB2312" w:hAnsi="仿宋_GB2312" w:cs="仿宋_GB2312" w:eastAsia="仿宋_GB2312"/>
                <w:sz w:val="19"/>
                <w:color w:val="000000"/>
              </w:rPr>
              <w:t>SUS</w:t>
            </w:r>
            <w:r>
              <w:rPr>
                <w:rFonts w:ascii="仿宋_GB2312" w:hAnsi="仿宋_GB2312" w:cs="仿宋_GB2312" w:eastAsia="仿宋_GB2312"/>
                <w:sz w:val="19"/>
                <w:color w:val="000000"/>
              </w:rPr>
              <w:t>304不</w:t>
            </w:r>
            <w:r>
              <w:rPr>
                <w:rFonts w:ascii="仿宋_GB2312" w:hAnsi="仿宋_GB2312" w:cs="仿宋_GB2312" w:eastAsia="仿宋_GB2312"/>
                <w:sz w:val="19"/>
                <w:color w:val="000000"/>
              </w:rPr>
              <w:t>锈钢；</w:t>
            </w:r>
          </w:p>
          <w:p>
            <w:pPr>
              <w:pStyle w:val="null3"/>
              <w:ind w:left="45" w:right="30" w:firstLine="3"/>
              <w:jc w:val="left"/>
            </w:pPr>
            <w:r>
              <w:rPr>
                <w:rFonts w:ascii="仿宋_GB2312" w:hAnsi="仿宋_GB2312" w:cs="仿宋_GB2312" w:eastAsia="仿宋_GB2312"/>
                <w:sz w:val="19"/>
                <w:color w:val="000000"/>
              </w:rPr>
              <w:t>2.甑锅采用双层保</w:t>
            </w:r>
            <w:r>
              <w:rPr>
                <w:rFonts w:ascii="仿宋_GB2312" w:hAnsi="仿宋_GB2312" w:cs="仿宋_GB2312" w:eastAsia="仿宋_GB2312"/>
                <w:sz w:val="19"/>
                <w:color w:val="000000"/>
              </w:rPr>
              <w:t>温方式；上口内径</w:t>
            </w:r>
            <w:r>
              <w:rPr>
                <w:rFonts w:ascii="仿宋_GB2312" w:hAnsi="仿宋_GB2312" w:cs="仿宋_GB2312" w:eastAsia="仿宋_GB2312"/>
                <w:sz w:val="19"/>
                <w:color w:val="000000"/>
              </w:rPr>
              <w:t>2</w:t>
            </w:r>
            <w:r>
              <w:rPr>
                <w:rFonts w:ascii="仿宋_GB2312" w:hAnsi="仿宋_GB2312" w:cs="仿宋_GB2312" w:eastAsia="仿宋_GB2312"/>
                <w:sz w:val="19"/>
                <w:color w:val="000000"/>
              </w:rPr>
              <w:t>米篦子板距上口高</w:t>
            </w:r>
            <w:r>
              <w:rPr>
                <w:rFonts w:ascii="仿宋_GB2312" w:hAnsi="仿宋_GB2312" w:cs="仿宋_GB2312" w:eastAsia="仿宋_GB2312"/>
                <w:sz w:val="19"/>
                <w:color w:val="000000"/>
              </w:rPr>
              <w:t>度</w:t>
            </w:r>
            <w:r>
              <w:rPr>
                <w:rFonts w:ascii="仿宋_GB2312" w:hAnsi="仿宋_GB2312" w:cs="仿宋_GB2312" w:eastAsia="仿宋_GB2312"/>
                <w:sz w:val="19"/>
                <w:color w:val="000000"/>
              </w:rPr>
              <w:t>85厘米，外层板</w:t>
            </w:r>
            <w:r>
              <w:rPr>
                <w:rFonts w:ascii="仿宋_GB2312" w:hAnsi="仿宋_GB2312" w:cs="仿宋_GB2312" w:eastAsia="仿宋_GB2312"/>
                <w:sz w:val="19"/>
                <w:color w:val="000000"/>
              </w:rPr>
              <w:t>材厚度</w:t>
            </w:r>
            <w:r>
              <w:rPr>
                <w:rFonts w:ascii="仿宋_GB2312" w:hAnsi="仿宋_GB2312" w:cs="仿宋_GB2312" w:eastAsia="仿宋_GB2312"/>
                <w:sz w:val="19"/>
                <w:color w:val="000000"/>
              </w:rPr>
              <w:t>3mm，内层</w:t>
            </w:r>
            <w:r>
              <w:rPr>
                <w:rFonts w:ascii="仿宋_GB2312" w:hAnsi="仿宋_GB2312" w:cs="仿宋_GB2312" w:eastAsia="仿宋_GB2312"/>
                <w:sz w:val="19"/>
                <w:color w:val="000000"/>
              </w:rPr>
              <w:t>板材厚度</w:t>
            </w:r>
            <w:r>
              <w:rPr>
                <w:rFonts w:ascii="仿宋_GB2312" w:hAnsi="仿宋_GB2312" w:cs="仿宋_GB2312" w:eastAsia="仿宋_GB2312"/>
                <w:sz w:val="19"/>
                <w:color w:val="000000"/>
              </w:rPr>
              <w:t>3mm；</w:t>
            </w:r>
          </w:p>
          <w:p>
            <w:pPr>
              <w:pStyle w:val="null3"/>
              <w:ind w:left="45" w:right="60" w:firstLine="3"/>
              <w:jc w:val="left"/>
            </w:pPr>
            <w:r>
              <w:rPr>
                <w:rFonts w:ascii="仿宋_GB2312" w:hAnsi="仿宋_GB2312" w:cs="仿宋_GB2312" w:eastAsia="仿宋_GB2312"/>
                <w:sz w:val="19"/>
                <w:color w:val="000000"/>
              </w:rPr>
              <w:t>3.甑盖双层保温，</w:t>
            </w:r>
            <w:r>
              <w:rPr>
                <w:rFonts w:ascii="仿宋_GB2312" w:hAnsi="仿宋_GB2312" w:cs="仿宋_GB2312" w:eastAsia="仿宋_GB2312"/>
                <w:sz w:val="19"/>
                <w:color w:val="000000"/>
              </w:rPr>
              <w:t>材质</w:t>
            </w:r>
            <w:r>
              <w:rPr>
                <w:rFonts w:ascii="仿宋_GB2312" w:hAnsi="仿宋_GB2312" w:cs="仿宋_GB2312" w:eastAsia="仿宋_GB2312"/>
                <w:sz w:val="19"/>
                <w:color w:val="000000"/>
              </w:rPr>
              <w:t>SUS304，板材</w:t>
            </w:r>
            <w:r>
              <w:rPr>
                <w:rFonts w:ascii="仿宋_GB2312" w:hAnsi="仿宋_GB2312" w:cs="仿宋_GB2312" w:eastAsia="仿宋_GB2312"/>
                <w:sz w:val="19"/>
                <w:color w:val="000000"/>
              </w:rPr>
              <w:t>厚度</w:t>
            </w:r>
            <w:r>
              <w:rPr>
                <w:rFonts w:ascii="仿宋_GB2312" w:hAnsi="仿宋_GB2312" w:cs="仿宋_GB2312" w:eastAsia="仿宋_GB2312"/>
                <w:sz w:val="19"/>
                <w:color w:val="000000"/>
              </w:rPr>
              <w:t>2.0mm，</w:t>
            </w:r>
          </w:p>
          <w:p>
            <w:pPr>
              <w:pStyle w:val="null3"/>
              <w:ind w:left="45" w:right="60"/>
              <w:jc w:val="left"/>
            </w:pPr>
            <w:r>
              <w:rPr>
                <w:rFonts w:ascii="仿宋_GB2312" w:hAnsi="仿宋_GB2312" w:cs="仿宋_GB2312" w:eastAsia="仿宋_GB2312"/>
                <w:sz w:val="19"/>
                <w:color w:val="000000"/>
              </w:rPr>
              <w:t>4.地锅加过气管，</w:t>
            </w:r>
            <w:r>
              <w:rPr>
                <w:rFonts w:ascii="仿宋_GB2312" w:hAnsi="仿宋_GB2312" w:cs="仿宋_GB2312" w:eastAsia="仿宋_GB2312"/>
                <w:sz w:val="19"/>
                <w:color w:val="000000"/>
              </w:rPr>
              <w:t>直径</w:t>
            </w:r>
            <w:r>
              <w:rPr>
                <w:rFonts w:ascii="仿宋_GB2312" w:hAnsi="仿宋_GB2312" w:cs="仿宋_GB2312" w:eastAsia="仿宋_GB2312"/>
                <w:sz w:val="19"/>
                <w:color w:val="000000"/>
              </w:rPr>
              <w:t>2米，高度.0.</w:t>
            </w:r>
            <w:r>
              <w:rPr>
                <w:rFonts w:ascii="仿宋_GB2312" w:hAnsi="仿宋_GB2312" w:cs="仿宋_GB2312" w:eastAsia="仿宋_GB2312"/>
                <w:sz w:val="19"/>
                <w:color w:val="000000"/>
              </w:rPr>
              <w:t>4米板材3毫米，</w:t>
            </w:r>
          </w:p>
          <w:p>
            <w:pPr>
              <w:pStyle w:val="null3"/>
              <w:ind w:left="45" w:right="15" w:firstLine="5"/>
              <w:jc w:val="left"/>
            </w:pPr>
            <w:r>
              <w:rPr>
                <w:rFonts w:ascii="仿宋_GB2312" w:hAnsi="仿宋_GB2312" w:cs="仿宋_GB2312" w:eastAsia="仿宋_GB2312"/>
                <w:sz w:val="19"/>
                <w:color w:val="000000"/>
              </w:rPr>
              <w:t>5.起吊盖碳钢材质；液压推杆，推力1</w:t>
            </w:r>
            <w:r>
              <w:rPr>
                <w:rFonts w:ascii="仿宋_GB2312" w:hAnsi="仿宋_GB2312" w:cs="仿宋_GB2312" w:eastAsia="仿宋_GB2312"/>
                <w:sz w:val="19"/>
                <w:color w:val="000000"/>
              </w:rPr>
              <w:t>5KN，电机功率1.5</w:t>
            </w:r>
            <w:r>
              <w:rPr>
                <w:rFonts w:ascii="仿宋_GB2312" w:hAnsi="仿宋_GB2312" w:cs="仿宋_GB2312" w:eastAsia="仿宋_GB2312"/>
                <w:sz w:val="19"/>
                <w:color w:val="000000"/>
              </w:rPr>
              <w:t>kw，行程300mm。</w:t>
            </w:r>
          </w:p>
          <w:p>
            <w:pPr>
              <w:pStyle w:val="null3"/>
              <w:ind w:left="45" w:right="120" w:firstLine="4"/>
              <w:jc w:val="left"/>
            </w:pPr>
            <w:r>
              <w:rPr>
                <w:rFonts w:ascii="仿宋_GB2312" w:hAnsi="仿宋_GB2312" w:cs="仿宋_GB2312" w:eastAsia="仿宋_GB2312"/>
                <w:sz w:val="19"/>
                <w:color w:val="000000"/>
              </w:rPr>
              <w:t>（两台甑、蒸锅、一台吊盖架、一台过气筒、一台甑盖</w:t>
            </w:r>
            <w:r>
              <w:rPr>
                <w:rFonts w:ascii="仿宋_GB2312" w:hAnsi="仿宋_GB2312" w:cs="仿宋_GB2312" w:eastAsia="仿宋_GB2312"/>
                <w:sz w:val="19"/>
                <w:color w:val="000000"/>
              </w:rPr>
              <w:t>)</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19"/>
                <w:color w:val="000000"/>
              </w:rPr>
              <w:t>十字吊：</w:t>
            </w:r>
          </w:p>
          <w:p>
            <w:pPr>
              <w:pStyle w:val="null3"/>
              <w:ind w:left="45" w:right="90" w:firstLine="13"/>
              <w:jc w:val="left"/>
            </w:pPr>
            <w:r>
              <w:rPr>
                <w:rFonts w:ascii="仿宋_GB2312" w:hAnsi="仿宋_GB2312" w:cs="仿宋_GB2312" w:eastAsia="仿宋_GB2312"/>
                <w:sz w:val="19"/>
                <w:color w:val="000000"/>
              </w:rPr>
              <w:t>1.碳钢材，14号工</w:t>
            </w:r>
            <w:r>
              <w:rPr>
                <w:rFonts w:ascii="仿宋_GB2312" w:hAnsi="仿宋_GB2312" w:cs="仿宋_GB2312" w:eastAsia="仿宋_GB2312"/>
                <w:sz w:val="19"/>
                <w:color w:val="000000"/>
              </w:rPr>
              <w:t>字钢制作</w:t>
            </w:r>
          </w:p>
          <w:p>
            <w:pPr>
              <w:pStyle w:val="null3"/>
              <w:ind w:left="45"/>
              <w:jc w:val="left"/>
            </w:pPr>
            <w:r>
              <w:rPr>
                <w:rFonts w:ascii="仿宋_GB2312" w:hAnsi="仿宋_GB2312" w:cs="仿宋_GB2312" w:eastAsia="仿宋_GB2312"/>
                <w:sz w:val="19"/>
                <w:color w:val="000000"/>
              </w:rPr>
              <w:t>2.十字架长度2.2m</w:t>
            </w:r>
          </w:p>
          <w:p>
            <w:pPr>
              <w:pStyle w:val="null3"/>
              <w:ind w:left="45"/>
              <w:jc w:val="left"/>
            </w:pPr>
            <w:r>
              <w:rPr>
                <w:rFonts w:ascii="仿宋_GB2312" w:hAnsi="仿宋_GB2312" w:cs="仿宋_GB2312" w:eastAsia="仿宋_GB2312"/>
                <w:sz w:val="19"/>
                <w:color w:val="000000"/>
              </w:rPr>
              <w:t>3.荷载2t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19"/>
                <w:color w:val="000000"/>
              </w:rPr>
              <w:t>行吊：</w:t>
            </w:r>
          </w:p>
          <w:p>
            <w:pPr>
              <w:pStyle w:val="null3"/>
              <w:ind w:left="45" w:right="120" w:firstLine="4"/>
              <w:jc w:val="left"/>
            </w:pPr>
            <w:r>
              <w:rPr>
                <w:rFonts w:ascii="仿宋_GB2312" w:hAnsi="仿宋_GB2312" w:cs="仿宋_GB2312" w:eastAsia="仿宋_GB2312"/>
                <w:sz w:val="19"/>
                <w:color w:val="000000"/>
              </w:rPr>
              <w:t>1.额定载重5吨</w:t>
            </w:r>
          </w:p>
          <w:p>
            <w:pPr>
              <w:pStyle w:val="null3"/>
              <w:ind w:left="45" w:right="120" w:firstLine="4"/>
              <w:jc w:val="left"/>
            </w:pPr>
            <w:r>
              <w:rPr>
                <w:rFonts w:ascii="仿宋_GB2312" w:hAnsi="仿宋_GB2312" w:cs="仿宋_GB2312" w:eastAsia="仿宋_GB2312"/>
                <w:sz w:val="19"/>
                <w:color w:val="000000"/>
              </w:rPr>
              <w:t>2.起重机跨度6m</w:t>
            </w:r>
          </w:p>
          <w:p>
            <w:pPr>
              <w:pStyle w:val="null3"/>
              <w:ind w:left="45" w:right="120" w:firstLine="4"/>
              <w:jc w:val="left"/>
            </w:pPr>
            <w:r>
              <w:rPr>
                <w:rFonts w:ascii="仿宋_GB2312" w:hAnsi="仿宋_GB2312" w:cs="仿宋_GB2312" w:eastAsia="仿宋_GB2312"/>
                <w:sz w:val="19"/>
                <w:color w:val="000000"/>
              </w:rPr>
              <w:t>3.起升高度5m</w:t>
            </w:r>
          </w:p>
          <w:p>
            <w:pPr>
              <w:pStyle w:val="null3"/>
              <w:ind w:left="45" w:right="120" w:firstLine="4"/>
              <w:jc w:val="left"/>
            </w:pPr>
            <w:r>
              <w:rPr>
                <w:rFonts w:ascii="仿宋_GB2312" w:hAnsi="仿宋_GB2312" w:cs="仿宋_GB2312" w:eastAsia="仿宋_GB2312"/>
                <w:sz w:val="19"/>
                <w:color w:val="000000"/>
              </w:rPr>
              <w:t>4.长度12m</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19"/>
                <w:color w:val="000000"/>
              </w:rPr>
              <w:t>风冷冷却器：</w:t>
            </w:r>
          </w:p>
          <w:p>
            <w:pPr>
              <w:pStyle w:val="null3"/>
              <w:ind w:left="60"/>
              <w:jc w:val="left"/>
            </w:pPr>
            <w:r>
              <w:rPr>
                <w:rFonts w:ascii="仿宋_GB2312" w:hAnsi="仿宋_GB2312" w:cs="仿宋_GB2312" w:eastAsia="仿宋_GB2312"/>
                <w:sz w:val="19"/>
                <w:color w:val="000000"/>
              </w:rPr>
              <w:t>1.材质SUS304，外包装板材δ=2mm，框架50*50*3方管;</w:t>
            </w:r>
          </w:p>
          <w:p>
            <w:pPr>
              <w:pStyle w:val="null3"/>
              <w:ind w:left="60"/>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w:t>
            </w:r>
            <w:r>
              <w:rPr>
                <w:rFonts w:ascii="仿宋_GB2312" w:hAnsi="仿宋_GB2312" w:cs="仿宋_GB2312" w:eastAsia="仿宋_GB2312"/>
                <w:sz w:val="19"/>
                <w:color w:val="000000"/>
              </w:rPr>
              <w:t>翅片管支；采用耐高温风机功率</w:t>
            </w:r>
            <w:r>
              <w:rPr>
                <w:rFonts w:ascii="仿宋_GB2312" w:hAnsi="仿宋_GB2312" w:cs="仿宋_GB2312" w:eastAsia="仿宋_GB2312"/>
                <w:sz w:val="19"/>
                <w:color w:val="000000"/>
              </w:rPr>
              <w:t>7.5千瓦。</w:t>
            </w:r>
          </w:p>
          <w:p>
            <w:pPr>
              <w:pStyle w:val="null3"/>
              <w:ind w:left="60"/>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w:t>
            </w:r>
            <w:r>
              <w:rPr>
                <w:rFonts w:ascii="仿宋_GB2312" w:hAnsi="仿宋_GB2312" w:cs="仿宋_GB2312" w:eastAsia="仿宋_GB2312"/>
                <w:sz w:val="19"/>
                <w:color w:val="000000"/>
              </w:rPr>
              <w:t>换热平方</w:t>
            </w:r>
            <w:r>
              <w:rPr>
                <w:rFonts w:ascii="仿宋_GB2312" w:hAnsi="仿宋_GB2312" w:cs="仿宋_GB2312" w:eastAsia="仿宋_GB2312"/>
                <w:sz w:val="19"/>
                <w:color w:val="000000"/>
              </w:rPr>
              <w:t>550㎡,风机依据设定温度PID自动调节；变频器采用西门子,人机界面昆仑通泰</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19"/>
                <w:color w:val="000000"/>
              </w:rPr>
              <w:t>摊晾机：</w:t>
            </w:r>
          </w:p>
          <w:p>
            <w:pPr>
              <w:pStyle w:val="null3"/>
              <w:ind w:left="60" w:right="90" w:firstLine="1"/>
              <w:jc w:val="left"/>
            </w:pPr>
            <w:r>
              <w:rPr>
                <w:rFonts w:ascii="仿宋_GB2312" w:hAnsi="仿宋_GB2312" w:cs="仿宋_GB2312" w:eastAsia="仿宋_GB2312"/>
                <w:sz w:val="19"/>
                <w:color w:val="000000"/>
              </w:rPr>
              <w:t>1.摊凉能力:≤20min</w:t>
            </w:r>
            <w:r>
              <w:rPr>
                <w:rFonts w:ascii="仿宋_GB2312" w:hAnsi="仿宋_GB2312" w:cs="仿宋_GB2312" w:eastAsia="仿宋_GB2312"/>
                <w:sz w:val="19"/>
                <w:color w:val="000000"/>
              </w:rPr>
              <w:t>/甑；12米长，</w:t>
            </w:r>
          </w:p>
          <w:p>
            <w:pPr>
              <w:pStyle w:val="null3"/>
              <w:ind w:left="45" w:right="105" w:firstLine="2"/>
              <w:jc w:val="left"/>
            </w:pPr>
            <w:r>
              <w:rPr>
                <w:rFonts w:ascii="仿宋_GB2312" w:hAnsi="仿宋_GB2312" w:cs="仿宋_GB2312" w:eastAsia="仿宋_GB2312"/>
                <w:sz w:val="19"/>
                <w:color w:val="000000"/>
              </w:rPr>
              <w:t>2.具有加浆、加曲</w:t>
            </w:r>
            <w:r>
              <w:rPr>
                <w:rFonts w:ascii="仿宋_GB2312" w:hAnsi="仿宋_GB2312" w:cs="仿宋_GB2312" w:eastAsia="仿宋_GB2312"/>
                <w:sz w:val="19"/>
                <w:color w:val="000000"/>
              </w:rPr>
              <w:t>等功能，配备操作</w:t>
            </w:r>
            <w:r>
              <w:rPr>
                <w:rFonts w:ascii="仿宋_GB2312" w:hAnsi="仿宋_GB2312" w:cs="仿宋_GB2312" w:eastAsia="仿宋_GB2312"/>
                <w:sz w:val="19"/>
                <w:color w:val="000000"/>
              </w:rPr>
              <w:t>检修平台；</w:t>
            </w:r>
          </w:p>
          <w:p>
            <w:pPr>
              <w:pStyle w:val="null3"/>
              <w:spacing w:before="15"/>
              <w:ind w:left="45" w:right="30" w:firstLine="5"/>
              <w:jc w:val="left"/>
            </w:pPr>
            <w:r>
              <w:rPr>
                <w:rFonts w:ascii="仿宋_GB2312" w:hAnsi="仿宋_GB2312" w:cs="仿宋_GB2312" w:eastAsia="仿宋_GB2312"/>
                <w:sz w:val="19"/>
                <w:color w:val="000000"/>
              </w:rPr>
              <w:t>3.设备外形、结构</w:t>
            </w:r>
            <w:r>
              <w:rPr>
                <w:rFonts w:ascii="仿宋_GB2312" w:hAnsi="仿宋_GB2312" w:cs="仿宋_GB2312" w:eastAsia="仿宋_GB2312"/>
                <w:sz w:val="19"/>
                <w:color w:val="000000"/>
              </w:rPr>
              <w:t>、相关功能根据摊凉能力、工艺需求</w:t>
            </w:r>
            <w:r>
              <w:rPr>
                <w:rFonts w:ascii="仿宋_GB2312" w:hAnsi="仿宋_GB2312" w:cs="仿宋_GB2312" w:eastAsia="仿宋_GB2312"/>
                <w:sz w:val="19"/>
                <w:color w:val="000000"/>
              </w:rPr>
              <w:t>进行设计。除传动</w:t>
            </w:r>
            <w:r>
              <w:rPr>
                <w:rFonts w:ascii="仿宋_GB2312" w:hAnsi="仿宋_GB2312" w:cs="仿宋_GB2312" w:eastAsia="仿宋_GB2312"/>
                <w:sz w:val="19"/>
                <w:color w:val="000000"/>
              </w:rPr>
              <w:t>系统外全部采用</w:t>
            </w:r>
            <w:r>
              <w:rPr>
                <w:rFonts w:ascii="仿宋_GB2312" w:hAnsi="仿宋_GB2312" w:cs="仿宋_GB2312" w:eastAsia="仿宋_GB2312"/>
                <w:sz w:val="19"/>
                <w:color w:val="000000"/>
              </w:rPr>
              <w:t>SU</w:t>
            </w:r>
            <w:r>
              <w:rPr>
                <w:rFonts w:ascii="仿宋_GB2312" w:hAnsi="仿宋_GB2312" w:cs="仿宋_GB2312" w:eastAsia="仿宋_GB2312"/>
                <w:sz w:val="19"/>
                <w:color w:val="000000"/>
              </w:rPr>
              <w:t>S304表面拉丝处理</w:t>
            </w:r>
            <w:r>
              <w:rPr>
                <w:rFonts w:ascii="仿宋_GB2312" w:hAnsi="仿宋_GB2312" w:cs="仿宋_GB2312" w:eastAsia="仿宋_GB2312"/>
                <w:sz w:val="19"/>
                <w:color w:val="000000"/>
              </w:rPr>
              <w:t>食品级不锈钢材料</w:t>
            </w:r>
            <w:r>
              <w:rPr>
                <w:rFonts w:ascii="仿宋_GB2312" w:hAnsi="仿宋_GB2312" w:cs="仿宋_GB2312" w:eastAsia="仿宋_GB2312"/>
                <w:sz w:val="19"/>
                <w:color w:val="000000"/>
              </w:rPr>
              <w:t>,箱板厚度δ2.㎜</w:t>
            </w:r>
            <w:r>
              <w:rPr>
                <w:rFonts w:ascii="仿宋_GB2312" w:hAnsi="仿宋_GB2312" w:cs="仿宋_GB2312" w:eastAsia="仿宋_GB2312"/>
                <w:sz w:val="19"/>
                <w:color w:val="000000"/>
              </w:rPr>
              <w:t>、风箱门板材厚</w:t>
            </w:r>
            <w:r>
              <w:rPr>
                <w:rFonts w:ascii="仿宋_GB2312" w:hAnsi="仿宋_GB2312" w:cs="仿宋_GB2312" w:eastAsia="仿宋_GB2312"/>
                <w:sz w:val="19"/>
                <w:color w:val="000000"/>
              </w:rPr>
              <w:t>δ1</w:t>
            </w:r>
          </w:p>
          <w:p>
            <w:pPr>
              <w:pStyle w:val="null3"/>
              <w:ind w:left="45" w:right="120" w:firstLine="6"/>
              <w:jc w:val="both"/>
            </w:pPr>
            <w:r>
              <w:rPr>
                <w:rFonts w:ascii="仿宋_GB2312" w:hAnsi="仿宋_GB2312" w:cs="仿宋_GB2312" w:eastAsia="仿宋_GB2312"/>
                <w:sz w:val="19"/>
                <w:color w:val="000000"/>
              </w:rPr>
              <w:t>.5㎜、底板δ1.5</w:t>
            </w:r>
            <w:r>
              <w:rPr>
                <w:rFonts w:ascii="仿宋_GB2312" w:hAnsi="仿宋_GB2312" w:cs="仿宋_GB2312" w:eastAsia="仿宋_GB2312"/>
                <w:sz w:val="19"/>
                <w:color w:val="000000"/>
              </w:rPr>
              <w:t>㎜，做到外表美观</w:t>
            </w:r>
            <w:r>
              <w:rPr>
                <w:rFonts w:ascii="仿宋_GB2312" w:hAnsi="仿宋_GB2312" w:cs="仿宋_GB2312" w:eastAsia="仿宋_GB2312"/>
                <w:sz w:val="19"/>
                <w:color w:val="000000"/>
              </w:rPr>
              <w:t>、结构可靠；</w:t>
            </w:r>
          </w:p>
          <w:p>
            <w:pPr>
              <w:pStyle w:val="null3"/>
              <w:ind w:left="45" w:right="75"/>
              <w:jc w:val="left"/>
            </w:pPr>
            <w:r>
              <w:rPr>
                <w:rFonts w:ascii="仿宋_GB2312" w:hAnsi="仿宋_GB2312" w:cs="仿宋_GB2312" w:eastAsia="仿宋_GB2312"/>
                <w:sz w:val="19"/>
                <w:color w:val="000000"/>
              </w:rPr>
              <w:t>4.链板材质SUS304</w:t>
            </w:r>
            <w:r>
              <w:rPr>
                <w:rFonts w:ascii="仿宋_GB2312" w:hAnsi="仿宋_GB2312" w:cs="仿宋_GB2312" w:eastAsia="仿宋_GB2312"/>
                <w:sz w:val="19"/>
                <w:color w:val="000000"/>
              </w:rPr>
              <w:t>,宽度1560mm，网</w:t>
            </w:r>
            <w:r>
              <w:rPr>
                <w:rFonts w:ascii="仿宋_GB2312" w:hAnsi="仿宋_GB2312" w:cs="仿宋_GB2312" w:eastAsia="仿宋_GB2312"/>
                <w:sz w:val="19"/>
                <w:color w:val="000000"/>
              </w:rPr>
              <w:t>板厚</w:t>
            </w:r>
            <w:r>
              <w:rPr>
                <w:rFonts w:ascii="仿宋_GB2312" w:hAnsi="仿宋_GB2312" w:cs="仿宋_GB2312" w:eastAsia="仿宋_GB2312"/>
                <w:sz w:val="19"/>
                <w:color w:val="000000"/>
              </w:rPr>
              <w:t>2mm；</w:t>
            </w:r>
          </w:p>
          <w:p>
            <w:pPr>
              <w:pStyle w:val="null3"/>
              <w:ind w:left="60" w:right="105"/>
              <w:jc w:val="left"/>
            </w:pPr>
            <w:r>
              <w:rPr>
                <w:rFonts w:ascii="仿宋_GB2312" w:hAnsi="仿宋_GB2312" w:cs="仿宋_GB2312" w:eastAsia="仿宋_GB2312"/>
                <w:sz w:val="19"/>
                <w:color w:val="000000"/>
              </w:rPr>
              <w:t>5.配置有检修平台</w:t>
            </w:r>
            <w:r>
              <w:rPr>
                <w:rFonts w:ascii="仿宋_GB2312" w:hAnsi="仿宋_GB2312" w:cs="仿宋_GB2312" w:eastAsia="仿宋_GB2312"/>
                <w:sz w:val="19"/>
                <w:color w:val="000000"/>
              </w:rPr>
              <w:t>;</w:t>
            </w:r>
          </w:p>
          <w:p>
            <w:pPr>
              <w:pStyle w:val="null3"/>
              <w:ind w:left="45" w:right="105" w:firstLine="1"/>
              <w:jc w:val="left"/>
            </w:pPr>
            <w:r>
              <w:rPr>
                <w:rFonts w:ascii="仿宋_GB2312" w:hAnsi="仿宋_GB2312" w:cs="仿宋_GB2312" w:eastAsia="仿宋_GB2312"/>
                <w:sz w:val="19"/>
                <w:color w:val="000000"/>
              </w:rPr>
              <w:t>6.入糟口喂料机容</w:t>
            </w:r>
            <w:r>
              <w:rPr>
                <w:rFonts w:ascii="仿宋_GB2312" w:hAnsi="仿宋_GB2312" w:cs="仿宋_GB2312" w:eastAsia="仿宋_GB2312"/>
                <w:sz w:val="19"/>
                <w:color w:val="000000"/>
              </w:rPr>
              <w:t>积</w:t>
            </w:r>
            <w:r>
              <w:rPr>
                <w:rFonts w:ascii="仿宋_GB2312" w:hAnsi="仿宋_GB2312" w:cs="仿宋_GB2312" w:eastAsia="仿宋_GB2312"/>
                <w:sz w:val="19"/>
                <w:color w:val="000000"/>
              </w:rPr>
              <w:t>3立方</w:t>
            </w:r>
          </w:p>
          <w:p>
            <w:pPr>
              <w:pStyle w:val="null3"/>
            </w:pPr>
            <w:r>
              <w:rPr>
                <w:rFonts w:ascii="仿宋_GB2312" w:hAnsi="仿宋_GB2312" w:cs="仿宋_GB2312" w:eastAsia="仿宋_GB2312"/>
                <w:sz w:val="19"/>
                <w:color w:val="000000"/>
              </w:rPr>
              <w:t>7.配有</w:t>
            </w:r>
            <w:r>
              <w:rPr>
                <w:rFonts w:ascii="仿宋_GB2312" w:hAnsi="仿宋_GB2312" w:cs="仿宋_GB2312" w:eastAsia="仿宋_GB2312"/>
                <w:sz w:val="19"/>
                <w:color w:val="000000"/>
              </w:rPr>
              <w:t>PIC</w:t>
            </w:r>
            <w:r>
              <w:rPr>
                <w:rFonts w:ascii="仿宋_GB2312" w:hAnsi="仿宋_GB2312" w:cs="仿宋_GB2312" w:eastAsia="仿宋_GB2312"/>
                <w:sz w:val="19"/>
                <w:color w:val="000000"/>
              </w:rPr>
              <w:t>控制箱</w:t>
            </w:r>
            <w:r>
              <w:rPr>
                <w:rFonts w:ascii="仿宋_GB2312" w:hAnsi="仿宋_GB2312" w:cs="仿宋_GB2312" w:eastAsia="仿宋_GB2312"/>
                <w:sz w:val="19"/>
                <w:color w:val="000000"/>
              </w:rPr>
              <w:t>,包含变频器、西</w:t>
            </w:r>
            <w:r>
              <w:rPr>
                <w:rFonts w:ascii="仿宋_GB2312" w:hAnsi="仿宋_GB2312" w:cs="仿宋_GB2312" w:eastAsia="仿宋_GB2312"/>
                <w:sz w:val="19"/>
                <w:color w:val="000000"/>
              </w:rPr>
              <w:t>门子</w:t>
            </w:r>
            <w:r>
              <w:rPr>
                <w:rFonts w:ascii="仿宋_GB2312" w:hAnsi="仿宋_GB2312" w:cs="仿宋_GB2312" w:eastAsia="仿宋_GB2312"/>
                <w:sz w:val="19"/>
                <w:color w:val="000000"/>
              </w:rPr>
              <w:t>PLC、昆仑通</w:t>
            </w:r>
            <w:r>
              <w:rPr>
                <w:rFonts w:ascii="仿宋_GB2312" w:hAnsi="仿宋_GB2312" w:cs="仿宋_GB2312" w:eastAsia="仿宋_GB2312"/>
                <w:sz w:val="19"/>
                <w:color w:val="000000"/>
              </w:rPr>
              <w:t>泰触摸屏，人机界</w:t>
            </w:r>
            <w:r>
              <w:rPr>
                <w:rFonts w:ascii="仿宋_GB2312" w:hAnsi="仿宋_GB2312" w:cs="仿宋_GB2312" w:eastAsia="仿宋_GB2312"/>
                <w:sz w:val="19"/>
                <w:color w:val="000000"/>
              </w:rPr>
              <w:t>面。一键启动，下</w:t>
            </w:r>
            <w:r>
              <w:rPr>
                <w:rFonts w:ascii="仿宋_GB2312" w:hAnsi="仿宋_GB2312" w:cs="仿宋_GB2312" w:eastAsia="仿宋_GB2312"/>
                <w:sz w:val="19"/>
                <w:color w:val="000000"/>
              </w:rPr>
              <w:t>曲为自动下曲</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19"/>
                <w:color w:val="000000"/>
              </w:rPr>
              <w:t>3T/H单级反渗透纯水</w:t>
            </w:r>
            <w:r>
              <w:rPr>
                <w:rFonts w:ascii="仿宋_GB2312" w:hAnsi="仿宋_GB2312" w:cs="仿宋_GB2312" w:eastAsia="仿宋_GB2312"/>
                <w:sz w:val="19"/>
                <w:color w:val="000000"/>
              </w:rPr>
              <w:t>处理机</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19"/>
                <w:color w:val="000000"/>
              </w:rPr>
              <w:t>蒸汽发生器：</w:t>
            </w:r>
          </w:p>
          <w:p>
            <w:pPr>
              <w:pStyle w:val="null3"/>
            </w:pPr>
            <w:r>
              <w:rPr>
                <w:rFonts w:ascii="仿宋_GB2312" w:hAnsi="仿宋_GB2312" w:cs="仿宋_GB2312" w:eastAsia="仿宋_GB2312"/>
                <w:sz w:val="19"/>
              </w:rPr>
              <w:t>低氮</w:t>
            </w:r>
            <w:r>
              <w:rPr>
                <w:rFonts w:ascii="仿宋_GB2312" w:hAnsi="仿宋_GB2312" w:cs="仿宋_GB2312" w:eastAsia="仿宋_GB2312"/>
                <w:sz w:val="19"/>
              </w:rPr>
              <w:t>1吨天然气</w:t>
            </w:r>
            <w:r>
              <w:rPr>
                <w:rFonts w:ascii="仿宋_GB2312" w:hAnsi="仿宋_GB2312" w:cs="仿宋_GB2312" w:eastAsia="仿宋_GB2312"/>
                <w:sz w:val="19"/>
              </w:rPr>
              <w:t>蒸汽发生器（武汉贝思特）排放标准符合国家要求</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采购标的对应的中小企业划分标准所属行业为建筑业。建筑业的划型标准为：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2.落实的政府采购政策： （1）《政府采购促进中小企业发展管理办法》（财库〔2020〕46号）； （2）《关于进一步加大政府采购支持中小企业力度的通知》（财库〔2022〕19号）； （3）《财政部司法部关于政府采购支持监狱企业发展有关问题的通知》（财库〔2014〕68号）； （4）《国务院办公厅关于建立政府强制采购节能产品制度的通知》（国办发〔2007〕51号）； （5）《关于印发环境标志产品政府采购品目清单的通知》（财库〔2019〕18号）； （6）《关于印发节能产品政府采购品目清单的通知》（财库〔2019〕19号）； （7）《关于促进残疾人就业政府采购政策的通知》财库〔2017〕141号； （8）《关于调整优化节能产品、环境标志产品政府采购执行机制的通知》（财库〔2019〕9号）； （9）《财政部农业农村部国家乡村振兴局关于运用政府采购政策支持乡村产业振兴的通知》（财库〔2021〕19号）； （10）《陕西省中小企业政府采购信用融资办法》（陕财办采〔2018〕23号）； （11）《陕西省财政厅关于加快推进我省中小企业政府采购信用融资工作的通知》（陕财办采〔2020〕15号）； （12）《陕西省财政厅关于进一步加强政府绿色采购有关问题的通知》（陕财办采〔2021〕29号）； （13）其他需要落实的政府采购政策。 3.中标人中标后向招标代理公司提交纸质投标文件叁份、U盘贰份（纸质投标文件应通过专用制作软件直接打印，确保与项目电子化交易系统中的电子响应文件保持一致，不允许修改和补充。）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主体身份证明</w:t>
            </w:r>
          </w:p>
        </w:tc>
        <w:tc>
          <w:tcPr>
            <w:tcW w:type="dxa" w:w="332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提供截止至开标时间前一年内任意一个月的税收缴纳凭据（增值税、企业所得税至少提供一种，依法免税的投标人应提供相关文件证明）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供应商须具有行政主管部门颁发的建筑机电安装工程专业承包三级及以上或建筑工程施工总承包三级及以上施工资质，同时具有合格有效的安全生产许可证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拟派项目经理具备建筑工程专业或机电工程二级（含）以上注册建造师证书和有效的安全生产考核B证，在本单位注册且无在建项目（提供无在建承诺书）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资审小组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供应商名称一致性</w:t>
            </w:r>
          </w:p>
        </w:tc>
        <w:tc>
          <w:tcPr>
            <w:tcW w:type="dxa" w:w="3322"/>
          </w:tcPr>
          <w:p>
            <w:pPr>
              <w:pStyle w:val="null3"/>
            </w:pPr>
            <w:r>
              <w:rPr>
                <w:rFonts w:ascii="仿宋_GB2312" w:hAnsi="仿宋_GB2312" w:cs="仿宋_GB2312" w:eastAsia="仿宋_GB2312"/>
              </w:rPr>
              <w:t>供应商的营业执照、资质证书、安全生产许可证名称一致</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响应文件格式符合磋商文件要求</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强制优先采购产品承诺函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（1）货币单位符合磋商文件要求（2）报价符合唯一性要求 （3）未超出采购预算或最高限价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w:t>
            </w:r>
          </w:p>
        </w:tc>
        <w:tc>
          <w:tcPr>
            <w:tcW w:type="dxa" w:w="3322"/>
          </w:tcPr>
          <w:p>
            <w:pPr>
              <w:pStyle w:val="null3"/>
            </w:pPr>
            <w:r>
              <w:rPr>
                <w:rFonts w:ascii="仿宋_GB2312" w:hAnsi="仿宋_GB2312" w:cs="仿宋_GB2312" w:eastAsia="仿宋_GB2312"/>
              </w:rPr>
              <w:t>完全理解并响应采购文件的要求，且未提出采购人不能接受的附加条件的</w:t>
            </w:r>
          </w:p>
        </w:tc>
        <w:tc>
          <w:tcPr>
            <w:tcW w:type="dxa" w:w="1661"/>
          </w:tcPr>
          <w:p>
            <w:pPr>
              <w:pStyle w:val="null3"/>
            </w:pPr>
            <w:r>
              <w:rPr>
                <w:rFonts w:ascii="仿宋_GB2312" w:hAnsi="仿宋_GB2312" w:cs="仿宋_GB2312" w:eastAsia="仿宋_GB2312"/>
              </w:rPr>
              <w:t>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根据方案完整且切实可行，描述清晰，且能针对性满足本项目得5-7分；方案内容较完整，描述一般，可操作性一般，基本能够满足本项目得3-5分；方案内容较简单，描述简单，可操作性较差得1-3分；未提供不得分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充分了解本项目采购需求及安全文明施工相关政策要求，措施健全、合理、完善、详尽，完全 满足项目的要求且可行性强的得5-7分；对本项目采购需求及安全文明 施工相关政策要求了解较为充分，措施内容较为完整，描述简单得3-5分；对本项目采购 需求及安全文明施工相关政策要求 不够了解，技术组织措施内容较差，描述不清晰得1-3分；未提供不得分。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确保安全生产技术组织措施</w:t>
            </w:r>
          </w:p>
        </w:tc>
        <w:tc>
          <w:tcPr>
            <w:tcW w:type="dxa" w:w="2492"/>
          </w:tcPr>
          <w:p>
            <w:pPr>
              <w:pStyle w:val="null3"/>
            </w:pPr>
            <w:r>
              <w:rPr>
                <w:rFonts w:ascii="仿宋_GB2312" w:hAnsi="仿宋_GB2312" w:cs="仿宋_GB2312" w:eastAsia="仿宋_GB2312"/>
              </w:rPr>
              <w:t>技术组织措施合理、完善、详尽，完全满足项目的要求且可行性强的得5-7分；技术组织措施基 本合理满足项目的要求且有一定可行性的得3-5分；技术组织措施基本合理满足项目的要求且 但可行性较差的得1-3分；未提供不得分。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确保环境保护组织措施</w:t>
            </w:r>
          </w:p>
        </w:tc>
        <w:tc>
          <w:tcPr>
            <w:tcW w:type="dxa" w:w="2492"/>
          </w:tcPr>
          <w:p>
            <w:pPr>
              <w:pStyle w:val="null3"/>
            </w:pPr>
            <w:r>
              <w:rPr>
                <w:rFonts w:ascii="仿宋_GB2312" w:hAnsi="仿宋_GB2312" w:cs="仿宋_GB2312" w:eastAsia="仿宋_GB2312"/>
              </w:rPr>
              <w:t>根据环境措施内容完整，描述清晰，且能针对性满足项目得5-7分；措施内容较完 整，描述简单，可行性一般，基本 满足项目得3-5分；措施内容笼统，描述简单，可行性不强得1-3分；未提供不得分。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有健全可行且完整的确保工期的技术组织措施，描述清晰，满足项目需求得5-7分；技术组织措施较完整，描述简单, 基本满足项目得3-5分；管理制度内容笼统，描述模糊得1-3分；未提供不得分。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确保工程质量的技术组织措施合理、完善、详尽，完全满足项目的要求且可行性强的得5-7分；技术组织措施基本合理满足项目的要求且有一定可行性的得3-5分；技术组织措施基本合理满足项目的要求且但可行性较差的得1-3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安全风险管控及隐患排查措施</w:t>
            </w:r>
          </w:p>
        </w:tc>
        <w:tc>
          <w:tcPr>
            <w:tcW w:type="dxa" w:w="2492"/>
          </w:tcPr>
          <w:p>
            <w:pPr>
              <w:pStyle w:val="null3"/>
            </w:pPr>
            <w:r>
              <w:rPr>
                <w:rFonts w:ascii="仿宋_GB2312" w:hAnsi="仿宋_GB2312" w:cs="仿宋_GB2312" w:eastAsia="仿宋_GB2312"/>
              </w:rPr>
              <w:t>根据本项目实际情况，包括但不限于风险评估与分级、管控、隐患排查治理、风险点、危险源统计及可行的排查措施。1.考虑全面，可实施性强得5-7分；2.考虑基本满足要求，实施性较强的3-5分；3.考虑不全面，可实施性一般得1-3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施工组织和项目管理机构</w:t>
            </w:r>
          </w:p>
        </w:tc>
        <w:tc>
          <w:tcPr>
            <w:tcW w:type="dxa" w:w="2492"/>
          </w:tcPr>
          <w:p>
            <w:pPr>
              <w:pStyle w:val="null3"/>
            </w:pPr>
            <w:r>
              <w:rPr>
                <w:rFonts w:ascii="仿宋_GB2312" w:hAnsi="仿宋_GB2312" w:cs="仿宋_GB2312" w:eastAsia="仿宋_GB2312"/>
              </w:rPr>
              <w:t>施工组织和项目管理机构配备人员合理、完善、详尽，完全满足项目的要求且可行性强的得3-5分；施工组织和项目管理机构基本合理满足项目的要求且有一定可行性的得2-3分；施工组织和项目管理机构基本合理满足项目的要求但可行性较差的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根据劳动力计划表合理完整，清晰，且能针对性满足项目得3-5分；劳动力计划表较完整，简单，有一定可行性得2-3分；劳动力计划表笼统，模糊，可行性不强得1-2分；未提供不得分。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机械配备情况及材料完整能充分满足本项目需求得3-5分；机械配备情况及材料一般，基本能满足本项目需求得2-3分；配备情况不够充足，达不到本项目需求得1-2分；未提供不得分。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供应商提供近5年（2020年10月1日至今）类似业绩：提供一项得 2分，最多得6分（以合同或中标通知书为准，否则不得分）。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满足磋商文件要求且最后报价最低的供应商的价格为磋商基准价，其价格分为满分30分。其他供应商的价格分统一按照下列公式计算：磋商报价得分=（磋商基准价/最后磋商报价） ×30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