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C4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highlight w:val="none"/>
          <w:u w:val="none"/>
          <w:lang w:val="en-US" w:eastAsia="zh-CN"/>
        </w:rPr>
      </w:pPr>
    </w:p>
    <w:p w14:paraId="6C2CE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8"/>
          <w:szCs w:val="48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8"/>
          <w:szCs w:val="48"/>
          <w:highlight w:val="none"/>
          <w:u w:val="none"/>
          <w:lang w:val="en-US" w:eastAsia="zh-CN"/>
        </w:rPr>
        <w:t>××年度蒲城县××镇××村××项目</w:t>
      </w:r>
    </w:p>
    <w:p w14:paraId="1C2BB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</w:pPr>
      <w:r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  <w:t>施</w:t>
      </w:r>
    </w:p>
    <w:p w14:paraId="741DA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</w:pPr>
      <w:r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  <w:t>工</w:t>
      </w:r>
    </w:p>
    <w:p w14:paraId="530EC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</w:pPr>
      <w:r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  <w:t>合</w:t>
      </w:r>
    </w:p>
    <w:p w14:paraId="7E585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</w:pPr>
      <w:r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  <w:t>同</w:t>
      </w:r>
    </w:p>
    <w:p w14:paraId="71CF5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宋体" w:hAnsi="宋体" w:eastAsia="宋体" w:cs="宋体"/>
          <w:sz w:val="72"/>
          <w:szCs w:val="72"/>
          <w:u w:val="none"/>
          <w:lang w:val="en-US" w:eastAsia="zh-CN"/>
        </w:rPr>
      </w:pPr>
    </w:p>
    <w:p w14:paraId="3B233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4A44D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  <w:t>建设单位：</w:t>
      </w:r>
    </w:p>
    <w:p w14:paraId="6F422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800" w:firstLineChars="600"/>
        <w:jc w:val="both"/>
        <w:textAlignment w:val="auto"/>
        <w:rPr>
          <w:rFonts w:hint="eastAsia" w:ascii="宋体" w:hAnsi="宋体" w:eastAsia="宋体" w:cs="宋体"/>
          <w:sz w:val="30"/>
          <w:szCs w:val="30"/>
          <w:highlight w:val="yellow"/>
          <w:u w:val="non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  <w:t>施工单位：</w:t>
      </w:r>
    </w:p>
    <w:p w14:paraId="1D92D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  <w:t>时</w:t>
      </w:r>
      <w:r>
        <w:rPr>
          <w:rFonts w:hint="eastAsia" w:ascii="宋体" w:hAnsi="宋体" w:cs="宋体"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  <w:t>间</w:t>
      </w:r>
      <w:r>
        <w:rPr>
          <w:rFonts w:hint="eastAsia" w:ascii="宋体" w:hAnsi="宋体" w:cs="宋体"/>
          <w:sz w:val="30"/>
          <w:szCs w:val="30"/>
          <w:u w:val="none"/>
          <w:lang w:val="en-US" w:eastAsia="zh-CN"/>
        </w:rPr>
        <w:t>：</w:t>
      </w:r>
    </w:p>
    <w:p w14:paraId="2FC2F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4643D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1F713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44DA5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00DAB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4ADAF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3026D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42514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100" w:firstLineChars="700"/>
        <w:jc w:val="both"/>
        <w:textAlignment w:val="auto"/>
        <w:rPr>
          <w:rFonts w:hint="eastAsia" w:ascii="宋体" w:hAnsi="宋体" w:eastAsia="宋体" w:cs="宋体"/>
          <w:sz w:val="30"/>
          <w:szCs w:val="30"/>
          <w:u w:val="none"/>
          <w:lang w:val="en-US" w:eastAsia="zh-CN"/>
        </w:rPr>
      </w:pPr>
    </w:p>
    <w:p w14:paraId="3CB92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092" w:firstLineChars="700"/>
        <w:jc w:val="both"/>
        <w:textAlignment w:val="auto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施工合同</w:t>
      </w:r>
    </w:p>
    <w:p w14:paraId="06C8A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发包方: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Calibri" w:eastAsia="宋体"/>
          <w:sz w:val="32"/>
          <w:szCs w:val="32"/>
          <w:lang w:val="en-US" w:eastAsia="zh-CN"/>
        </w:rPr>
        <w:t>(</w:t>
      </w:r>
      <w:r>
        <w:rPr>
          <w:rFonts w:hint="eastAsia"/>
          <w:sz w:val="32"/>
          <w:szCs w:val="32"/>
        </w:rPr>
        <w:t>简称甲方</w:t>
      </w:r>
      <w:r>
        <w:rPr>
          <w:rFonts w:hint="eastAsia" w:ascii="Calibri" w:eastAsia="宋体"/>
          <w:sz w:val="32"/>
          <w:szCs w:val="32"/>
          <w:lang w:val="en-US" w:eastAsia="zh-CN"/>
        </w:rPr>
        <w:t>)</w:t>
      </w:r>
    </w:p>
    <w:p w14:paraId="1AF24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32"/>
          <w:szCs w:val="32"/>
          <w:highlight w:val="none"/>
        </w:rPr>
      </w:pPr>
      <w:r>
        <w:rPr>
          <w:rFonts w:hint="eastAsia"/>
          <w:sz w:val="32"/>
          <w:szCs w:val="32"/>
        </w:rPr>
        <w:t>承</w:t>
      </w:r>
      <w:r>
        <w:rPr>
          <w:rFonts w:hint="eastAsia"/>
          <w:sz w:val="32"/>
          <w:szCs w:val="32"/>
          <w:highlight w:val="none"/>
        </w:rPr>
        <w:t>包方:</w:t>
      </w:r>
      <w:r>
        <w:rPr>
          <w:rFonts w:hint="eastAsia" w:ascii="Calibri" w:eastAsia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Calibri" w:eastAsia="宋体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sz w:val="32"/>
          <w:szCs w:val="32"/>
          <w:highlight w:val="none"/>
        </w:rPr>
        <w:t>(简称乙方)</w:t>
      </w:r>
    </w:p>
    <w:p w14:paraId="2811F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highlight w:val="none"/>
        </w:rPr>
      </w:pPr>
      <w:r>
        <w:rPr>
          <w:rFonts w:hint="eastAsia"/>
          <w:sz w:val="32"/>
          <w:szCs w:val="32"/>
          <w:highlight w:val="none"/>
        </w:rPr>
        <w:t>依照《中华人民共和国</w:t>
      </w:r>
      <w:r>
        <w:rPr>
          <w:rFonts w:hint="eastAsia" w:ascii="Calibri" w:eastAsia="宋体"/>
          <w:sz w:val="32"/>
          <w:szCs w:val="32"/>
          <w:highlight w:val="none"/>
          <w:lang w:val="en-US" w:eastAsia="zh-CN"/>
        </w:rPr>
        <w:t>民法典</w:t>
      </w:r>
      <w:r>
        <w:rPr>
          <w:rFonts w:hint="eastAsia"/>
          <w:sz w:val="32"/>
          <w:szCs w:val="32"/>
          <w:highlight w:val="none"/>
        </w:rPr>
        <w:t>》及其他有关法律和行政法规，遵循平等、自愿、公平和诚实信用的原则</w:t>
      </w:r>
      <w:r>
        <w:rPr>
          <w:rFonts w:hint="eastAsia" w:ascii="Calibri" w:eastAsia="宋体"/>
          <w:sz w:val="32"/>
          <w:szCs w:val="32"/>
          <w:highlight w:val="none"/>
          <w:lang w:val="en-US" w:eastAsia="zh-CN"/>
        </w:rPr>
        <w:t xml:space="preserve">, </w:t>
      </w:r>
      <w:r>
        <w:rPr>
          <w:rFonts w:hint="eastAsia"/>
          <w:sz w:val="32"/>
          <w:szCs w:val="32"/>
          <w:highlight w:val="none"/>
        </w:rPr>
        <w:t>双方就</w:t>
      </w:r>
      <w:r>
        <w:rPr>
          <w:rFonts w:hint="eastAsia" w:ascii="Calibri" w:eastAsia="宋体"/>
          <w:sz w:val="32"/>
          <w:szCs w:val="32"/>
          <w:highlight w:val="none"/>
          <w:u w:val="single"/>
          <w:lang w:val="en-US" w:eastAsia="zh-CN"/>
        </w:rPr>
        <w:t xml:space="preserve">             </w:t>
      </w:r>
      <w:r>
        <w:rPr>
          <w:rFonts w:hint="default" w:ascii="Arial" w:hAnsi="Arial" w:cs="Arial"/>
          <w:sz w:val="32"/>
          <w:szCs w:val="32"/>
          <w:highlight w:val="none"/>
          <w:u w:val="none"/>
          <w:lang w:val="en-US" w:eastAsia="zh-CN"/>
        </w:rPr>
        <w:t>××</w:t>
      </w:r>
      <w:r>
        <w:rPr>
          <w:rFonts w:hint="eastAsia" w:ascii="Calibri" w:eastAsia="宋体"/>
          <w:sz w:val="32"/>
          <w:szCs w:val="32"/>
          <w:highlight w:val="none"/>
          <w:u w:val="none"/>
          <w:lang w:val="en-US" w:eastAsia="zh-CN"/>
        </w:rPr>
        <w:t>项目</w:t>
      </w:r>
      <w:r>
        <w:rPr>
          <w:rFonts w:hint="eastAsia"/>
          <w:sz w:val="32"/>
          <w:szCs w:val="32"/>
          <w:highlight w:val="none"/>
        </w:rPr>
        <w:t>有关事项协商一致，订立本合同如下。</w:t>
      </w:r>
    </w:p>
    <w:p w14:paraId="1BDEE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  <w:highlight w:val="none"/>
        </w:rPr>
      </w:pPr>
      <w:r>
        <w:rPr>
          <w:rFonts w:hint="eastAsia"/>
          <w:sz w:val="32"/>
          <w:szCs w:val="32"/>
          <w:highlight w:val="none"/>
        </w:rPr>
        <w:t>一、工程概况</w:t>
      </w:r>
    </w:p>
    <w:p w14:paraId="0537C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  <w:highlight w:val="none"/>
        </w:rPr>
      </w:pPr>
      <w:r>
        <w:rPr>
          <w:rFonts w:hint="eastAsia"/>
          <w:sz w:val="32"/>
          <w:szCs w:val="32"/>
          <w:highlight w:val="none"/>
        </w:rPr>
        <w:t>1、工程名称:</w:t>
      </w:r>
    </w:p>
    <w:p w14:paraId="6BE8E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>2、工程地点:</w:t>
      </w:r>
    </w:p>
    <w:p w14:paraId="71EE5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3、工程内容:</w:t>
      </w:r>
    </w:p>
    <w:p w14:paraId="153AF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二、合同工期</w:t>
      </w:r>
    </w:p>
    <w:p w14:paraId="40B44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开工日</w:t>
      </w:r>
      <w:r>
        <w:rPr>
          <w:rFonts w:hint="eastAsia" w:ascii="Calibri" w:eastAsia="宋体"/>
          <w:sz w:val="32"/>
          <w:szCs w:val="32"/>
          <w:lang w:val="en-US" w:eastAsia="zh-CN"/>
        </w:rPr>
        <w:t>期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年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日竣工日期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年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日</w:t>
      </w:r>
      <w:r>
        <w:rPr>
          <w:rFonts w:hint="eastAsia" w:eastAsia="宋体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工期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日历天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(不可抗拒的自然因素除外)</w:t>
      </w:r>
    </w:p>
    <w:p w14:paraId="5BB9D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三、合同金额、付款方式及违约责任</w:t>
      </w:r>
    </w:p>
    <w:p w14:paraId="0E888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1、本合同为单价合同。</w:t>
      </w:r>
    </w:p>
    <w:p w14:paraId="5386B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、工程合同金额:</w:t>
      </w:r>
    </w:p>
    <w:p w14:paraId="6604D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</w:rPr>
        <w:t>(大写)</w:t>
      </w:r>
      <w:r>
        <w:rPr>
          <w:rFonts w:hint="eastAsia" w:eastAsia="宋体"/>
          <w:sz w:val="32"/>
          <w:szCs w:val="32"/>
          <w:lang w:eastAsia="zh-CN"/>
        </w:rPr>
        <w:t>：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             </w:t>
      </w:r>
    </w:p>
    <w:p w14:paraId="12E43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>(小写)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：</w:t>
      </w:r>
      <w:r>
        <w:rPr>
          <w:rFonts w:hint="eastAsia" w:ascii="Calibri" w:eastAsia="宋体"/>
          <w:sz w:val="32"/>
          <w:szCs w:val="32"/>
          <w:u w:val="single"/>
          <w:lang w:val="en-US" w:eastAsia="zh-CN"/>
        </w:rPr>
        <w:t xml:space="preserve">              </w:t>
      </w:r>
    </w:p>
    <w:p w14:paraId="7A10F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sz w:val="32"/>
          <w:szCs w:val="32"/>
          <w:highlight w:val="none"/>
          <w:u w:val="none"/>
          <w:lang w:val="en-US" w:eastAsia="zh-CN"/>
        </w:rPr>
      </w:pPr>
    </w:p>
    <w:p w14:paraId="4925F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3、工程结算：在合同约定工程内容的基础上，按实际完成工程量验收决算。</w:t>
      </w:r>
    </w:p>
    <w:p w14:paraId="409F89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4、</w:t>
      </w:r>
      <w:r>
        <w:rPr>
          <w:rFonts w:hint="eastAsia"/>
          <w:sz w:val="32"/>
          <w:szCs w:val="32"/>
        </w:rPr>
        <w:t>付款方式: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 </w:t>
      </w:r>
      <w:r>
        <w:rPr>
          <w:rFonts w:hint="eastAsia" w:ascii="Calibri" w:eastAsia="宋体"/>
          <w:sz w:val="32"/>
          <w:szCs w:val="32"/>
          <w:highlight w:val="none"/>
          <w:lang w:val="en-US" w:eastAsia="zh-CN"/>
        </w:rPr>
        <w:t>工程进度按照实际工程完成量拨付进度款；</w:t>
      </w:r>
      <w:r>
        <w:rPr>
          <w:rFonts w:hint="eastAsia"/>
          <w:b/>
          <w:bCs/>
          <w:sz w:val="32"/>
          <w:szCs w:val="32"/>
          <w:highlight w:val="yellow"/>
        </w:rPr>
        <w:t>工程</w:t>
      </w:r>
      <w:r>
        <w:rPr>
          <w:rFonts w:hint="eastAsia" w:ascii="Calibri" w:eastAsia="宋体"/>
          <w:b/>
          <w:bCs/>
          <w:sz w:val="32"/>
          <w:szCs w:val="32"/>
          <w:highlight w:val="yellow"/>
          <w:lang w:val="en-US" w:eastAsia="zh-CN"/>
        </w:rPr>
        <w:t>竣工验收报账后付至97%，</w:t>
      </w:r>
      <w:r>
        <w:rPr>
          <w:rFonts w:hint="eastAsia"/>
          <w:b/>
          <w:bCs/>
          <w:sz w:val="32"/>
          <w:szCs w:val="32"/>
          <w:highlight w:val="yellow"/>
        </w:rPr>
        <w:t>预留</w:t>
      </w:r>
      <w:r>
        <w:rPr>
          <w:rFonts w:hint="eastAsia" w:ascii="Calibri" w:eastAsia="宋体"/>
          <w:b/>
          <w:bCs/>
          <w:sz w:val="32"/>
          <w:szCs w:val="32"/>
          <w:highlight w:val="yellow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  <w:highlight w:val="yellow"/>
        </w:rPr>
        <w:t>%质保金</w:t>
      </w:r>
      <w:r>
        <w:rPr>
          <w:rFonts w:hint="eastAsia" w:eastAsia="宋体"/>
          <w:sz w:val="32"/>
          <w:szCs w:val="32"/>
          <w:highlight w:val="none"/>
          <w:lang w:eastAsia="zh-CN"/>
        </w:rPr>
        <w:t>（最终结算价格以</w:t>
      </w:r>
      <w:r>
        <w:rPr>
          <w:rFonts w:hint="eastAsia" w:ascii="Calibri" w:eastAsia="宋体"/>
          <w:sz w:val="32"/>
          <w:szCs w:val="32"/>
          <w:highlight w:val="none"/>
          <w:lang w:val="en-US" w:eastAsia="zh-CN"/>
        </w:rPr>
        <w:t>下达</w:t>
      </w:r>
      <w:r>
        <w:rPr>
          <w:rFonts w:hint="eastAsia" w:ascii="Calibri" w:eastAsia="宋体"/>
          <w:sz w:val="32"/>
          <w:szCs w:val="32"/>
          <w:highlight w:val="none"/>
          <w:u w:val="none"/>
          <w:lang w:val="en-US" w:eastAsia="zh-CN"/>
        </w:rPr>
        <w:t>财政衔接资金为准，</w:t>
      </w:r>
      <w:r>
        <w:rPr>
          <w:rFonts w:hint="eastAsia" w:ascii="Calibri" w:eastAsia="宋体"/>
          <w:b/>
          <w:bCs/>
          <w:sz w:val="32"/>
          <w:szCs w:val="32"/>
          <w:highlight w:val="none"/>
          <w:u w:val="none"/>
          <w:lang w:val="en-US" w:eastAsia="zh-CN"/>
        </w:rPr>
        <w:t>本项目财政衔接资金</w:t>
      </w:r>
      <w:r>
        <w:rPr>
          <w:rFonts w:hint="eastAsia" w:ascii="Calibri" w:eastAsia="宋体"/>
          <w:b/>
          <w:bCs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Calibri" w:eastAsia="宋体"/>
          <w:b/>
          <w:bCs/>
          <w:sz w:val="32"/>
          <w:szCs w:val="32"/>
          <w:highlight w:val="none"/>
          <w:u w:val="none"/>
          <w:lang w:val="en-US" w:eastAsia="zh-CN"/>
        </w:rPr>
        <w:t>万元</w:t>
      </w:r>
      <w:r>
        <w:rPr>
          <w:rFonts w:hint="eastAsia" w:eastAsia="宋体"/>
          <w:b/>
          <w:bCs/>
          <w:sz w:val="32"/>
          <w:szCs w:val="32"/>
          <w:highlight w:val="none"/>
          <w:lang w:eastAsia="zh-CN"/>
        </w:rPr>
        <w:t>）。</w:t>
      </w:r>
    </w:p>
    <w:p w14:paraId="082D6D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5、</w:t>
      </w:r>
      <w:r>
        <w:rPr>
          <w:rFonts w:hint="eastAsia"/>
          <w:sz w:val="32"/>
          <w:szCs w:val="32"/>
        </w:rPr>
        <w:t>违约责任: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在合同签订之日起，若有一方因为某种原因需要终止合同视为违约，则按承包总金额50%向另方支付违约金。</w:t>
      </w:r>
    </w:p>
    <w:p w14:paraId="6EC9B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6、</w:t>
      </w:r>
      <w:r>
        <w:rPr>
          <w:rFonts w:hint="eastAsia"/>
          <w:sz w:val="32"/>
          <w:szCs w:val="32"/>
        </w:rPr>
        <w:t>若因乙方施工质量不符合相关要求及行业标准，由此造成的一切损失由乙方承担。</w:t>
      </w:r>
    </w:p>
    <w:p w14:paraId="2291C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四、甲乙双方一般权利和义务</w:t>
      </w:r>
    </w:p>
    <w:p w14:paraId="4F5C1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1、</w:t>
      </w:r>
      <w:r>
        <w:rPr>
          <w:rFonts w:hint="eastAsia" w:ascii="Calibri" w:eastAsia="宋体"/>
          <w:sz w:val="32"/>
          <w:szCs w:val="32"/>
          <w:lang w:val="en-US" w:eastAsia="zh-CN"/>
        </w:rPr>
        <w:t>甲方</w:t>
      </w:r>
      <w:r>
        <w:rPr>
          <w:rFonts w:hint="eastAsia"/>
          <w:sz w:val="32"/>
          <w:szCs w:val="32"/>
        </w:rPr>
        <w:t>全权负责工程施工中的协调</w:t>
      </w:r>
      <w:r>
        <w:rPr>
          <w:rFonts w:hint="eastAsia" w:eastAsia="宋体"/>
          <w:sz w:val="32"/>
          <w:szCs w:val="32"/>
          <w:lang w:eastAsia="zh-CN"/>
        </w:rPr>
        <w:t>，委托监理对工程质量进行监督</w:t>
      </w:r>
      <w:r>
        <w:rPr>
          <w:rFonts w:hint="eastAsia"/>
          <w:sz w:val="32"/>
          <w:szCs w:val="32"/>
        </w:rPr>
        <w:t>。</w:t>
      </w:r>
    </w:p>
    <w:p w14:paraId="216BF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2、乙方负责该工程的施工组织、质量监管及施工过程中的安全措施，确保文明施工。</w:t>
      </w:r>
    </w:p>
    <w:p w14:paraId="535A5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3、甲方的义务:</w:t>
      </w:r>
    </w:p>
    <w:p w14:paraId="2AABB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(1)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甲方</w:t>
      </w:r>
      <w:r>
        <w:rPr>
          <w:rFonts w:hint="eastAsia"/>
          <w:sz w:val="32"/>
          <w:szCs w:val="32"/>
        </w:rPr>
        <w:t>为乙方提供施工</w:t>
      </w:r>
      <w:r>
        <w:rPr>
          <w:rFonts w:hint="eastAsia" w:eastAsia="宋体"/>
          <w:sz w:val="32"/>
          <w:szCs w:val="32"/>
          <w:lang w:eastAsia="zh-CN"/>
        </w:rPr>
        <w:t>所需要的</w:t>
      </w:r>
      <w:r>
        <w:rPr>
          <w:rFonts w:hint="eastAsia"/>
          <w:sz w:val="32"/>
          <w:szCs w:val="32"/>
        </w:rPr>
        <w:t>场所、施工用水用</w:t>
      </w:r>
      <w:r>
        <w:rPr>
          <w:rFonts w:hint="eastAsia" w:ascii="Calibri" w:eastAsia="宋体"/>
          <w:sz w:val="32"/>
          <w:szCs w:val="32"/>
          <w:lang w:val="en-US" w:eastAsia="zh-CN"/>
        </w:rPr>
        <w:t>电，</w:t>
      </w:r>
      <w:r>
        <w:rPr>
          <w:rFonts w:hint="eastAsia"/>
          <w:sz w:val="32"/>
          <w:szCs w:val="32"/>
        </w:rPr>
        <w:t>负责施工期间的协调工作，审查施工技术方案及施工进度计划。</w:t>
      </w:r>
    </w:p>
    <w:p w14:paraId="20CD5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(2)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负责工程质量的控制、校验。</w:t>
      </w:r>
    </w:p>
    <w:p w14:paraId="544D4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(3)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监督乙方安全措施的落实。</w:t>
      </w:r>
    </w:p>
    <w:p w14:paraId="5B1A2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4、乙方的权利和义务:</w:t>
      </w:r>
    </w:p>
    <w:p w14:paraId="75147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(1)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乙方负责按合同要求和相关技术规范严格施工，确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保质量和进度。</w:t>
      </w:r>
    </w:p>
    <w:p w14:paraId="777F9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(2)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乙方应随时接受甲方管理人员的检查，对不符合质量标准的应及时返工，其费用及工期由乙方承担。</w:t>
      </w:r>
    </w:p>
    <w:p w14:paraId="25C5F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(3)</w:t>
      </w:r>
      <w:r>
        <w:rPr>
          <w:rFonts w:hint="eastAsia" w:ascii="Calibri" w:eastAsia="宋体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乙方应遵守工程建设安全生产有关管理规定，严格按安全标准组织施</w:t>
      </w:r>
      <w:r>
        <w:rPr>
          <w:rFonts w:hint="eastAsia" w:ascii="Calibri" w:eastAsia="宋体"/>
          <w:sz w:val="32"/>
          <w:szCs w:val="32"/>
          <w:lang w:val="en-US" w:eastAsia="zh-CN"/>
        </w:rPr>
        <w:t>工，</w:t>
      </w:r>
      <w:r>
        <w:rPr>
          <w:rFonts w:hint="eastAsia"/>
          <w:sz w:val="32"/>
          <w:szCs w:val="32"/>
        </w:rPr>
        <w:t>并随时接受行业安全检</w:t>
      </w:r>
      <w:r>
        <w:rPr>
          <w:rFonts w:hint="eastAsia" w:ascii="Calibri" w:eastAsia="宋体"/>
          <w:sz w:val="32"/>
          <w:szCs w:val="32"/>
          <w:lang w:val="en-US" w:eastAsia="zh-CN"/>
        </w:rPr>
        <w:t>查</w:t>
      </w:r>
      <w:r>
        <w:rPr>
          <w:rFonts w:hint="eastAsia"/>
          <w:sz w:val="32"/>
          <w:szCs w:val="32"/>
        </w:rPr>
        <w:t>人员依法实施的监督检查采取必要的安全防护措施，消除事故隐患。由乙方引起的一切不安全事故责任，由乙方承</w:t>
      </w:r>
      <w:r>
        <w:rPr>
          <w:rFonts w:hint="eastAsia" w:ascii="Calibri" w:eastAsia="宋体"/>
          <w:sz w:val="32"/>
          <w:szCs w:val="32"/>
          <w:lang w:val="en-US" w:eastAsia="zh-CN"/>
        </w:rPr>
        <w:t>担。</w:t>
      </w:r>
    </w:p>
    <w:p w14:paraId="71F20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五、争议的解决方式</w:t>
      </w:r>
    </w:p>
    <w:p w14:paraId="4146A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合同执行过程中如发生争议，双方应及时协商解决。协商不成时，任何</w:t>
      </w:r>
      <w:r>
        <w:rPr>
          <w:rFonts w:hint="eastAsia" w:ascii="Calibri" w:eastAsia="宋体"/>
          <w:sz w:val="32"/>
          <w:szCs w:val="32"/>
          <w:lang w:val="en-US" w:eastAsia="zh-CN"/>
        </w:rPr>
        <w:t>一</w:t>
      </w:r>
      <w:r>
        <w:rPr>
          <w:rFonts w:hint="eastAsia"/>
          <w:sz w:val="32"/>
          <w:szCs w:val="32"/>
        </w:rPr>
        <w:t>方均可向仲裁</w:t>
      </w:r>
      <w:r>
        <w:rPr>
          <w:rFonts w:hint="eastAsia" w:eastAsia="宋体"/>
          <w:sz w:val="32"/>
          <w:szCs w:val="32"/>
          <w:lang w:eastAsia="zh-CN"/>
        </w:rPr>
        <w:t>机构</w:t>
      </w:r>
      <w:r>
        <w:rPr>
          <w:rFonts w:hint="eastAsia"/>
          <w:sz w:val="32"/>
          <w:szCs w:val="32"/>
        </w:rPr>
        <w:t>申请仲裁，也可直接向合同签订地人民法院起诉。</w:t>
      </w:r>
    </w:p>
    <w:p w14:paraId="68D33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六、特殊条款</w:t>
      </w:r>
    </w:p>
    <w:p w14:paraId="093AE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本合同条款如对特殊情况有未尽事宜，双方可根据具体情况结合有关规定协商议定特殊条款。</w:t>
      </w:r>
    </w:p>
    <w:p w14:paraId="66301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七、本合同</w:t>
      </w:r>
      <w:r>
        <w:rPr>
          <w:rFonts w:hint="eastAsia" w:ascii="Calibri" w:eastAsia="宋体"/>
          <w:sz w:val="32"/>
          <w:szCs w:val="32"/>
          <w:lang w:val="en-US" w:eastAsia="zh-CN"/>
        </w:rPr>
        <w:t>自</w:t>
      </w:r>
      <w:r>
        <w:rPr>
          <w:rFonts w:hint="eastAsia"/>
          <w:sz w:val="32"/>
          <w:szCs w:val="32"/>
        </w:rPr>
        <w:t>签订之日起生效。一式肆份，甲方执贰份，乙方执</w:t>
      </w:r>
      <w:r>
        <w:rPr>
          <w:rFonts w:hint="eastAsia" w:ascii="Calibri" w:eastAsia="宋体"/>
          <w:sz w:val="32"/>
          <w:szCs w:val="32"/>
          <w:lang w:val="en-US" w:eastAsia="zh-CN"/>
        </w:rPr>
        <w:t>贰</w:t>
      </w:r>
      <w:r>
        <w:rPr>
          <w:rFonts w:hint="eastAsia"/>
          <w:sz w:val="32"/>
          <w:szCs w:val="32"/>
        </w:rPr>
        <w:t>份，本合同未尽事宜由甲乙双方协商解决，都具有同等法律效应</w:t>
      </w:r>
      <w:r>
        <w:rPr>
          <w:rFonts w:hint="eastAsia" w:eastAsia="宋体"/>
          <w:sz w:val="32"/>
          <w:szCs w:val="32"/>
          <w:lang w:eastAsia="zh-CN"/>
        </w:rPr>
        <w:t>。</w:t>
      </w:r>
    </w:p>
    <w:p w14:paraId="4F260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 w14:paraId="07ED7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甲方（公章）：                   乙方（公章）：</w:t>
      </w:r>
    </w:p>
    <w:p w14:paraId="6373D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 w14:paraId="72C85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Calibri" w:eastAsia="宋体"/>
          <w:sz w:val="32"/>
          <w:szCs w:val="32"/>
          <w:lang w:val="en-US" w:eastAsia="zh-CN"/>
        </w:rPr>
        <w:t>甲方法人或代理人（签字）：     乙方法人或代理人（签字）：</w:t>
      </w:r>
    </w:p>
    <w:p w14:paraId="21FEC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 w14:paraId="069FE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合同签订日期：     年   月   日</w:t>
      </w:r>
    </w:p>
    <w:p w14:paraId="5E07685E">
      <w:pPr>
        <w:ind w:firstLine="643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以上模板仅供参考，你可根据实际情况进行调整和补充。</w:t>
      </w:r>
    </w:p>
    <w:p w14:paraId="57D5F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 w14:paraId="1CEF86E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A5C64"/>
    <w:rsid w:val="78C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2024-03-01T05:31:00Z</dcterms:created>
  <dc:creator>24987</dc:creator>
  <cp:lastModifiedBy>李鹏</cp:lastModifiedBy>
  <dcterms:modified xsi:type="dcterms:W3CDTF">2025-10-10T03:16:06Z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E50027F4084D43129FB0B2FD6BBF29BD_12</vt:lpwstr>
  </property>
  <property fmtid="{D5CDD505-2E9C-101B-9397-08002B2CF9AE}" pid="4" name="KSOTemplateDocerSaveRecord">
    <vt:lpwstr>eyJoZGlkIjoiYjJjOTQxYzhjODMyMDAzZmE0MDJkMWFkNmJlNDkwYTUiLCJ1c2VySWQiOiI1NzIwNTk3NzUifQ==</vt:lpwstr>
  </property>
</Properties>
</file>