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1C4AC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质量保证</w:t>
      </w:r>
    </w:p>
    <w:p w14:paraId="197783FA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17BE9B76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投标人根据本项目采购内容及评审办法编写，格式自拟。（证明材料应清晰可辨，否则视为无效）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15933803"/>
    <w:rsid w:val="51F06601"/>
    <w:rsid w:val="72E03234"/>
    <w:rsid w:val="7E3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2025-11-18T07:56:57Z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2E5D8978AD724198B0D1D3AB98017437_12</vt:lpwstr>
  </property>
</Properties>
</file>