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636E4"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根据</w:t>
      </w:r>
      <w:bookmarkStart w:id="0" w:name="OLE_LINK49"/>
      <w:bookmarkStart w:id="1" w:name="OLE_LINK48"/>
      <w:r>
        <w:rPr>
          <w:rFonts w:hint="eastAsia" w:ascii="宋体" w:hAnsi="宋体" w:eastAsia="宋体"/>
          <w:color w:val="000000"/>
          <w:sz w:val="24"/>
          <w:szCs w:val="24"/>
        </w:rPr>
        <w:t>《采购内容及技术要求》、《评标细则及标准》</w:t>
      </w:r>
      <w:bookmarkEnd w:id="0"/>
      <w:bookmarkEnd w:id="1"/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编制详细方案，格式自拟。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05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2025-12-06T09:25:05Z</dcterms:created>
  <dc:creator>AOC</dc:creator>
  <cp:lastModifiedBy>过客</cp:lastModifiedBy>
  <dcterms:modified xsi:type="dcterms:W3CDTF">2025-12-06T09:25:37Z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77BCC78A70E54F3F8467D3200926E37E_12</vt:lpwstr>
  </property>
</Properties>
</file>