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合同编号： </w:t>
      </w:r>
    </w:p>
    <w:p w14:paraId="19AA24CB">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签订地点： </w:t>
      </w:r>
    </w:p>
    <w:p w14:paraId="363F68C9">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color w:val="000000"/>
          <w:sz w:val="24"/>
        </w:rPr>
      </w:pPr>
      <w:r>
        <w:rPr>
          <w:rFonts w:hint="eastAsia" w:ascii="宋体" w:hAnsi="宋体" w:eastAsia="宋体" w:cs="宋体"/>
          <w:sz w:val="24"/>
        </w:rPr>
        <w:t>签订时间：</w:t>
      </w:r>
    </w:p>
    <w:p w14:paraId="28DBDFB2">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采购人（甲方）：</w:t>
      </w:r>
    </w:p>
    <w:p w14:paraId="2BECF60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成交人（乙方）：</w:t>
      </w:r>
    </w:p>
    <w:p w14:paraId="5326F7CF">
      <w:pPr>
        <w:keepNext w:val="0"/>
        <w:keepLines w:val="0"/>
        <w:pageBreakBefore w:val="0"/>
        <w:kinsoku/>
        <w:wordWrap/>
        <w:overflowPunct/>
        <w:topLinePunct w:val="0"/>
        <w:autoSpaceDE/>
        <w:autoSpaceDN/>
        <w:bidi w:val="0"/>
        <w:spacing w:line="460" w:lineRule="exact"/>
        <w:ind w:right="0" w:rightChars="0"/>
        <w:jc w:val="left"/>
        <w:textAlignment w:val="auto"/>
        <w:rPr>
          <w:rFonts w:hint="eastAsia" w:ascii="宋体" w:hAnsi="宋体" w:eastAsia="宋体" w:cs="宋体"/>
          <w:sz w:val="24"/>
        </w:rPr>
      </w:pPr>
      <w:r>
        <w:rPr>
          <w:rFonts w:hint="eastAsia" w:ascii="宋体" w:hAnsi="宋体" w:eastAsia="宋体" w:cs="宋体"/>
          <w:sz w:val="24"/>
        </w:rPr>
        <w:t>一、合同格式</w:t>
      </w:r>
    </w:p>
    <w:p w14:paraId="7D6AB2BF">
      <w:pPr>
        <w:keepNext w:val="0"/>
        <w:keepLines w:val="0"/>
        <w:pageBreakBefore w:val="0"/>
        <w:widowControl/>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sz w:val="24"/>
        </w:rPr>
        <w:t>蒲城县文化广场服务中心2026年度城区各广场绿化养护服务项目(项目编号：SDZC2026-007)，在</w:t>
      </w:r>
      <w:r>
        <w:rPr>
          <w:rFonts w:hint="eastAsia" w:ascii="宋体" w:hAnsi="宋体" w:cs="宋体"/>
          <w:kern w:val="0"/>
          <w:sz w:val="24"/>
          <w:lang w:eastAsia="zh-CN"/>
        </w:rPr>
        <w:t>蒲城县财政</w:t>
      </w:r>
      <w:r>
        <w:rPr>
          <w:rFonts w:hint="eastAsia" w:ascii="宋体" w:hAnsi="宋体" w:eastAsia="宋体" w:cs="宋体"/>
          <w:sz w:val="24"/>
        </w:rPr>
        <w:t>局的监督管理</w:t>
      </w:r>
      <w:r>
        <w:rPr>
          <w:rFonts w:hint="eastAsia" w:ascii="宋体" w:hAnsi="宋体" w:eastAsia="宋体" w:cs="宋体"/>
          <w:kern w:val="0"/>
          <w:sz w:val="24"/>
        </w:rPr>
        <w:t>下，由陕西上德招标有限公司组织竞争性磋商。蒲城县文化广场服务中心(以下简称“甲方”)确定 (成交单位名称) （以下简称“乙方”）为成交单位。</w:t>
      </w:r>
    </w:p>
    <w:p w14:paraId="1142D7A1">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依据《中华人民共和国民法典》和《中华人民共和国政府采购法》《中华人民共和国政府采购法实施条例》，甲方通过竞争性磋商采购</w:t>
      </w:r>
      <w:r>
        <w:rPr>
          <w:rFonts w:hint="eastAsia" w:ascii="宋体" w:hAnsi="宋体" w:eastAsia="宋体" w:cs="宋体"/>
          <w:kern w:val="0"/>
          <w:sz w:val="24"/>
          <w:u w:val="single"/>
        </w:rPr>
        <w:t xml:space="preserve">（服务名称） </w:t>
      </w:r>
      <w:r>
        <w:rPr>
          <w:rFonts w:hint="eastAsia" w:ascii="宋体" w:hAnsi="宋体" w:eastAsia="宋体" w:cs="宋体"/>
          <w:kern w:val="0"/>
          <w:sz w:val="24"/>
        </w:rPr>
        <w:t>，并接受了乙方以价格</w:t>
      </w:r>
      <w:r>
        <w:rPr>
          <w:rFonts w:hint="eastAsia" w:ascii="宋体" w:hAnsi="宋体" w:eastAsia="宋体" w:cs="宋体"/>
          <w:kern w:val="0"/>
          <w:sz w:val="24"/>
          <w:u w:val="single"/>
        </w:rPr>
        <w:t>(成交金额大写)</w:t>
      </w:r>
      <w:r>
        <w:rPr>
          <w:rFonts w:hint="eastAsia" w:ascii="宋体" w:hAnsi="宋体" w:eastAsia="宋体" w:cs="宋体"/>
          <w:kern w:val="0"/>
          <w:sz w:val="24"/>
        </w:rPr>
        <w:t>(以下简称“合同价”)提供的服务。</w:t>
      </w:r>
    </w:p>
    <w:p w14:paraId="49DECCC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bookmarkStart w:id="0" w:name="_Toc188808831"/>
      <w:bookmarkStart w:id="1" w:name="_Toc193126879"/>
      <w:bookmarkStart w:id="2" w:name="_Toc193187095"/>
      <w:bookmarkStart w:id="3" w:name="_Toc194663916"/>
      <w:r>
        <w:rPr>
          <w:rFonts w:hint="eastAsia" w:ascii="宋体" w:hAnsi="宋体" w:eastAsia="宋体" w:cs="宋体"/>
          <w:sz w:val="24"/>
        </w:rPr>
        <w:t>本合同在此声明如下：</w:t>
      </w:r>
    </w:p>
    <w:p w14:paraId="6BECAFC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14:paraId="464DA93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14:paraId="0B96607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1）合同条款</w:t>
      </w:r>
    </w:p>
    <w:p w14:paraId="29C286BF">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2）合同条款附件</w:t>
      </w:r>
      <w:bookmarkStart w:id="4" w:name="_GoBack"/>
      <w:bookmarkEnd w:id="4"/>
    </w:p>
    <w:p w14:paraId="3D0ADD96">
      <w:pPr>
        <w:keepNext w:val="0"/>
        <w:keepLines w:val="0"/>
        <w:pageBreakBefore w:val="0"/>
        <w:kinsoku/>
        <w:wordWrap/>
        <w:overflowPunct/>
        <w:topLinePunct w:val="0"/>
        <w:autoSpaceDE/>
        <w:autoSpaceDN/>
        <w:bidi w:val="0"/>
        <w:spacing w:line="460" w:lineRule="exact"/>
        <w:ind w:right="0" w:rightChars="0" w:firstLine="840" w:firstLineChars="350"/>
        <w:jc w:val="left"/>
        <w:textAlignment w:val="auto"/>
        <w:rPr>
          <w:rFonts w:hint="eastAsia" w:ascii="宋体" w:hAnsi="宋体" w:eastAsia="宋体" w:cs="宋体"/>
          <w:sz w:val="24"/>
          <w:lang w:eastAsia="zh-CN"/>
        </w:rPr>
      </w:pPr>
      <w:r>
        <w:rPr>
          <w:rFonts w:hint="eastAsia" w:ascii="宋体" w:hAnsi="宋体" w:eastAsia="宋体" w:cs="宋体"/>
          <w:sz w:val="24"/>
        </w:rPr>
        <w:t>—服务</w:t>
      </w:r>
      <w:r>
        <w:rPr>
          <w:rFonts w:hint="eastAsia" w:ascii="宋体" w:hAnsi="宋体" w:eastAsia="宋体" w:cs="宋体"/>
          <w:sz w:val="24"/>
          <w:lang w:eastAsia="zh-CN"/>
        </w:rPr>
        <w:t>内容</w:t>
      </w:r>
    </w:p>
    <w:p w14:paraId="2C47763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3）成交通知书</w:t>
      </w:r>
    </w:p>
    <w:p w14:paraId="4A93DA8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4）竞争性磋商文件</w:t>
      </w:r>
    </w:p>
    <w:p w14:paraId="34F291BC">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5）竞争性磋商响应文件</w:t>
      </w:r>
    </w:p>
    <w:p w14:paraId="7E0F920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3、考虑到甲方将按照本合同向乙方支付款项，乙方在此保证全部按照合同的规定向甲方提供服务，并修补缺陷。</w:t>
      </w:r>
    </w:p>
    <w:p w14:paraId="5B9AB75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4、考虑到乙方提供的服务并修补缺陷，甲方在此保证按照合同规定的时间和方式向乙方支付合同价或其他按合同规定应支付的金额。</w:t>
      </w:r>
    </w:p>
    <w:p w14:paraId="19AF9BD2">
      <w:pPr>
        <w:pStyle w:val="5"/>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5、付款方式：</w:t>
      </w:r>
    </w:p>
    <w:p w14:paraId="792C1458">
      <w:pPr>
        <w:pStyle w:val="5"/>
        <w:keepNext w:val="0"/>
        <w:keepLines w:val="0"/>
        <w:pageBreakBefore w:val="0"/>
        <w:kinsoku/>
        <w:wordWrap/>
        <w:overflowPunct/>
        <w:topLinePunct w:val="0"/>
        <w:autoSpaceDE/>
        <w:autoSpaceDN/>
        <w:bidi w:val="0"/>
        <w:spacing w:line="460" w:lineRule="exact"/>
        <w:ind w:right="0" w:rightChars="0" w:firstLine="720" w:firstLineChars="3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采购包1： 付款条件说明：甲乙双方合同签订后，达到付款条件起 30 日内，支付合同总金额的 40.00%。</w:t>
      </w:r>
    </w:p>
    <w:p w14:paraId="35FAC056">
      <w:pPr>
        <w:pStyle w:val="5"/>
        <w:keepNext w:val="0"/>
        <w:keepLines w:val="0"/>
        <w:pageBreakBefore w:val="0"/>
        <w:kinsoku/>
        <w:wordWrap/>
        <w:overflowPunct/>
        <w:topLinePunct w:val="0"/>
        <w:autoSpaceDE/>
        <w:autoSpaceDN/>
        <w:bidi w:val="0"/>
        <w:spacing w:line="460" w:lineRule="exact"/>
        <w:ind w:right="0" w:rightChars="0" w:firstLine="720" w:firstLineChars="3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采购包1： 付款条件说明：合同执行完毕且经甲方验收合格后，达到付款条件起 30 日内，支付合同总金额的 60.00%。</w:t>
      </w:r>
    </w:p>
    <w:p w14:paraId="529ED3AB">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6、服务期限：自合同签订之日起一年。</w:t>
      </w:r>
    </w:p>
    <w:p w14:paraId="0940134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   服务地点：蒲城县各广场（文化广场，昆元广场，漫泉广场，重泉广场，朝阳广场）及县委，人大，政府，政协，武装部门前，廉政教育门前，党校门前小广场。</w:t>
      </w:r>
    </w:p>
    <w:p w14:paraId="3CDE3B36">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7、本合同一式伍份，其中，甲方贰份，乙方贰份，</w:t>
      </w:r>
      <w:r>
        <w:rPr>
          <w:rFonts w:hint="eastAsia" w:ascii="宋体" w:hAnsi="宋体" w:cs="宋体"/>
          <w:sz w:val="24"/>
          <w:lang w:eastAsia="zh-CN"/>
        </w:rPr>
        <w:t>蒲城县</w:t>
      </w:r>
      <w:r>
        <w:rPr>
          <w:rFonts w:hint="eastAsia" w:ascii="宋体" w:hAnsi="宋体" w:eastAsia="宋体" w:cs="宋体"/>
          <w:sz w:val="24"/>
        </w:rPr>
        <w:t>财政局备案壹份。</w:t>
      </w:r>
    </w:p>
    <w:p w14:paraId="7EE4FDC2">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8、本合同由甲乙双方共同签字盖章之日起生效。</w:t>
      </w:r>
    </w:p>
    <w:p w14:paraId="393A7C77">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val="zh-CN" w:eastAsia="zh-CN"/>
        </w:rPr>
      </w:pPr>
      <w:r>
        <w:rPr>
          <w:rFonts w:hint="eastAsia" w:ascii="宋体" w:hAnsi="宋体" w:eastAsia="宋体" w:cs="宋体"/>
          <w:sz w:val="24"/>
          <w:lang w:val="en-US" w:eastAsia="zh-CN"/>
        </w:rPr>
        <w:t>9.政府采购信用担保及信用融资政策</w:t>
      </w:r>
    </w:p>
    <w:p w14:paraId="7AD2D992">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lang w:eastAsia="zh-CN"/>
        </w:rPr>
        <w:t>乙方</w:t>
      </w:r>
      <w:r>
        <w:rPr>
          <w:rFonts w:hint="eastAsia" w:ascii="宋体" w:hAnsi="宋体" w:eastAsia="宋体" w:cs="宋体"/>
          <w:sz w:val="24"/>
        </w:rPr>
        <w:t>如果需要融资贷款服务</w:t>
      </w:r>
      <w:r>
        <w:rPr>
          <w:rFonts w:hint="eastAsia" w:ascii="宋体" w:hAnsi="宋体" w:eastAsia="宋体" w:cs="宋体"/>
          <w:sz w:val="24"/>
          <w:lang w:eastAsia="zh-CN"/>
        </w:rPr>
        <w:t>需求</w:t>
      </w:r>
      <w:r>
        <w:rPr>
          <w:rFonts w:hint="eastAsia" w:ascii="宋体" w:hAnsi="宋体" w:eastAsia="宋体" w:cs="宋体"/>
          <w:sz w:val="24"/>
        </w:rPr>
        <w:t>的，可凭</w:t>
      </w:r>
      <w:r>
        <w:rPr>
          <w:rFonts w:hint="eastAsia" w:ascii="宋体" w:hAnsi="宋体" w:eastAsia="宋体" w:cs="宋体"/>
          <w:sz w:val="24"/>
          <w:lang w:eastAsia="zh-CN"/>
        </w:rPr>
        <w:t>成交</w:t>
      </w:r>
      <w:r>
        <w:rPr>
          <w:rFonts w:hint="eastAsia" w:ascii="宋体" w:hAnsi="宋体" w:eastAsia="宋体" w:cs="宋体"/>
          <w:sz w:val="24"/>
        </w:rPr>
        <w:t>通知书、政府采购合同等相关资料，按照文件规定的相关政策、业务流程申请办理，具体规定可登</w:t>
      </w:r>
      <w:r>
        <w:rPr>
          <w:rFonts w:hint="eastAsia" w:ascii="宋体" w:hAnsi="宋体" w:eastAsia="宋体" w:cs="宋体"/>
          <w:sz w:val="24"/>
          <w:lang w:eastAsia="zh-CN"/>
        </w:rPr>
        <w:t>录</w:t>
      </w:r>
      <w:r>
        <w:rPr>
          <w:rFonts w:hint="eastAsia" w:ascii="宋体" w:hAnsi="宋体" w:eastAsia="宋体" w:cs="宋体"/>
          <w:sz w:val="24"/>
        </w:rPr>
        <w:t>陕西省政府采购信用融资平台</w:t>
      </w:r>
    </w:p>
    <w:p w14:paraId="53E0E625">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5871B91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1F131EA7"/>
    <w:rsid w:val="1F222A78"/>
    <w:rsid w:val="20A42E75"/>
    <w:rsid w:val="23492A98"/>
    <w:rsid w:val="4EC67F54"/>
    <w:rsid w:val="52FE478B"/>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4">
    <w:name w:val="Body Text Indent"/>
    <w:qForma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5">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6">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3257</Words>
  <Characters>3351</Characters>
  <Lines>0</Lines>
  <Paragraphs>0</Paragraphs>
  <TotalTime>0</TotalTime>
  <ScaleCrop>false</ScaleCrop>
  <LinksUpToDate>false</LinksUpToDate>
  <CharactersWithSpaces>3491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2026-01-09T07:15:05Z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