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82DD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643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采购合同</w:t>
      </w:r>
    </w:p>
    <w:p w14:paraId="05E9D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643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24"/>
        </w:rPr>
        <w:t>注：本合同仅为合同的参考文本，合同签订双方可根据项目的具体要求进行修订。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）</w:t>
      </w:r>
      <w:bookmarkStart w:id="0" w:name="_GoBack"/>
      <w:bookmarkEnd w:id="0"/>
    </w:p>
    <w:p w14:paraId="3A2F1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1D8BB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甲方：</w:t>
      </w:r>
    </w:p>
    <w:p w14:paraId="46158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乙方：</w:t>
      </w:r>
    </w:p>
    <w:p w14:paraId="7112E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甲乙双方本着友好协商的原则，双方就采购货品事宜，达成以下合同：</w:t>
      </w:r>
    </w:p>
    <w:p w14:paraId="49C8A37B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单价及数量</w:t>
      </w:r>
    </w:p>
    <w:p w14:paraId="67507AD6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交货时间与地点</w:t>
      </w:r>
    </w:p>
    <w:p w14:paraId="07129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交货时间：</w:t>
      </w:r>
    </w:p>
    <w:p w14:paraId="7F6AE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交货地点：</w:t>
      </w:r>
    </w:p>
    <w:p w14:paraId="405A768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交货期限应当按照合同规定履行。任何一方要求提前或延期的，应当在事先与对方达成合同，并按合同执行。</w:t>
      </w:r>
    </w:p>
    <w:p w14:paraId="1DFFAF1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交货时应由乙方自备运输工具，将货品送至甲方指定的交货地点。</w:t>
      </w:r>
    </w:p>
    <w:p w14:paraId="1C0370A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卖方交货时间比合同规定提前，买方有权拒收。如买方同意接收，卖方应向买方支付合同总金额的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%的违约金。</w:t>
      </w:r>
    </w:p>
    <w:p w14:paraId="41FDEF1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甲方</w:t>
      </w:r>
      <w:r>
        <w:rPr>
          <w:rFonts w:hint="eastAsia" w:ascii="宋体" w:hAnsi="宋体" w:eastAsia="宋体" w:cs="宋体"/>
          <w:sz w:val="21"/>
          <w:szCs w:val="21"/>
        </w:rPr>
        <w:t>应在收到货物后_____日内进行验收。 双方应按照本合同约定的验收标准，对产品的品种、数量及质量进行检验。产品验收合格后，双方应签署验收合格报告。</w:t>
      </w:r>
    </w:p>
    <w:p w14:paraId="347CB15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农副产品验收不符合标准的，买方应在收货后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日内通知卖方退换货。在此期间，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甲</w:t>
      </w:r>
      <w:r>
        <w:rPr>
          <w:rFonts w:hint="eastAsia" w:ascii="宋体" w:hAnsi="宋体" w:eastAsia="宋体" w:cs="宋体"/>
          <w:sz w:val="21"/>
          <w:szCs w:val="21"/>
        </w:rPr>
        <w:t>方应妥善保管货物。或者经双方协商，可对货物进行紧急处理如折价销售或销毁，损失由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乙</w:t>
      </w:r>
      <w:r>
        <w:rPr>
          <w:rFonts w:hint="eastAsia" w:ascii="宋体" w:hAnsi="宋体" w:eastAsia="宋体" w:cs="宋体"/>
          <w:sz w:val="21"/>
          <w:szCs w:val="21"/>
        </w:rPr>
        <w:t>方承担。</w:t>
      </w:r>
    </w:p>
    <w:p w14:paraId="56A5F855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质量要求及运输费用承担</w:t>
      </w:r>
    </w:p>
    <w:p w14:paraId="6BC64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保证货品质量，必须是指定品种和产地；包装完好，货品无腐烂变质现象，无缺斤少两现象。如有破损，请予更换。运输过程中所产生的一切费用由乙方自行承担。</w:t>
      </w:r>
    </w:p>
    <w:p w14:paraId="38B520DC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付款方式</w:t>
      </w:r>
    </w:p>
    <w:p w14:paraId="2108F03C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ind w:leftChars="200"/>
        <w:textAlignment w:val="auto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</w:t>
      </w:r>
    </w:p>
    <w:p w14:paraId="47866AD8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违约责任</w:t>
      </w:r>
    </w:p>
    <w:p w14:paraId="2E419A1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甲方不履行合同的，无权请求返还定金。乙方不履行合同的，除承担违约责任外，必须加倍返还定金。</w:t>
      </w:r>
    </w:p>
    <w:p w14:paraId="04BB20F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乙方逾期交付货品，应当向甲方支付违约金，每逾期一天，按逾期交付部分的价款总额的3‰偿付违约金。</w:t>
      </w:r>
    </w:p>
    <w:p w14:paraId="6EA4094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乙方不能交付货品的，应向甲方偿付不能交付合同价款5%的违约金。</w:t>
      </w:r>
    </w:p>
    <w:p w14:paraId="10BE982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甲方无故拒收产品，应当赔偿乙方因此造成的损失。</w:t>
      </w:r>
    </w:p>
    <w:p w14:paraId="02B89BD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如发生火灾、地震、战争等不可抗力，致使合同不能履行，合同双方均可免除违约赔偿责任，但应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日内通知对方，如因迟延通知造成对方损失扩大，应就扩大部分进行适当赔偿。合同后续履行或解除，双方可另行约定。</w:t>
      </w:r>
    </w:p>
    <w:p w14:paraId="2BA18005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争议处理</w:t>
      </w:r>
    </w:p>
    <w:p w14:paraId="7A420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本合同在履行过程中发生的争议，由双方当事人协商解决，不能协商解决的，依法向_________人民法院提起诉讼。</w:t>
      </w:r>
    </w:p>
    <w:p w14:paraId="12A00FA8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其它</w:t>
      </w:r>
    </w:p>
    <w:p w14:paraId="312C7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本合同一式2份，甲方2份，乙方1份，具有同等法律效力。本合同自双方签字并盖章之日起生效。</w:t>
      </w:r>
    </w:p>
    <w:p w14:paraId="21B2A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甲方（公章）：_________</w:t>
      </w:r>
    </w:p>
    <w:p w14:paraId="522EE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法定代表人（签字）：_________</w:t>
      </w:r>
    </w:p>
    <w:p w14:paraId="7C8E4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_________年____月____日</w:t>
      </w:r>
    </w:p>
    <w:p w14:paraId="2B520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乙方（公章）：_________</w:t>
      </w:r>
    </w:p>
    <w:p w14:paraId="286A7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法定代表人（签字）：_________</w:t>
      </w:r>
    </w:p>
    <w:p w14:paraId="0EF44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_________年____月____日</w:t>
      </w:r>
    </w:p>
    <w:p w14:paraId="5E124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footerReference r:id="rId5" w:type="default"/>
      <w:pgSz w:w="11850" w:h="16783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55C8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4FA3C5"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4FA3C5"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914A0"/>
    <w:multiLevelType w:val="singleLevel"/>
    <w:tmpl w:val="858914A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8D398613"/>
    <w:multiLevelType w:val="singleLevel"/>
    <w:tmpl w:val="8D39861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40A832B5"/>
    <w:multiLevelType w:val="singleLevel"/>
    <w:tmpl w:val="40A832B5"/>
    <w:lvl w:ilvl="0" w:tentative="0">
      <w:start w:val="1"/>
      <w:numFmt w:val="chineseCountingThousand"/>
      <w:suff w:val="space"/>
      <w:lvlText w:val="%1、"/>
      <w:lvlJc w:val="left"/>
      <w:pPr>
        <w:ind w:left="85" w:hanging="85"/>
      </w:pPr>
      <w:rPr>
        <w:b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CD8"/>
    <w:rsid w:val="005F1CD8"/>
    <w:rsid w:val="00C963B9"/>
    <w:rsid w:val="0C5C4B3F"/>
    <w:rsid w:val="10220E57"/>
    <w:rsid w:val="158C3AB0"/>
    <w:rsid w:val="1F845E5D"/>
    <w:rsid w:val="3F9648CE"/>
    <w:rsid w:val="4EA21958"/>
    <w:rsid w:val="514B6C34"/>
    <w:rsid w:val="67223726"/>
    <w:rsid w:val="6E59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="0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uiPriority w:val="0"/>
    <w:pPr>
      <w:jc w:val="left"/>
    </w:pPr>
  </w:style>
  <w:style w:type="paragraph" w:styleId="4">
    <w:name w:val="Balloon Text"/>
    <w:basedOn w:val="1"/>
    <w:link w:val="12"/>
    <w:uiPriority w:val="0"/>
    <w:pPr>
      <w:spacing w:after="0" w:line="240" w:lineRule="auto"/>
    </w:pPr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character" w:styleId="10">
    <w:name w:val="annotation reference"/>
    <w:basedOn w:val="9"/>
    <w:uiPriority w:val="0"/>
    <w:rPr>
      <w:sz w:val="16"/>
      <w:szCs w:val="16"/>
    </w:rPr>
  </w:style>
  <w:style w:type="character" w:customStyle="1" w:styleId="11">
    <w:name w:val="批注文字 字符"/>
    <w:basedOn w:val="9"/>
    <w:link w:val="3"/>
    <w:uiPriority w:val="0"/>
    <w:rPr>
      <w:rFonts w:asciiTheme="minorHAnsi" w:hAnsiTheme="minorHAnsi" w:eastAsiaTheme="minorEastAsia" w:cstheme="minorBidi"/>
      <w:kern w:val="2"/>
      <w:sz w:val="21"/>
      <w:szCs w:val="24"/>
      <w:lang w:eastAsia="zh-CN"/>
    </w:rPr>
  </w:style>
  <w:style w:type="character" w:customStyle="1" w:styleId="12">
    <w:name w:val="批注框文本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paragraph" w:customStyle="1" w:styleId="13">
    <w:name w:val="稻壳合同样式 1级"/>
    <w:basedOn w:val="1"/>
    <w:link w:val="14"/>
    <w:qFormat/>
    <w:uiPriority w:val="0"/>
    <w:pPr>
      <w:spacing w:line="360" w:lineRule="auto"/>
      <w:outlineLvl w:val="0"/>
    </w:pPr>
    <w:rPr>
      <w:rFonts w:asciiTheme="minorAscii" w:hAnsiTheme="minorAscii" w:cstheme="minorEastAsia"/>
      <w:b/>
      <w:sz w:val="24"/>
    </w:rPr>
  </w:style>
  <w:style w:type="character" w:customStyle="1" w:styleId="14">
    <w:name w:val="稻壳合同样式 1级 字符"/>
    <w:basedOn w:val="9"/>
    <w:link w:val="13"/>
    <w:qFormat/>
    <w:uiPriority w:val="0"/>
    <w:rPr>
      <w:rFonts w:asciiTheme="minorAscii" w:hAnsiTheme="minorAscii" w:eastAsiaTheme="minorEastAsia" w:cstheme="minorEastAsia"/>
      <w:b/>
      <w:kern w:val="2"/>
      <w:sz w:val="24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818</Words>
  <Characters>891</Characters>
  <Lines>5</Lines>
  <Paragraphs>1</Paragraphs>
  <TotalTime>0</TotalTime>
  <ScaleCrop>false</ScaleCrop>
  <LinksUpToDate>false</LinksUpToDate>
  <CharactersWithSpaces>967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夏天的雨</cp:lastModifiedBy>
  <dcterms:modified xsi:type="dcterms:W3CDTF">2026-01-26T08:43:26Z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UUID">
    <vt:lpwstr>v1.0_mb_VU4R3YEyXoRP8mAb0x7EIQ==</vt:lpwstr>
  </property>
  <property fmtid="{D5CDD505-2E9C-101B-9397-08002B2CF9AE}" pid="4" name="KSOTemplateDocerSaveRecord">
    <vt:lpwstr>eyJoZGlkIjoiMmMyZWRiOGIxM2NkYmNiNjJhMDdlMDhmN2UyMTk5ZjQiLCJ1c2VySWQiOiIxMTI0Mzc0OTQ5In0=</vt:lpwstr>
  </property>
  <property fmtid="{D5CDD505-2E9C-101B-9397-08002B2CF9AE}" pid="5" name="ICV">
    <vt:lpwstr>F3BBB8CE2DD64D3485B35D718A258C5D_12</vt:lpwstr>
  </property>
</Properties>
</file>