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EB20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详细评审-人员配备</w:t>
      </w:r>
    </w:p>
    <w:p w14:paraId="68A1C23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432312CD"/>
    <w:rsid w:val="6229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2026-03-30T08:45:45Z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