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29D56">
      <w:pPr>
        <w:pStyle w:val="3"/>
        <w:numPr>
          <w:ilvl w:val="2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</w:t>
      </w:r>
      <w:r>
        <w:rPr>
          <w:rFonts w:hint="eastAsia"/>
          <w:bCs w:val="0"/>
          <w:sz w:val="32"/>
          <w:szCs w:val="32"/>
          <w:lang w:val="en-US" w:eastAsia="zh-CN"/>
        </w:rPr>
        <w:t>要求偏离</w:t>
      </w:r>
      <w:r>
        <w:rPr>
          <w:rFonts w:hint="eastAsia"/>
          <w:bCs w:val="0"/>
          <w:sz w:val="32"/>
          <w:szCs w:val="32"/>
        </w:rPr>
        <w:t>表</w:t>
      </w:r>
    </w:p>
    <w:p w14:paraId="32FA93E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rFonts w:hint="eastAsia"/>
          <w:sz w:val="28"/>
          <w:szCs w:val="28"/>
        </w:rPr>
        <w:t>}</w:t>
      </w:r>
    </w:p>
    <w:p w14:paraId="5207FBF3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rFonts w:hint="eastAsia"/>
          <w:sz w:val="28"/>
          <w:szCs w:val="28"/>
        </w:rPr>
        <w:t>}</w:t>
      </w:r>
    </w:p>
    <w:tbl>
      <w:tblPr>
        <w:tblStyle w:val="8"/>
        <w:tblW w:w="104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2313"/>
        <w:gridCol w:w="2088"/>
        <w:gridCol w:w="2639"/>
        <w:gridCol w:w="1526"/>
        <w:gridCol w:w="1031"/>
      </w:tblGrid>
      <w:tr w14:paraId="278C8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 w14:paraId="5D689A28">
            <w:pPr>
              <w:spacing w:line="360" w:lineRule="auto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313" w:type="dxa"/>
            <w:vAlign w:val="center"/>
          </w:tcPr>
          <w:p w14:paraId="10EECF9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标的名称</w:t>
            </w:r>
          </w:p>
        </w:tc>
        <w:tc>
          <w:tcPr>
            <w:tcW w:w="2088" w:type="dxa"/>
            <w:vAlign w:val="center"/>
          </w:tcPr>
          <w:p w14:paraId="349FA722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39" w:type="dxa"/>
            <w:vAlign w:val="center"/>
          </w:tcPr>
          <w:p w14:paraId="6BDB88CF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投标产品技术参数</w:t>
            </w:r>
          </w:p>
        </w:tc>
        <w:tc>
          <w:tcPr>
            <w:tcW w:w="1526" w:type="dxa"/>
            <w:vAlign w:val="center"/>
          </w:tcPr>
          <w:p w14:paraId="219B3AF1">
            <w:pPr>
              <w:spacing w:line="360" w:lineRule="auto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偏离情况</w:t>
            </w:r>
          </w:p>
        </w:tc>
        <w:tc>
          <w:tcPr>
            <w:tcW w:w="1031" w:type="dxa"/>
            <w:vAlign w:val="center"/>
          </w:tcPr>
          <w:p w14:paraId="7E6D9C0D">
            <w:pPr>
              <w:spacing w:line="360" w:lineRule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说明</w:t>
            </w:r>
          </w:p>
        </w:tc>
      </w:tr>
      <w:tr w14:paraId="220DD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0EA33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313" w:type="dxa"/>
          </w:tcPr>
          <w:p w14:paraId="5E991E2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088" w:type="dxa"/>
          </w:tcPr>
          <w:p w14:paraId="33265A1E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639" w:type="dxa"/>
          </w:tcPr>
          <w:p w14:paraId="615C013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526" w:type="dxa"/>
          </w:tcPr>
          <w:p w14:paraId="58C4253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14:paraId="476AFDB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417D4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1AFC2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38484F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492046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62F80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526" w:type="dxa"/>
          </w:tcPr>
          <w:p w14:paraId="178B1E5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031" w:type="dxa"/>
          </w:tcPr>
          <w:p w14:paraId="43815CD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16619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248698D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5AA1BCB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09D12E5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38EC91F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526" w:type="dxa"/>
          </w:tcPr>
          <w:p w14:paraId="23CAE73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031" w:type="dxa"/>
          </w:tcPr>
          <w:p w14:paraId="6E03F1EF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4C60E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038138B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0F697B6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5CAFFDB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66A5A43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526" w:type="dxa"/>
          </w:tcPr>
          <w:p w14:paraId="53D16E4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031" w:type="dxa"/>
          </w:tcPr>
          <w:p w14:paraId="747EB06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73EF9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46B983B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55FDF49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0A9D362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4C331B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526" w:type="dxa"/>
          </w:tcPr>
          <w:p w14:paraId="4AC1FC5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031" w:type="dxa"/>
          </w:tcPr>
          <w:p w14:paraId="6B78A63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57FAD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783DF4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BDB4E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275FE5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24F4980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526" w:type="dxa"/>
          </w:tcPr>
          <w:p w14:paraId="5CC849F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031" w:type="dxa"/>
          </w:tcPr>
          <w:p w14:paraId="63AECF5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5B111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1E7EA2F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B3F529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475082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69D485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526" w:type="dxa"/>
          </w:tcPr>
          <w:p w14:paraId="22898CA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031" w:type="dxa"/>
          </w:tcPr>
          <w:p w14:paraId="5245742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51D822D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</w:p>
    <w:p w14:paraId="02D6403B">
      <w:r>
        <w:rPr>
          <w:rFonts w:hint="eastAsia"/>
          <w:sz w:val="28"/>
          <w:szCs w:val="28"/>
        </w:rPr>
        <w:t>本表根据招标文件“技术要求”的内容逐项填写，未填写或填写不全视为负偏离，其投标无效。“偏离情况”填正偏离、负偏离或无偏离;若有偏离，须在“说明”处详细说明偏离情况。</w:t>
      </w:r>
    </w:p>
    <w:p w14:paraId="73DDA4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1B3FFD"/>
    <w:rsid w:val="0026157C"/>
    <w:rsid w:val="00827B97"/>
    <w:rsid w:val="00B42E0C"/>
    <w:rsid w:val="00BB7BFC"/>
    <w:rsid w:val="00FA554F"/>
    <w:rsid w:val="67299E01"/>
    <w:rsid w:val="7FC86191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1"/>
    <w:uiPriority w:val="0"/>
    <w:pPr>
      <w:jc w:val="left"/>
    </w:pPr>
  </w:style>
  <w:style w:type="paragraph" w:styleId="5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185</Characters>
  <Lines>1</Lines>
  <Paragraphs>1</Paragraphs>
  <TotalTime>1</TotalTime>
  <ScaleCrop>false</ScaleCrop>
  <LinksUpToDate>false</LinksUpToDate>
  <CharactersWithSpaces>207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陕西省政府采购综合管理平台</dc:creator>
  <cp:lastModifiedBy>陕西中正天投项目管理有限公司</cp:lastModifiedBy>
  <dcterms:modified xsi:type="dcterms:W3CDTF">2026-04-01T06:55:13Z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eyJoZGlkIjoiMWQ1MGRhOWJiZGE5NDE3ZTgxMWExYjVhODM5NWVhZmYiLCJ1c2VySWQiOiI0MDYyOTU1MTkifQ==</vt:lpwstr>
  </property>
  <property fmtid="{D5CDD505-2E9C-101B-9397-08002B2CF9AE}" pid="4" name="ICV">
    <vt:lpwstr>40B90684010641F2A4C1B33532F91980_12</vt:lpwstr>
  </property>
</Properties>
</file>