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CE5A0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center"/>
        <w:textAlignment w:val="baseline"/>
        <w:rPr>
          <w:rFonts w:hint="default" w:ascii="宋体" w:hAnsi="宋体" w:eastAsia="宋体" w:cs="宋体"/>
          <w:b/>
          <w:bCs/>
          <w:spacing w:val="-5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5"/>
          <w:sz w:val="24"/>
          <w:szCs w:val="24"/>
          <w:highlight w:val="none"/>
          <w:lang w:val="en-US" w:eastAsia="zh-CN"/>
        </w:rPr>
        <w:t>分项报价</w:t>
      </w:r>
    </w:p>
    <w:tbl>
      <w:tblPr>
        <w:tblStyle w:val="6"/>
        <w:tblW w:w="1037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2"/>
        <w:gridCol w:w="2338"/>
        <w:gridCol w:w="2225"/>
        <w:gridCol w:w="1770"/>
        <w:gridCol w:w="2105"/>
        <w:gridCol w:w="1056"/>
      </w:tblGrid>
      <w:tr w14:paraId="48A692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19" w:hRule="atLeast"/>
          <w:jc w:val="center"/>
        </w:trPr>
        <w:tc>
          <w:tcPr>
            <w:tcW w:w="882" w:type="dxa"/>
            <w:vAlign w:val="center"/>
          </w:tcPr>
          <w:p w14:paraId="04A5AC1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2338" w:type="dxa"/>
            <w:vAlign w:val="center"/>
          </w:tcPr>
          <w:p w14:paraId="33D3A2B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规格</w:t>
            </w:r>
          </w:p>
        </w:tc>
        <w:tc>
          <w:tcPr>
            <w:tcW w:w="2225" w:type="dxa"/>
            <w:tcBorders>
              <w:right w:val="single" w:color="auto" w:sz="4" w:space="0"/>
            </w:tcBorders>
            <w:vAlign w:val="center"/>
          </w:tcPr>
          <w:p w14:paraId="6168E37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生产厂家</w:t>
            </w:r>
          </w:p>
        </w:tc>
        <w:tc>
          <w:tcPr>
            <w:tcW w:w="1770" w:type="dxa"/>
            <w:tcBorders>
              <w:left w:val="single" w:color="auto" w:sz="4" w:space="0"/>
            </w:tcBorders>
            <w:vAlign w:val="center"/>
          </w:tcPr>
          <w:p w14:paraId="29404AB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亩用量</w:t>
            </w:r>
          </w:p>
        </w:tc>
        <w:tc>
          <w:tcPr>
            <w:tcW w:w="2105" w:type="dxa"/>
            <w:vAlign w:val="center"/>
          </w:tcPr>
          <w:p w14:paraId="63E9B63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单价（元/亩）</w:t>
            </w:r>
          </w:p>
        </w:tc>
        <w:tc>
          <w:tcPr>
            <w:tcW w:w="1056" w:type="dxa"/>
            <w:vAlign w:val="center"/>
          </w:tcPr>
          <w:p w14:paraId="51134AE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2D5879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  <w:jc w:val="center"/>
        </w:trPr>
        <w:tc>
          <w:tcPr>
            <w:tcW w:w="882" w:type="dxa"/>
            <w:vAlign w:val="center"/>
          </w:tcPr>
          <w:p w14:paraId="1B67413E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2338" w:type="dxa"/>
            <w:vAlign w:val="center"/>
          </w:tcPr>
          <w:p w14:paraId="7363FF8F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/>
                <w:kern w:val="0"/>
                <w:sz w:val="24"/>
              </w:rPr>
              <w:t>小麦病害防控药剂</w:t>
            </w:r>
          </w:p>
        </w:tc>
        <w:tc>
          <w:tcPr>
            <w:tcW w:w="2225" w:type="dxa"/>
            <w:tcBorders>
              <w:right w:val="single" w:color="auto" w:sz="4" w:space="0"/>
            </w:tcBorders>
            <w:vAlign w:val="center"/>
          </w:tcPr>
          <w:p w14:paraId="6B7C397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770" w:type="dxa"/>
            <w:tcBorders>
              <w:left w:val="single" w:color="auto" w:sz="4" w:space="0"/>
            </w:tcBorders>
            <w:vAlign w:val="center"/>
          </w:tcPr>
          <w:p w14:paraId="1B24E56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05" w:type="dxa"/>
            <w:vAlign w:val="center"/>
          </w:tcPr>
          <w:p w14:paraId="4888835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056" w:type="dxa"/>
            <w:vAlign w:val="center"/>
          </w:tcPr>
          <w:p w14:paraId="63A2763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27343D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" w:hRule="atLeast"/>
          <w:jc w:val="center"/>
        </w:trPr>
        <w:tc>
          <w:tcPr>
            <w:tcW w:w="882" w:type="dxa"/>
            <w:vAlign w:val="center"/>
          </w:tcPr>
          <w:p w14:paraId="09C5F283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2338" w:type="dxa"/>
            <w:vAlign w:val="center"/>
          </w:tcPr>
          <w:p w14:paraId="219B1485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/>
                <w:kern w:val="0"/>
                <w:sz w:val="24"/>
              </w:rPr>
              <w:t>小麦虫害防控药剂</w:t>
            </w:r>
          </w:p>
        </w:tc>
        <w:tc>
          <w:tcPr>
            <w:tcW w:w="2225" w:type="dxa"/>
            <w:tcBorders>
              <w:right w:val="single" w:color="auto" w:sz="4" w:space="0"/>
            </w:tcBorders>
            <w:vAlign w:val="center"/>
          </w:tcPr>
          <w:p w14:paraId="59A73C9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770" w:type="dxa"/>
            <w:tcBorders>
              <w:left w:val="single" w:color="auto" w:sz="4" w:space="0"/>
            </w:tcBorders>
            <w:vAlign w:val="center"/>
          </w:tcPr>
          <w:p w14:paraId="2462BA9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05" w:type="dxa"/>
            <w:vAlign w:val="center"/>
          </w:tcPr>
          <w:p w14:paraId="43DED3F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056" w:type="dxa"/>
            <w:vAlign w:val="center"/>
          </w:tcPr>
          <w:p w14:paraId="39EE9DC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300FB6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" w:hRule="atLeast"/>
          <w:jc w:val="center"/>
        </w:trPr>
        <w:tc>
          <w:tcPr>
            <w:tcW w:w="882" w:type="dxa"/>
            <w:vAlign w:val="center"/>
          </w:tcPr>
          <w:p w14:paraId="4F92F0CA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/>
                <w:kern w:val="0"/>
                <w:sz w:val="24"/>
              </w:rPr>
              <w:t>3</w:t>
            </w:r>
          </w:p>
        </w:tc>
        <w:tc>
          <w:tcPr>
            <w:tcW w:w="2338" w:type="dxa"/>
            <w:vAlign w:val="center"/>
          </w:tcPr>
          <w:p w14:paraId="62D09AFF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调节剂增产</w:t>
            </w:r>
            <w:r>
              <w:rPr>
                <w:rFonts w:hint="eastAsia"/>
                <w:kern w:val="0"/>
                <w:sz w:val="24"/>
              </w:rPr>
              <w:t>药剂</w:t>
            </w:r>
          </w:p>
        </w:tc>
        <w:tc>
          <w:tcPr>
            <w:tcW w:w="2225" w:type="dxa"/>
            <w:tcBorders>
              <w:right w:val="single" w:color="auto" w:sz="4" w:space="0"/>
            </w:tcBorders>
            <w:vAlign w:val="center"/>
          </w:tcPr>
          <w:p w14:paraId="05CCC1C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770" w:type="dxa"/>
            <w:tcBorders>
              <w:left w:val="single" w:color="auto" w:sz="4" w:space="0"/>
            </w:tcBorders>
            <w:vAlign w:val="center"/>
          </w:tcPr>
          <w:p w14:paraId="02B896A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105" w:type="dxa"/>
            <w:vAlign w:val="center"/>
          </w:tcPr>
          <w:p w14:paraId="48F0F53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056" w:type="dxa"/>
            <w:vAlign w:val="center"/>
          </w:tcPr>
          <w:p w14:paraId="4A36B21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038E4A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" w:hRule="atLeast"/>
          <w:jc w:val="center"/>
        </w:trPr>
        <w:tc>
          <w:tcPr>
            <w:tcW w:w="882" w:type="dxa"/>
            <w:vAlign w:val="center"/>
          </w:tcPr>
          <w:p w14:paraId="22AA0219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/>
                <w:kern w:val="0"/>
                <w:sz w:val="24"/>
              </w:rPr>
              <w:t>4</w:t>
            </w:r>
          </w:p>
        </w:tc>
        <w:tc>
          <w:tcPr>
            <w:tcW w:w="2338" w:type="dxa"/>
            <w:vAlign w:val="center"/>
          </w:tcPr>
          <w:p w14:paraId="25752858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无人机防治</w:t>
            </w:r>
          </w:p>
        </w:tc>
        <w:tc>
          <w:tcPr>
            <w:tcW w:w="2225" w:type="dxa"/>
            <w:tcBorders>
              <w:right w:val="single" w:color="auto" w:sz="4" w:space="0"/>
            </w:tcBorders>
            <w:vAlign w:val="center"/>
          </w:tcPr>
          <w:p w14:paraId="62751C2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1770" w:type="dxa"/>
            <w:tcBorders>
              <w:left w:val="single" w:color="auto" w:sz="4" w:space="0"/>
            </w:tcBorders>
            <w:vAlign w:val="center"/>
          </w:tcPr>
          <w:p w14:paraId="30CE5F2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2105" w:type="dxa"/>
            <w:vAlign w:val="center"/>
          </w:tcPr>
          <w:p w14:paraId="4729F45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056" w:type="dxa"/>
            <w:vAlign w:val="center"/>
          </w:tcPr>
          <w:p w14:paraId="3378151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2AC44B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" w:hRule="atLeast"/>
          <w:jc w:val="center"/>
        </w:trPr>
        <w:tc>
          <w:tcPr>
            <w:tcW w:w="7215" w:type="dxa"/>
            <w:gridSpan w:val="4"/>
            <w:vAlign w:val="center"/>
          </w:tcPr>
          <w:p w14:paraId="7D90505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单价合计（元/亩）</w:t>
            </w:r>
          </w:p>
        </w:tc>
        <w:tc>
          <w:tcPr>
            <w:tcW w:w="2105" w:type="dxa"/>
            <w:vAlign w:val="center"/>
          </w:tcPr>
          <w:p w14:paraId="5CCC1DD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056" w:type="dxa"/>
            <w:vAlign w:val="center"/>
          </w:tcPr>
          <w:p w14:paraId="7FE55B5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 w14:paraId="6E85E0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9" w:hRule="atLeast"/>
          <w:jc w:val="center"/>
        </w:trPr>
        <w:tc>
          <w:tcPr>
            <w:tcW w:w="10376" w:type="dxa"/>
            <w:gridSpan w:val="6"/>
            <w:vAlign w:val="center"/>
          </w:tcPr>
          <w:p w14:paraId="7D57345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pacing w:val="-1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highlight w:val="none"/>
              </w:rPr>
              <w:t>备注:</w:t>
            </w:r>
          </w:p>
          <w:p w14:paraId="0FEDF5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-1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highlight w:val="none"/>
              </w:rPr>
              <w:t>报价应包括完成本次招标服务的所有费用，包括但不限于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药剂费、无人机飞防作业费、人工费、税金等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highlight w:val="none"/>
              </w:rPr>
              <w:t>，以及招标文件明示或暗示的所有风险费用。服务期内采购人不再追加任何费用。</w:t>
            </w:r>
          </w:p>
          <w:p w14:paraId="74CFC7F3">
            <w:pPr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-1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highlight w:val="none"/>
              </w:rPr>
              <w:t>2.表内报价内容以元为单位，保留小数点后两位。</w:t>
            </w:r>
          </w:p>
          <w:p w14:paraId="2497589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pacing w:val="-1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highlight w:val="none"/>
              </w:rPr>
              <w:t>3.最高限价单价为16.6元/亩，投标单价报价高于最高限价单价的，其投标无效。</w:t>
            </w:r>
          </w:p>
        </w:tc>
      </w:tr>
    </w:tbl>
    <w:p w14:paraId="5B0C3E76"/>
    <w:p w14:paraId="7234CCA3"/>
    <w:p w14:paraId="65F22790"/>
    <w:p w14:paraId="37E9C3EE"/>
    <w:p w14:paraId="0EDF692B">
      <w:pPr>
        <w:ind w:left="255" w:hanging="250" w:hangingChars="100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企业名称(签章)：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  <w:lang w:val="en-US" w:eastAsia="zh-CN"/>
        </w:rPr>
        <w:t xml:space="preserve">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br w:type="textWrapping"/>
      </w:r>
    </w:p>
    <w:p w14:paraId="36978F70">
      <w:pPr>
        <w:ind w:left="255" w:hanging="250" w:hangingChars="100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</w:pPr>
    </w:p>
    <w:p w14:paraId="67C9E48B">
      <w:pPr>
        <w:ind w:left="255" w:hanging="250" w:hangingChars="100"/>
        <w:rPr>
          <w:rFonts w:hint="eastAsia" w:eastAsia="宋体"/>
          <w:lang w:val="en-US" w:eastAsia="zh-CN"/>
        </w:rPr>
      </w:pPr>
      <w:bookmarkStart w:id="0" w:name="_GoBack"/>
      <w:bookmarkEnd w:id="0"/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日 期: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35782C"/>
    <w:multiLevelType w:val="singleLevel"/>
    <w:tmpl w:val="8835782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4C0043"/>
    <w:rsid w:val="01785632"/>
    <w:rsid w:val="45684BA8"/>
    <w:rsid w:val="5E4C0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160</Characters>
  <Lines>0</Lines>
  <Paragraphs>0</Paragraphs>
  <TotalTime>0</TotalTime>
  <ScaleCrop>false</ScaleCrop>
  <LinksUpToDate>false</LinksUpToDate>
  <CharactersWithSpaces>164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2026-02-10T07:37:00Z</dcterms:created>
  <dc:creator>♛『蘇』</dc:creator>
  <cp:lastModifiedBy>陕西中正天投项目管理有限公司</cp:lastModifiedBy>
  <dcterms:modified xsi:type="dcterms:W3CDTF">2026-04-01T06:35:59Z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2324A07B2504444187ED64C2DF28023F_11</vt:lpwstr>
  </property>
  <property fmtid="{D5CDD505-2E9C-101B-9397-08002B2CF9AE}" pid="4" name="KSOTemplateDocerSaveRecord">
    <vt:lpwstr>eyJoZGlkIjoiMWQ1MGRhOWJiZGE5NDE3ZTgxMWExYjVhODM5NWVhZmYiLCJ1c2VySWQiOiI0MDYyOTU1MTkifQ==</vt:lpwstr>
  </property>
</Properties>
</file>