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35A25">
      <w:pPr>
        <w:pStyle w:val="2"/>
        <w:bidi w:val="0"/>
        <w:jc w:val="center"/>
        <w:rPr>
          <w:rFonts w:hint="eastAsia" w:ascii="方正仿宋_GB2312" w:hAnsi="方正仿宋_GB2312" w:eastAsia="方正仿宋_GB2312" w:cs="方正仿宋_GB2312"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sz w:val="36"/>
          <w:szCs w:val="36"/>
        </w:rPr>
        <w:t>拟签订采购合同文本</w:t>
      </w:r>
    </w:p>
    <w:p w14:paraId="0AC3E97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一、合同双方</w:t>
      </w:r>
    </w:p>
    <w:p w14:paraId="714B90B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甲方（单位名称）：</w:t>
      </w:r>
    </w:p>
    <w:p w14:paraId="2A80C39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地址：</w:t>
      </w:r>
    </w:p>
    <w:p w14:paraId="300CAF4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联系人：</w:t>
      </w:r>
    </w:p>
    <w:p w14:paraId="64D9495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联系电话：</w:t>
      </w:r>
    </w:p>
    <w:p w14:paraId="31ED78B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乙方（单位名称）：</w:t>
      </w:r>
    </w:p>
    <w:p w14:paraId="2B7DB4B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统一社会信用代码：</w:t>
      </w:r>
    </w:p>
    <w:p w14:paraId="1A38BD1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测绘资质等级：甲级</w:t>
      </w:r>
    </w:p>
    <w:p w14:paraId="4BB67AB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资质证书号：</w:t>
      </w:r>
    </w:p>
    <w:p w14:paraId="0B29173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地址：</w:t>
      </w:r>
    </w:p>
    <w:p w14:paraId="24C8D6A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项目负责人：</w:t>
      </w:r>
    </w:p>
    <w:p w14:paraId="1D74224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联系电话：</w:t>
      </w:r>
    </w:p>
    <w:p w14:paraId="2984139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根据《中华人民共和国民法典》</w:t>
      </w:r>
      <w:r>
        <w:rPr>
          <w:rFonts w:hint="eastAsia" w:ascii="仿宋_GB2312" w:hAnsi="仿宋_GB2312" w:eastAsia="仿宋_GB2312" w:cs="仿宋_GB2312"/>
          <w:lang w:val="en-US" w:eastAsia="zh-CN"/>
        </w:rPr>
        <w:t>《</w:t>
      </w:r>
      <w:r>
        <w:rPr>
          <w:rFonts w:ascii="仿宋_GB2312" w:hAnsi="仿宋_GB2312" w:eastAsia="仿宋_GB2312" w:cs="仿宋_GB231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lang w:val="en-US" w:eastAsia="zh-CN"/>
        </w:rPr>
        <w:t>政府采购法》</w:t>
      </w:r>
      <w:r>
        <w:rPr>
          <w:rFonts w:ascii="仿宋_GB2312" w:hAnsi="仿宋_GB2312" w:eastAsia="仿宋_GB2312" w:cs="仿宋_GB2312"/>
          <w:lang w:val="en-US" w:eastAsia="zh-CN"/>
        </w:rPr>
        <w:t>《中华人民共和国测绘法》《不动产登记暂行条例》《不动产登记暂行条例实施细则》及陕西省自然资源厅关于房地一体确权登记发证相关规定，经双方协商一致，订立本合同。</w:t>
      </w:r>
    </w:p>
    <w:p w14:paraId="50AD860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二、项目概况</w:t>
      </w:r>
    </w:p>
    <w:p w14:paraId="01C176E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1、</w:t>
      </w:r>
      <w:r>
        <w:rPr>
          <w:rFonts w:ascii="仿宋_GB2312" w:hAnsi="仿宋_GB2312" w:eastAsia="仿宋_GB2312" w:cs="仿宋_GB2312"/>
        </w:rPr>
        <w:t>服务范围：</w:t>
      </w:r>
    </w:p>
    <w:p w14:paraId="3483013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2、服务</w:t>
      </w:r>
      <w:r>
        <w:rPr>
          <w:rFonts w:ascii="仿宋_GB2312" w:hAnsi="仿宋_GB2312" w:eastAsia="仿宋_GB2312" w:cs="仿宋_GB2312"/>
        </w:rPr>
        <w:t>内容：</w:t>
      </w:r>
    </w:p>
    <w:p w14:paraId="38DB148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3、</w:t>
      </w:r>
      <w:r>
        <w:rPr>
          <w:rFonts w:ascii="仿宋_GB2312" w:hAnsi="仿宋_GB2312" w:eastAsia="仿宋_GB2312" w:cs="仿宋_GB2312"/>
        </w:rPr>
        <w:t>执行技术标准：</w:t>
      </w:r>
    </w:p>
    <w:p w14:paraId="4580F42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三、服务期限</w:t>
      </w:r>
    </w:p>
    <w:p w14:paraId="3702C03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1、合同签订后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val="en-US" w:eastAsia="zh-CN"/>
        </w:rPr>
        <w:t>日历天内完成全部工作</w:t>
      </w:r>
    </w:p>
    <w:p w14:paraId="1B44869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四、合同价款与支付方式</w:t>
      </w:r>
    </w:p>
    <w:p w14:paraId="7FBB37B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1、</w:t>
      </w:r>
      <w:r>
        <w:rPr>
          <w:rFonts w:ascii="仿宋_GB2312" w:hAnsi="仿宋_GB2312" w:eastAsia="仿宋_GB2312" w:cs="仿宋_GB2312"/>
        </w:rPr>
        <w:t>合同</w:t>
      </w:r>
      <w:r>
        <w:rPr>
          <w:rFonts w:hint="eastAsia" w:ascii="仿宋_GB2312" w:hAnsi="仿宋_GB2312" w:eastAsia="仿宋_GB2312" w:cs="仿宋_GB2312"/>
          <w:lang w:val="en-US" w:eastAsia="zh-CN"/>
        </w:rPr>
        <w:t>单价</w:t>
      </w:r>
      <w:r>
        <w:rPr>
          <w:rFonts w:ascii="仿宋_GB2312" w:hAnsi="仿宋_GB2312" w:eastAsia="仿宋_GB2312" w:cs="仿宋_GB2312"/>
        </w:rPr>
        <w:t>（含税）：人民币大写：_________元整</w:t>
      </w:r>
      <w:r>
        <w:rPr>
          <w:rFonts w:hint="eastAsia" w:ascii="仿宋_GB2312" w:hAnsi="仿宋_GB2312" w:eastAsia="仿宋_GB2312" w:cs="仿宋_GB2312"/>
          <w:lang w:val="en-US" w:eastAsia="zh-CN"/>
        </w:rPr>
        <w:t>/</w:t>
      </w:r>
      <w:r>
        <w:rPr>
          <w:rFonts w:ascii="仿宋_GB2312" w:hAnsi="仿宋_GB2312" w:eastAsia="仿宋_GB2312" w:cs="仿宋_GB2312"/>
        </w:rPr>
        <w:t>宗</w:t>
      </w:r>
      <w:r>
        <w:rPr>
          <w:rFonts w:hint="eastAsia" w:ascii="仿宋_GB2312" w:hAnsi="仿宋_GB2312" w:eastAsia="仿宋_GB2312" w:cs="仿宋_GB2312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ascii="仿宋_GB2312" w:hAnsi="仿宋_GB2312" w:eastAsia="仿宋_GB2312" w:cs="仿宋_GB2312"/>
        </w:rPr>
        <w:t>¥：__________元</w:t>
      </w:r>
      <w:r>
        <w:rPr>
          <w:rFonts w:hint="eastAsia" w:ascii="仿宋_GB2312" w:hAnsi="仿宋_GB2312" w:eastAsia="仿宋_GB2312" w:cs="仿宋_GB2312"/>
          <w:lang w:val="en-US" w:eastAsia="zh-CN"/>
        </w:rPr>
        <w:t>/宗地。</w:t>
      </w:r>
      <w:r>
        <w:rPr>
          <w:rFonts w:ascii="仿宋_GB2312" w:hAnsi="仿宋_GB2312" w:eastAsia="仿宋_GB2312" w:cs="仿宋_GB2312"/>
          <w:sz w:val="21"/>
        </w:rPr>
        <w:t>最终结算总价按实际完成的合格工作量乘以合同单价计算。</w:t>
      </w:r>
    </w:p>
    <w:p w14:paraId="1CEA1D9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2、</w:t>
      </w:r>
      <w:r>
        <w:rPr>
          <w:rFonts w:ascii="仿宋_GB2312" w:hAnsi="仿宋_GB2312" w:eastAsia="仿宋_GB2312" w:cs="仿宋_GB2312"/>
        </w:rPr>
        <w:t>支付方式：</w:t>
      </w:r>
      <w:r>
        <w:rPr>
          <w:rFonts w:ascii="仿宋_GB2312" w:hAnsi="仿宋_GB2312" w:eastAsia="仿宋_GB2312" w:cs="仿宋_GB2312"/>
          <w:highlight w:val="none"/>
        </w:rPr>
        <w:t xml:space="preserve">（1）合同签订后，达到付款条件起 10 日内，支付合同总金额的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40</w:t>
      </w:r>
      <w:r>
        <w:rPr>
          <w:rFonts w:ascii="仿宋_GB2312" w:hAnsi="仿宋_GB2312" w:eastAsia="仿宋_GB2312" w:cs="仿宋_GB2312"/>
          <w:highlight w:val="none"/>
        </w:rPr>
        <w:t>.00%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；</w:t>
      </w:r>
      <w:r>
        <w:rPr>
          <w:rFonts w:ascii="仿宋_GB2312" w:hAnsi="仿宋_GB2312" w:eastAsia="仿宋_GB2312" w:cs="仿宋_GB2312"/>
          <w:highlight w:val="none"/>
        </w:rPr>
        <w:t>（2）验收合格且无质量问题，</w:t>
      </w:r>
      <w:r>
        <w:rPr>
          <w:rFonts w:hint="eastAsia" w:ascii="仿宋_GB2312" w:hAnsi="仿宋_GB2312" w:eastAsia="仿宋_GB2312" w:cs="仿宋_GB2312"/>
          <w:highlight w:val="none"/>
        </w:rPr>
        <w:t>乙方提交完整归档资料后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ascii="仿宋_GB2312" w:hAnsi="仿宋_GB2312" w:eastAsia="仿宋_GB2312" w:cs="仿宋_GB2312"/>
          <w:highlight w:val="none"/>
        </w:rPr>
        <w:t xml:space="preserve">达到付款条件起 10 日内，支付合同总金额的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6</w:t>
      </w:r>
      <w:r>
        <w:rPr>
          <w:rFonts w:ascii="仿宋_GB2312" w:hAnsi="仿宋_GB2312" w:eastAsia="仿宋_GB2312" w:cs="仿宋_GB2312"/>
          <w:highlight w:val="none"/>
        </w:rPr>
        <w:t>0.00%。</w:t>
      </w:r>
    </w:p>
    <w:p w14:paraId="6F727FA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3、乙方须在每次付款前向甲方提供合法有效的增值税专用发票</w:t>
      </w:r>
      <w:r>
        <w:rPr>
          <w:rFonts w:ascii="仿宋_GB2312" w:hAnsi="仿宋_GB2312" w:eastAsia="仿宋_GB2312" w:cs="仿宋_GB2312"/>
          <w:highlight w:val="none"/>
        </w:rPr>
        <w:t>。</w:t>
      </w:r>
    </w:p>
    <w:p w14:paraId="455A76F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</w:rPr>
        <w:t>五、双方责任</w:t>
      </w:r>
    </w:p>
    <w:p w14:paraId="4605CE4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（一）甲方责任</w:t>
      </w:r>
    </w:p>
    <w:p w14:paraId="6B6B562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协调乡镇、村组、相关部门及群众配合开展调查、指界等工作；</w:t>
      </w:r>
    </w:p>
    <w:p w14:paraId="7358E0A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提供项目区已有历史资料、工作底图及相关政策依据；</w:t>
      </w:r>
    </w:p>
    <w:p w14:paraId="36B5D89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组织开展中期检查、最终验收及成果审核；</w:t>
      </w:r>
    </w:p>
    <w:p w14:paraId="741A9F6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按合同约定及时支付项目费用；</w:t>
      </w:r>
    </w:p>
    <w:p w14:paraId="1E04A42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对乙方成果进行监督，对不合格成果提出整改意见。</w:t>
      </w:r>
    </w:p>
    <w:p w14:paraId="51BFF4F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（二）乙方责任</w:t>
      </w:r>
    </w:p>
    <w:p w14:paraId="22C2683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严格按照国家及陕西省现行技术标准开展工作，确保成果真实、准确、规范，满足房地一体发证要求；</w:t>
      </w:r>
    </w:p>
    <w:p w14:paraId="7421A16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自行配备人员、设备、车辆及安全保障，承担作业安全责任；</w:t>
      </w:r>
    </w:p>
    <w:p w14:paraId="073C879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、对成果质量终身负责，因成果错误造成的一切损失（包括但不限于登记错误导致的赔偿、行政诉讼费用等）由乙方承担</w:t>
      </w:r>
      <w:r>
        <w:rPr>
          <w:rFonts w:ascii="仿宋_GB2312" w:hAnsi="仿宋_GB2312" w:eastAsia="仿宋_GB2312" w:cs="仿宋_GB2312"/>
          <w:highlight w:val="none"/>
        </w:rPr>
        <w:t>；</w:t>
      </w:r>
    </w:p>
    <w:p w14:paraId="0493739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、乙方不得将本项目任何工作转包、分包。一经发现，甲方有权立即解除合同，乙方应退还已收取的全部款项，并承担合同总价10%的违约金；</w:t>
      </w:r>
    </w:p>
    <w:p w14:paraId="08A6155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、</w:t>
      </w:r>
      <w:r>
        <w:rPr>
          <w:rFonts w:ascii="仿宋_GB2312" w:hAnsi="仿宋_GB2312" w:eastAsia="仿宋_GB2312" w:cs="仿宋_GB2312"/>
          <w:highlight w:val="none"/>
        </w:rPr>
        <w:t>对检查验收提出的问题按期整改到位，直至合格；</w:t>
      </w:r>
    </w:p>
    <w:p w14:paraId="45A09D9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严格遵守保密规定，不得泄露涉密测绘成果及个人信息。</w:t>
      </w:r>
    </w:p>
    <w:p w14:paraId="024F732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六、成果提交</w:t>
      </w:r>
    </w:p>
    <w:p w14:paraId="4927258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乙方需向甲方提交以下成果：</w:t>
      </w:r>
    </w:p>
    <w:p w14:paraId="4869B42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1.文字成果：项目设计书，工作报告，技术总结，质检报告。</w:t>
      </w:r>
    </w:p>
    <w:p w14:paraId="497BFCA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2.数据库成果：登记数据库建设，调查数据库建设。</w:t>
      </w:r>
    </w:p>
    <w:p w14:paraId="25D2D66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3.证书打印。</w:t>
      </w:r>
    </w:p>
    <w:p w14:paraId="0DF63D0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七、验收</w:t>
      </w:r>
    </w:p>
    <w:p w14:paraId="1A0F4D3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验收依据：招标文件、投标文件、合同文本、国内相应的标准及规范；</w:t>
      </w:r>
    </w:p>
    <w:p w14:paraId="2041671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val="en-US" w:eastAsia="zh-CN"/>
        </w:rPr>
        <w:t>、验收具体标准：（1）数据库成果一次性通过陕西省自然资源厅不动产登记数据汇交检查，并取得汇交通知书或入库截图；（2）缮证（证书打印）内容与登记信息一致，错误率不超过千分之一（以甲方抽查1000本为样本）；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lang w:val="en-US" w:eastAsia="zh-CN"/>
        </w:rPr>
        <w:t>所有成果资料完整、规范，符合不动产登记档案管理要求。</w:t>
      </w:r>
    </w:p>
    <w:p w14:paraId="1ED1F8F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、验收程序：（1）乙方完成全部工作后，提交书面验收申请及全套成果资料；（2）甲方在收到申请后30个日内组织验收；（3）验收不合格的，乙方应在15个工作日内完成整改并再次申请验收</w:t>
      </w:r>
      <w:r>
        <w:rPr>
          <w:rFonts w:ascii="仿宋_GB2312" w:hAnsi="仿宋_GB2312" w:eastAsia="仿宋_GB2312" w:cs="仿宋_GB2312"/>
        </w:rPr>
        <w:t>。</w:t>
      </w:r>
    </w:p>
    <w:p w14:paraId="7763821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4、第二次验收仍不合格的，甲方有权单方解除合同，乙方退还已收取的全部款项，并承担合同总价10%的违约金。</w:t>
      </w:r>
    </w:p>
    <w:p w14:paraId="5D3C217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八、保密约定</w:t>
      </w:r>
    </w:p>
    <w:p w14:paraId="3B60707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val="en-US" w:eastAsia="zh-CN"/>
        </w:rPr>
        <w:t>、乙方对履行本合同所获悉的一切信息（包括但不限于国家秘密、测绘数据、权利人个人信息、权属资料等）承担永久保密义务，无论合同是否变更、解除或终止。</w:t>
      </w:r>
    </w:p>
    <w:p w14:paraId="197071B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2、乙方违反保密义务的，每泄露一条信息应向甲方支付违约金1万元，并承担由此造成的一切法律后果。</w:t>
      </w:r>
    </w:p>
    <w:p w14:paraId="56D3CC4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九、违约责任</w:t>
      </w:r>
    </w:p>
    <w:p w14:paraId="3B0D57C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1、甲方逾期付款，按逾期应付款项每日0.3‰支付违约金，累计不超过合同总价的3%。</w:t>
      </w:r>
    </w:p>
    <w:p w14:paraId="7E11414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2、乙方逾期交付成果，按合同总价每日1‰支付违约金；逾期超过30日，甲方有权解除合同，并要求乙方退还已收全部款项，支付合同总价5%的违约金。</w:t>
      </w:r>
    </w:p>
    <w:p w14:paraId="615673A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highlight w:val="none"/>
        </w:rPr>
        <w:t>3、乙方成果严重不合格（如汇交失败、抽检错误率超过5%），经两次整改仍不合格的，甲方有权解除合同，乙方退还已收全部款项，支付合同总价10%的违约金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。</w:t>
      </w:r>
    </w:p>
    <w:p w14:paraId="30ABED0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十、争议解决</w:t>
      </w:r>
    </w:p>
    <w:p w14:paraId="6BA133A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因履行本合同发生争议，双方协商解决；协商不成，向</w:t>
      </w:r>
      <w:r>
        <w:rPr>
          <w:rFonts w:hint="eastAsia" w:ascii="仿宋_GB2312" w:hAnsi="仿宋_GB2312" w:eastAsia="仿宋_GB2312" w:cs="仿宋_GB2312"/>
          <w:lang w:val="en-US" w:eastAsia="zh-CN"/>
        </w:rPr>
        <w:t>蒲城县人民法院</w:t>
      </w:r>
      <w:r>
        <w:rPr>
          <w:rFonts w:ascii="仿宋_GB2312" w:hAnsi="仿宋_GB2312" w:eastAsia="仿宋_GB2312" w:cs="仿宋_GB2312"/>
          <w:lang w:val="en-US" w:eastAsia="zh-CN"/>
        </w:rPr>
        <w:t>提起诉讼。</w:t>
      </w:r>
    </w:p>
    <w:p w14:paraId="352813F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ascii="仿宋_GB2312" w:hAnsi="仿宋_GB2312" w:eastAsia="仿宋_GB2312" w:cs="仿宋_GB2312"/>
          <w:b/>
          <w:bCs/>
        </w:rPr>
        <w:t>十一、其他</w:t>
      </w:r>
    </w:p>
    <w:p w14:paraId="3368A73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本合同一式陆份，甲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乙</w:t>
      </w:r>
      <w:r>
        <w:rPr>
          <w:rFonts w:ascii="仿宋_GB2312" w:hAnsi="仿宋_GB2312" w:eastAsia="仿宋_GB2312" w:cs="仿宋_GB2312"/>
        </w:rPr>
        <w:t>方</w:t>
      </w:r>
      <w:r>
        <w:rPr>
          <w:rFonts w:hint="eastAsia" w:ascii="仿宋_GB2312" w:hAnsi="仿宋_GB2312" w:eastAsia="仿宋_GB2312" w:cs="仿宋_GB2312"/>
          <w:lang w:val="en-US" w:eastAsia="zh-CN"/>
        </w:rPr>
        <w:t>各</w:t>
      </w:r>
      <w:r>
        <w:rPr>
          <w:rFonts w:ascii="仿宋_GB2312" w:hAnsi="仿宋_GB2312" w:eastAsia="仿宋_GB2312" w:cs="仿宋_GB2312"/>
        </w:rPr>
        <w:t>执叁份</w:t>
      </w:r>
      <w:r>
        <w:rPr>
          <w:rFonts w:hint="eastAsia" w:ascii="仿宋_GB2312" w:hAnsi="仿宋_GB2312" w:eastAsia="仿宋_GB2312" w:cs="仿宋_GB2312"/>
          <w:lang w:val="en-US" w:eastAsia="zh-CN"/>
        </w:rPr>
        <w:t>,</w:t>
      </w:r>
      <w:r>
        <w:rPr>
          <w:rFonts w:ascii="仿宋_GB2312" w:hAnsi="仿宋_GB2312" w:eastAsia="仿宋_GB2312" w:cs="仿宋_GB2312"/>
        </w:rPr>
        <w:t>具有同等法律效力；</w:t>
      </w:r>
    </w:p>
    <w:p w14:paraId="462B109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ascii="仿宋_GB2312" w:hAnsi="仿宋_GB2312" w:eastAsia="仿宋_GB2312" w:cs="仿宋_GB2312"/>
        </w:rPr>
        <w:t>未尽事宜，双方可签订补充协议，补充协议与本合同具有同等法律效力；</w:t>
      </w:r>
    </w:p>
    <w:p w14:paraId="12F52E2C">
      <w:pPr>
        <w:rPr>
          <w:rFonts w:hint="eastAsia"/>
          <w:lang w:val="en-US" w:eastAsia="zh-Hans"/>
        </w:rPr>
      </w:pPr>
    </w:p>
    <w:p w14:paraId="0B98645D">
      <w:pPr>
        <w:rPr>
          <w:rFonts w:hint="eastAsia"/>
          <w:lang w:val="en-US" w:eastAsia="zh-Hans"/>
        </w:rPr>
      </w:pPr>
    </w:p>
    <w:p w14:paraId="108CC756">
      <w:pPr>
        <w:spacing w:line="360" w:lineRule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甲方（盖章）：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                     乙方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（盖章）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：</w:t>
      </w:r>
    </w:p>
    <w:p w14:paraId="097DE890">
      <w:pPr>
        <w:pStyle w:val="6"/>
        <w:spacing w:line="360" w:lineRule="auto"/>
        <w:ind w:left="0" w:leftChars="0" w:firstLine="0" w:firstLineChars="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法定代表人/授权代表（签字）：                  法定代表人/授权代表（签字）：</w:t>
      </w:r>
    </w:p>
    <w:p w14:paraId="44632370">
      <w:pPr>
        <w:pStyle w:val="6"/>
        <w:spacing w:line="360" w:lineRule="auto"/>
        <w:ind w:left="0" w:leftChars="0" w:firstLine="0" w:firstLineChars="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日期：______年____月____日                     日期：______年____月____日</w:t>
      </w:r>
    </w:p>
    <w:p w14:paraId="660FB7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ECE4794-6E36-4311-904B-AFFB33E24109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7737AF3-011A-4685-857F-3A9B31EE2EA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B6895D27-D679-4FCE-9FC0-F340E9B152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00679"/>
    <w:rsid w:val="716A1482"/>
    <w:rsid w:val="75A6529E"/>
    <w:rsid w:val="7BE0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1665</Words>
  <Characters>1736</Characters>
  <Lines>0</Lines>
  <Paragraphs>0</Paragraphs>
  <TotalTime>0</TotalTime>
  <ScaleCrop>false</ScaleCrop>
  <LinksUpToDate>false</LinksUpToDate>
  <CharactersWithSpaces>1818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2026-04-16T03:18:00Z</dcterms:created>
  <dc:creator>wps</dc:creator>
  <cp:lastModifiedBy>wps</cp:lastModifiedBy>
  <dcterms:modified xsi:type="dcterms:W3CDTF">2026-04-17T08:20:12Z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49A8C4CCA2C24E60A359F742FEA59A14_11</vt:lpwstr>
  </property>
  <property fmtid="{D5CDD505-2E9C-101B-9397-08002B2CF9AE}" pid="4" name="KSOTemplateDocerSaveRecord">
    <vt:lpwstr>eyJoZGlkIjoiOGZkNTU2YTY2ZGVhYTA3NmE4ZGQzY2MwMTllMmNjYzIiLCJ1c2VySWQiOiI2MDM3MTYzMzEifQ==</vt:lpwstr>
  </property>
</Properties>
</file>