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bCs/>
          <w:color w:val="auto"/>
          <w:sz w:val="36"/>
          <w:szCs w:val="36"/>
          <w:lang w:val="en-US" w:eastAsia="zh-CN"/>
        </w:rPr>
      </w:pPr>
      <w:r>
        <w:rPr>
          <w:rFonts w:hint="eastAsia" w:cs="Times New Roman"/>
          <w:b/>
          <w:bCs/>
          <w:color w:val="auto"/>
          <w:sz w:val="36"/>
          <w:szCs w:val="36"/>
          <w:lang w:val="en-US" w:eastAsia="zh-CN"/>
        </w:rPr>
        <w:t>白水县中医医院医疗装备水平提升项目（一期）</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bCs/>
          <w:color w:val="auto"/>
          <w:sz w:val="36"/>
          <w:szCs w:val="36"/>
        </w:rPr>
      </w:pPr>
      <w:r>
        <w:rPr>
          <w:rFonts w:hint="eastAsia" w:ascii="Times New Roman" w:hAnsi="Times New Roman" w:eastAsia="宋体" w:cs="Times New Roman"/>
          <w:b/>
          <w:bCs/>
          <w:color w:val="auto"/>
          <w:sz w:val="36"/>
          <w:szCs w:val="36"/>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imes New Roman"/>
          <w:b w:val="0"/>
          <w:bCs w:val="0"/>
          <w:color w:val="auto"/>
          <w:sz w:val="28"/>
          <w:szCs w:val="28"/>
        </w:rPr>
      </w:pPr>
      <w:r>
        <w:rPr>
          <w:rFonts w:hint="eastAsia" w:ascii="Times New Roman" w:hAnsi="Times New Roman" w:eastAsia="宋体" w:cs="Times New Roman"/>
          <w:b w:val="0"/>
          <w:bCs w:val="0"/>
          <w:color w:val="auto"/>
          <w:sz w:val="28"/>
          <w:szCs w:val="28"/>
        </w:rPr>
        <w:t>一、基本要求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imes New Roman"/>
          <w:b w:val="0"/>
          <w:bCs w:val="0"/>
          <w:color w:val="auto"/>
          <w:sz w:val="28"/>
          <w:szCs w:val="28"/>
        </w:rPr>
      </w:pPr>
      <w:r>
        <w:rPr>
          <w:rFonts w:hint="eastAsia" w:ascii="Times New Roman" w:hAnsi="Times New Roman" w:eastAsia="宋体" w:cs="Times New Roman"/>
          <w:b w:val="0"/>
          <w:bCs w:val="0"/>
          <w:color w:val="auto"/>
          <w:sz w:val="28"/>
          <w:szCs w:val="28"/>
        </w:rPr>
        <w:t>1、项目概况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Times New Roman"/>
          <w:b w:val="0"/>
          <w:bCs w:val="0"/>
          <w:color w:val="auto"/>
          <w:sz w:val="28"/>
          <w:szCs w:val="28"/>
          <w:lang w:eastAsia="zh-CN"/>
        </w:rPr>
      </w:pPr>
      <w:r>
        <w:rPr>
          <w:rFonts w:hint="eastAsia" w:ascii="Times New Roman" w:hAnsi="Times New Roman" w:cs="Times New Roman"/>
          <w:b w:val="0"/>
          <w:bCs w:val="0"/>
          <w:color w:val="auto"/>
          <w:sz w:val="28"/>
          <w:szCs w:val="28"/>
          <w:lang w:eastAsia="zh-CN"/>
        </w:rPr>
        <w:t>（</w:t>
      </w:r>
      <w:r>
        <w:rPr>
          <w:rFonts w:hint="eastAsia" w:ascii="Times New Roman" w:hAnsi="Times New Roman" w:cs="Times New Roman"/>
          <w:b w:val="0"/>
          <w:bCs w:val="0"/>
          <w:color w:val="auto"/>
          <w:sz w:val="28"/>
          <w:szCs w:val="28"/>
          <w:lang w:val="en-US" w:eastAsia="zh-CN"/>
        </w:rPr>
        <w:t>1</w:t>
      </w:r>
      <w:r>
        <w:rPr>
          <w:rFonts w:hint="eastAsia" w:ascii="Times New Roman" w:hAnsi="Times New Roman" w:cs="Times New Roman"/>
          <w:b w:val="0"/>
          <w:bCs w:val="0"/>
          <w:color w:val="auto"/>
          <w:sz w:val="28"/>
          <w:szCs w:val="28"/>
          <w:lang w:eastAsia="zh-CN"/>
        </w:rPr>
        <w:t>）项目名称：</w:t>
      </w:r>
      <w:r>
        <w:rPr>
          <w:rFonts w:hint="eastAsia" w:cs="Times New Roman"/>
          <w:b w:val="0"/>
          <w:bCs w:val="0"/>
          <w:color w:val="auto"/>
          <w:sz w:val="28"/>
          <w:szCs w:val="28"/>
          <w:lang w:eastAsia="zh-CN"/>
        </w:rPr>
        <w:t>白水县中医医院医疗装备水平提升项目（一期）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Times New Roman"/>
          <w:b w:val="0"/>
          <w:bCs w:val="0"/>
          <w:color w:val="auto"/>
          <w:sz w:val="28"/>
          <w:szCs w:val="28"/>
          <w:lang w:eastAsia="zh-CN"/>
        </w:rPr>
      </w:pPr>
      <w:r>
        <w:rPr>
          <w:rFonts w:hint="eastAsia" w:ascii="Times New Roman" w:hAnsi="Times New Roman" w:cs="Times New Roman"/>
          <w:b w:val="0"/>
          <w:bCs w:val="0"/>
          <w:color w:val="auto"/>
          <w:sz w:val="28"/>
          <w:szCs w:val="28"/>
          <w:lang w:eastAsia="zh-CN"/>
        </w:rPr>
        <w:t>（</w:t>
      </w:r>
      <w:r>
        <w:rPr>
          <w:rFonts w:hint="eastAsia" w:ascii="Times New Roman" w:hAnsi="Times New Roman" w:cs="Times New Roman"/>
          <w:b w:val="0"/>
          <w:bCs w:val="0"/>
          <w:color w:val="auto"/>
          <w:sz w:val="28"/>
          <w:szCs w:val="28"/>
          <w:lang w:val="en-US" w:eastAsia="zh-CN"/>
        </w:rPr>
        <w:t>2</w:t>
      </w:r>
      <w:r>
        <w:rPr>
          <w:rFonts w:hint="eastAsia" w:ascii="Times New Roman" w:hAnsi="Times New Roman" w:cs="Times New Roman"/>
          <w:b w:val="0"/>
          <w:bCs w:val="0"/>
          <w:color w:val="auto"/>
          <w:sz w:val="28"/>
          <w:szCs w:val="28"/>
          <w:lang w:eastAsia="zh-CN"/>
        </w:rPr>
        <w:t>）采购人：</w:t>
      </w:r>
      <w:r>
        <w:rPr>
          <w:rFonts w:hint="eastAsia" w:ascii="Times New Roman" w:hAnsi="Times New Roman" w:cs="Times New Roman"/>
          <w:b w:val="0"/>
          <w:bCs w:val="0"/>
          <w:color w:val="auto"/>
          <w:sz w:val="28"/>
          <w:szCs w:val="28"/>
          <w:lang w:val="en-US" w:eastAsia="zh-CN"/>
        </w:rPr>
        <w:t>白水县中医医院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Times New Roman"/>
          <w:b w:val="0"/>
          <w:bCs w:val="0"/>
          <w:color w:val="auto"/>
          <w:sz w:val="28"/>
          <w:szCs w:val="28"/>
          <w:lang w:eastAsia="zh-CN"/>
        </w:rPr>
      </w:pPr>
      <w:r>
        <w:rPr>
          <w:rFonts w:hint="eastAsia" w:ascii="Times New Roman" w:hAnsi="Times New Roman" w:cs="Times New Roman"/>
          <w:b w:val="0"/>
          <w:bCs w:val="0"/>
          <w:color w:val="auto"/>
          <w:sz w:val="28"/>
          <w:szCs w:val="28"/>
          <w:lang w:eastAsia="zh-CN"/>
        </w:rPr>
        <w:t>（</w:t>
      </w:r>
      <w:r>
        <w:rPr>
          <w:rFonts w:hint="eastAsia" w:ascii="Times New Roman" w:hAnsi="Times New Roman" w:cs="Times New Roman"/>
          <w:b w:val="0"/>
          <w:bCs w:val="0"/>
          <w:color w:val="auto"/>
          <w:sz w:val="28"/>
          <w:szCs w:val="28"/>
          <w:lang w:val="en-US" w:eastAsia="zh-CN"/>
        </w:rPr>
        <w:t>3</w:t>
      </w:r>
      <w:r>
        <w:rPr>
          <w:rFonts w:hint="eastAsia" w:ascii="Times New Roman" w:hAnsi="Times New Roman" w:cs="Times New Roman"/>
          <w:b w:val="0"/>
          <w:bCs w:val="0"/>
          <w:color w:val="auto"/>
          <w:sz w:val="28"/>
          <w:szCs w:val="28"/>
          <w:lang w:eastAsia="zh-CN"/>
        </w:rPr>
        <w:t>）项目概况：该项目主要内容为医疗设备购置及中医诊疗信息化提升改造，</w:t>
      </w:r>
      <w:r>
        <w:rPr>
          <w:rFonts w:hint="eastAsia" w:cs="Times New Roman"/>
          <w:b w:val="0"/>
          <w:bCs w:val="0"/>
          <w:color w:val="auto"/>
          <w:sz w:val="28"/>
          <w:szCs w:val="28"/>
          <w:lang w:eastAsia="zh-CN"/>
        </w:rPr>
        <w:t>本项目共划分为</w:t>
      </w:r>
      <w:r>
        <w:rPr>
          <w:rFonts w:hint="eastAsia" w:cs="Times New Roman"/>
          <w:b w:val="0"/>
          <w:bCs w:val="0"/>
          <w:color w:val="auto"/>
          <w:sz w:val="28"/>
          <w:szCs w:val="28"/>
          <w:lang w:val="en-US" w:eastAsia="zh-CN"/>
        </w:rPr>
        <w:t>5个合同包。合同包1：医疗设备类；合同包2：医院管理系统软件类；合同包3：医院管理系统硬件类；合同包4：DIP精细化管理系统；合同包5：安防设施类</w:t>
      </w:r>
      <w:r>
        <w:rPr>
          <w:rFonts w:hint="eastAsia" w:ascii="Times New Roman" w:hAnsi="Times New Roman" w:cs="Times New Roman"/>
          <w:b w:val="0"/>
          <w:bCs w:val="0"/>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Times New Roman"/>
          <w:b w:val="0"/>
          <w:bCs w:val="0"/>
          <w:color w:val="auto"/>
          <w:sz w:val="28"/>
          <w:szCs w:val="28"/>
          <w:lang w:eastAsia="zh-CN"/>
        </w:rPr>
      </w:pPr>
      <w:r>
        <w:rPr>
          <w:rFonts w:hint="eastAsia" w:cs="Times New Roman"/>
          <w:b w:val="0"/>
          <w:bCs w:val="0"/>
          <w:color w:val="auto"/>
          <w:sz w:val="28"/>
          <w:szCs w:val="28"/>
          <w:lang w:eastAsia="zh-CN"/>
        </w:rPr>
        <w:t>（</w:t>
      </w:r>
      <w:r>
        <w:rPr>
          <w:rFonts w:hint="eastAsia" w:cs="Times New Roman"/>
          <w:b w:val="0"/>
          <w:bCs w:val="0"/>
          <w:color w:val="auto"/>
          <w:sz w:val="28"/>
          <w:szCs w:val="28"/>
          <w:lang w:val="en-US" w:eastAsia="zh-CN"/>
        </w:rPr>
        <w:t>4</w:t>
      </w:r>
      <w:r>
        <w:rPr>
          <w:rFonts w:hint="eastAsia" w:cs="Times New Roman"/>
          <w:b w:val="0"/>
          <w:bCs w:val="0"/>
          <w:color w:val="auto"/>
          <w:sz w:val="28"/>
          <w:szCs w:val="28"/>
          <w:lang w:eastAsia="zh-CN"/>
        </w:rPr>
        <w:t>）采购方式：公开招标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rPr>
        <w:t>2、采购项目需要落实的政府采购政策：（1）《财政部发展改革委生态环境部市场监管总局关于调整优化节能产品、环境标志产品政府采购执行机制的通知》（财库〔2019〕9号）；（2）《政府采购促进中小企业发展管理办法》（财库〔2020〕46号）；（3）《财政部司法部关于政府采购支持监狱企业发展有关问题的通知》（财库〔2014〕68号）；（4）《三部门联合发布关于促进残疾人就业政府采购政策的通知》（财库〔2017〕141号）；（5）陕西省财政厅关于印发《陕西省中小企业政府采购信用融资办法》（陕财办采〔2018〕23号）；（6）《关于运用政府采购政策支持乡村产业振兴的通知》（财库〔2021〕19号）；（7）《财政部住房和城乡建设部关于政府采购支持绿色建材促进建筑品质提升试点工作的通知》（财库〔2020〕31号）；（8）《陕西省财政厅关于进一步加强政府绿色采购有关问题的通知》（陕财办采〔2021〕29号）；（9）《财政部关于在政府采购活动中落实平等对待内外资企业有关政策的通知》（财库〔2021〕35号）；（10）其他需要落实的政府采购政策。</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outlineLvl w:val="9"/>
        <w:rPr>
          <w:rFonts w:hint="eastAsia" w:ascii="Times New Roman" w:hAnsi="Times New Roman" w:eastAsia="宋体" w:cs="Times New Roman"/>
          <w:i w:val="0"/>
          <w:iCs w:val="0"/>
          <w:caps w:val="0"/>
          <w:color w:val="auto"/>
          <w:spacing w:val="0"/>
          <w:sz w:val="28"/>
          <w:szCs w:val="28"/>
          <w:shd w:val="clear" w:color="auto" w:fill="FFFFFF"/>
          <w:vertAlign w:val="baseline"/>
        </w:rPr>
      </w:pPr>
      <w:r>
        <w:rPr>
          <w:rFonts w:hint="eastAsia" w:ascii="Times New Roman" w:hAnsi="Times New Roman" w:eastAsia="宋体" w:cs="Times New Roman"/>
          <w:i w:val="0"/>
          <w:iCs w:val="0"/>
          <w:caps w:val="0"/>
          <w:color w:val="auto"/>
          <w:spacing w:val="0"/>
          <w:sz w:val="28"/>
          <w:szCs w:val="28"/>
          <w:shd w:val="clear" w:color="auto" w:fill="FFFFFF"/>
          <w:vertAlign w:val="baseline"/>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imes New Roman"/>
          <w:i w:val="0"/>
          <w:iCs w:val="0"/>
          <w:caps w:val="0"/>
          <w:color w:val="auto"/>
          <w:spacing w:val="0"/>
          <w:sz w:val="28"/>
          <w:szCs w:val="28"/>
          <w:shd w:val="clear" w:color="auto" w:fill="FFFFFF"/>
          <w:lang w:val="en-US" w:eastAsia="zh-CN"/>
        </w:rPr>
      </w:pPr>
      <w:r>
        <w:rPr>
          <w:rFonts w:hint="eastAsia" w:cs="Times New Roman"/>
          <w:i w:val="0"/>
          <w:iCs w:val="0"/>
          <w:caps w:val="0"/>
          <w:color w:val="auto"/>
          <w:spacing w:val="0"/>
          <w:sz w:val="28"/>
          <w:szCs w:val="28"/>
          <w:shd w:val="clear" w:color="auto" w:fill="FFFFFF"/>
          <w:vertAlign w:val="baseline"/>
          <w:lang w:eastAsia="zh-CN"/>
        </w:rPr>
        <w:t>合同包</w:t>
      </w:r>
      <w:r>
        <w:rPr>
          <w:rFonts w:hint="eastAsia" w:cs="Times New Roman"/>
          <w:i w:val="0"/>
          <w:iCs w:val="0"/>
          <w:caps w:val="0"/>
          <w:color w:val="auto"/>
          <w:spacing w:val="0"/>
          <w:sz w:val="28"/>
          <w:szCs w:val="28"/>
          <w:shd w:val="clear" w:color="auto" w:fill="FFFFFF"/>
          <w:vertAlign w:val="baseline"/>
          <w:lang w:val="en-US" w:eastAsia="zh-CN"/>
        </w:rPr>
        <w:t>1：</w:t>
      </w:r>
      <w:r>
        <w:rPr>
          <w:rFonts w:hint="eastAsia" w:ascii="Times New Roman" w:hAnsi="Times New Roman" w:eastAsia="宋体" w:cs="Times New Roman"/>
          <w:i w:val="0"/>
          <w:iCs w:val="0"/>
          <w:caps w:val="0"/>
          <w:color w:val="auto"/>
          <w:spacing w:val="0"/>
          <w:sz w:val="28"/>
          <w:szCs w:val="28"/>
          <w:shd w:val="clear" w:color="auto" w:fill="FFFFFF"/>
          <w:vertAlign w:val="baseline"/>
          <w:lang w:eastAsia="zh-CN"/>
        </w:rPr>
        <w:t>（</w:t>
      </w:r>
      <w:r>
        <w:rPr>
          <w:rFonts w:hint="eastAsia" w:ascii="Times New Roman" w:hAnsi="Times New Roman" w:eastAsia="宋体" w:cs="Times New Roman"/>
          <w:i w:val="0"/>
          <w:iCs w:val="0"/>
          <w:caps w:val="0"/>
          <w:color w:val="auto"/>
          <w:spacing w:val="0"/>
          <w:sz w:val="28"/>
          <w:szCs w:val="28"/>
          <w:shd w:val="clear" w:color="auto" w:fill="FFFFFF"/>
          <w:vertAlign w:val="baseline"/>
          <w:lang w:val="en-US" w:eastAsia="zh-CN"/>
        </w:rPr>
        <w:t>1</w:t>
      </w:r>
      <w:r>
        <w:rPr>
          <w:rFonts w:hint="eastAsia" w:ascii="Times New Roman" w:hAnsi="Times New Roman" w:eastAsia="宋体" w:cs="Times New Roman"/>
          <w:i w:val="0"/>
          <w:iCs w:val="0"/>
          <w:caps w:val="0"/>
          <w:color w:val="auto"/>
          <w:spacing w:val="0"/>
          <w:sz w:val="28"/>
          <w:szCs w:val="28"/>
          <w:shd w:val="clear" w:color="auto" w:fill="FFFFFF"/>
          <w:vertAlign w:val="baseline"/>
          <w:lang w:eastAsia="zh-CN"/>
        </w:rPr>
        <w:t>）具有有效的营业执照</w:t>
      </w:r>
      <w:r>
        <w:rPr>
          <w:rFonts w:hint="eastAsia" w:ascii="Times New Roman" w:hAnsi="Times New Roman" w:cs="Times New Roman"/>
          <w:i w:val="0"/>
          <w:iCs w:val="0"/>
          <w:caps w:val="0"/>
          <w:color w:val="auto"/>
          <w:spacing w:val="0"/>
          <w:sz w:val="28"/>
          <w:szCs w:val="28"/>
          <w:shd w:val="clear" w:color="auto" w:fill="FFFFFF"/>
          <w:vertAlign w:val="baseline"/>
          <w:lang w:eastAsia="zh-CN"/>
        </w:rPr>
        <w:t>；</w:t>
      </w:r>
      <w:r>
        <w:rPr>
          <w:rFonts w:hint="eastAsia" w:ascii="Times New Roman" w:hAnsi="Times New Roman" w:eastAsia="宋体" w:cs="Times New Roman"/>
          <w:i w:val="0"/>
          <w:iCs w:val="0"/>
          <w:caps w:val="0"/>
          <w:color w:val="auto"/>
          <w:spacing w:val="0"/>
          <w:sz w:val="28"/>
          <w:szCs w:val="28"/>
          <w:shd w:val="clear" w:color="auto" w:fill="FFFFFF"/>
          <w:vertAlign w:val="baseline"/>
          <w:lang w:eastAsia="zh-CN"/>
        </w:rPr>
        <w:t>（</w:t>
      </w:r>
      <w:r>
        <w:rPr>
          <w:rFonts w:hint="eastAsia" w:ascii="Times New Roman" w:hAnsi="Times New Roman" w:eastAsia="宋体" w:cs="Times New Roman"/>
          <w:i w:val="0"/>
          <w:iCs w:val="0"/>
          <w:caps w:val="0"/>
          <w:color w:val="auto"/>
          <w:spacing w:val="0"/>
          <w:sz w:val="28"/>
          <w:szCs w:val="28"/>
          <w:shd w:val="clear" w:color="auto" w:fill="FFFFFF"/>
          <w:vertAlign w:val="baseline"/>
          <w:lang w:val="en-US" w:eastAsia="zh-CN"/>
        </w:rPr>
        <w:t>2</w:t>
      </w:r>
      <w:r>
        <w:rPr>
          <w:rFonts w:hint="eastAsia" w:ascii="Times New Roman" w:hAnsi="Times New Roman" w:eastAsia="宋体" w:cs="Times New Roman"/>
          <w:i w:val="0"/>
          <w:iCs w:val="0"/>
          <w:caps w:val="0"/>
          <w:color w:val="auto"/>
          <w:spacing w:val="0"/>
          <w:sz w:val="28"/>
          <w:szCs w:val="28"/>
          <w:shd w:val="clear" w:color="auto" w:fill="FFFFFF"/>
          <w:vertAlign w:val="baseline"/>
          <w:lang w:eastAsia="zh-CN"/>
        </w:rPr>
        <w:t>）</w:t>
      </w:r>
      <w:r>
        <w:rPr>
          <w:rFonts w:hint="eastAsia" w:ascii="Times New Roman" w:hAnsi="Times New Roman" w:cs="Times New Roman"/>
          <w:i w:val="0"/>
          <w:iCs w:val="0"/>
          <w:caps w:val="0"/>
          <w:color w:val="auto"/>
          <w:spacing w:val="0"/>
          <w:sz w:val="28"/>
          <w:szCs w:val="28"/>
          <w:shd w:val="clear" w:color="auto" w:fill="FFFFFF"/>
          <w:vertAlign w:val="baseline"/>
          <w:lang w:eastAsia="zh-CN"/>
        </w:rPr>
        <w:t>供应商为代理商的应出具医疗器械经营许可证（或医疗器械经营备案凭证）和制造厂商的医疗器械生产许可证（或医疗器械生产备案凭证）及所投产品的医疗器械注册证或医疗器械备案凭证；供应商为制造厂商的应出具医疗器械生产许可证（或医疗器械生产备案凭证）及所投产品的医疗器械注册证或医疗器械备案凭证；</w:t>
      </w:r>
      <w:r>
        <w:rPr>
          <w:rFonts w:hint="eastAsia" w:ascii="Times New Roman" w:hAnsi="Times New Roman" w:eastAsia="宋体" w:cs="Times New Roman"/>
          <w:i w:val="0"/>
          <w:iCs w:val="0"/>
          <w:caps w:val="0"/>
          <w:color w:val="auto"/>
          <w:spacing w:val="0"/>
          <w:sz w:val="28"/>
          <w:szCs w:val="28"/>
          <w:shd w:val="clear" w:color="auto" w:fill="FFFFFF"/>
          <w:vertAlign w:val="baseline"/>
          <w:lang w:eastAsia="zh-CN"/>
        </w:rPr>
        <w:t>（</w:t>
      </w:r>
      <w:r>
        <w:rPr>
          <w:rFonts w:hint="eastAsia" w:ascii="Times New Roman" w:hAnsi="Times New Roman" w:eastAsia="宋体" w:cs="Times New Roman"/>
          <w:i w:val="0"/>
          <w:iCs w:val="0"/>
          <w:caps w:val="0"/>
          <w:color w:val="auto"/>
          <w:spacing w:val="0"/>
          <w:sz w:val="28"/>
          <w:szCs w:val="28"/>
          <w:shd w:val="clear" w:color="auto" w:fill="FFFFFF"/>
          <w:vertAlign w:val="baseline"/>
          <w:lang w:val="en-US" w:eastAsia="zh-CN"/>
        </w:rPr>
        <w:t>3</w:t>
      </w:r>
      <w:r>
        <w:rPr>
          <w:rFonts w:hint="eastAsia" w:ascii="Times New Roman" w:hAnsi="Times New Roman" w:eastAsia="宋体" w:cs="Times New Roman"/>
          <w:i w:val="0"/>
          <w:iCs w:val="0"/>
          <w:caps w:val="0"/>
          <w:color w:val="auto"/>
          <w:spacing w:val="0"/>
          <w:sz w:val="28"/>
          <w:szCs w:val="28"/>
          <w:shd w:val="clear" w:color="auto" w:fill="FFFFFF"/>
          <w:vertAlign w:val="baseline"/>
          <w:lang w:eastAsia="zh-CN"/>
        </w:rPr>
        <w:t>）</w:t>
      </w:r>
      <w:r>
        <w:rPr>
          <w:rFonts w:hint="eastAsia" w:ascii="Times New Roman" w:hAnsi="Times New Roman" w:eastAsia="宋体" w:cs="Times New Roman"/>
          <w:i w:val="0"/>
          <w:iCs w:val="0"/>
          <w:caps w:val="0"/>
          <w:color w:val="auto"/>
          <w:spacing w:val="0"/>
          <w:sz w:val="28"/>
          <w:szCs w:val="28"/>
          <w:shd w:val="clear" w:color="auto" w:fill="FFFFFF"/>
          <w:vertAlign w:val="baseline"/>
        </w:rPr>
        <w:t>财务状况报告：提供</w:t>
      </w:r>
      <w:r>
        <w:rPr>
          <w:rFonts w:hint="eastAsia" w:cs="Times New Roman"/>
          <w:i w:val="0"/>
          <w:iCs w:val="0"/>
          <w:caps w:val="0"/>
          <w:color w:val="auto"/>
          <w:spacing w:val="0"/>
          <w:sz w:val="28"/>
          <w:szCs w:val="28"/>
          <w:shd w:val="clear" w:color="auto" w:fill="FFFFFF"/>
          <w:vertAlign w:val="baseline"/>
          <w:lang w:val="en-US" w:eastAsia="zh-CN"/>
        </w:rPr>
        <w:t>:</w:t>
      </w:r>
      <w:r>
        <w:rPr>
          <w:rFonts w:hint="eastAsia" w:ascii="Times New Roman" w:hAnsi="Times New Roman" w:eastAsia="宋体" w:cs="Times New Roman"/>
          <w:i w:val="0"/>
          <w:iCs w:val="0"/>
          <w:caps w:val="0"/>
          <w:color w:val="auto"/>
          <w:spacing w:val="0"/>
          <w:sz w:val="28"/>
          <w:szCs w:val="28"/>
          <w:shd w:val="clear" w:color="auto" w:fill="FFFFFF"/>
          <w:vertAlign w:val="baseline"/>
          <w:lang w:val="en-US" w:eastAsia="zh-CN"/>
        </w:rPr>
        <w:t>2023</w:t>
      </w:r>
      <w:r>
        <w:rPr>
          <w:rFonts w:hint="eastAsia" w:ascii="Times New Roman" w:hAnsi="Times New Roman" w:eastAsia="宋体" w:cs="Times New Roman"/>
          <w:i w:val="0"/>
          <w:iCs w:val="0"/>
          <w:caps w:val="0"/>
          <w:color w:val="auto"/>
          <w:spacing w:val="0"/>
          <w:sz w:val="28"/>
          <w:szCs w:val="28"/>
          <w:shd w:val="clear" w:color="auto" w:fill="FFFFFF"/>
          <w:vertAlign w:val="baseline"/>
        </w:rPr>
        <w:t>年度的财务审计报告（至少包括资产负债表和利润表，成立时间至提交响应文件截止时间不足一年的可提供成立后任意时段的资产负债表），或其基本存款账户开户银行出具的资信证明及基本存款账户开户许可证；</w:t>
      </w:r>
      <w:r>
        <w:rPr>
          <w:rFonts w:hint="eastAsia" w:ascii="Times New Roman" w:hAnsi="Times New Roman" w:eastAsia="宋体" w:cs="Times New Roman"/>
          <w:i w:val="0"/>
          <w:iCs w:val="0"/>
          <w:caps w:val="0"/>
          <w:color w:val="auto"/>
          <w:spacing w:val="0"/>
          <w:sz w:val="28"/>
          <w:szCs w:val="28"/>
          <w:shd w:val="clear" w:color="auto" w:fill="FFFFFF"/>
          <w:vertAlign w:val="baseline"/>
          <w:lang w:eastAsia="zh-CN"/>
        </w:rPr>
        <w:t>（</w:t>
      </w:r>
      <w:r>
        <w:rPr>
          <w:rFonts w:hint="eastAsia" w:ascii="Times New Roman" w:hAnsi="Times New Roman" w:eastAsia="宋体" w:cs="Times New Roman"/>
          <w:i w:val="0"/>
          <w:iCs w:val="0"/>
          <w:caps w:val="0"/>
          <w:color w:val="auto"/>
          <w:spacing w:val="0"/>
          <w:sz w:val="28"/>
          <w:szCs w:val="28"/>
          <w:shd w:val="clear" w:color="auto" w:fill="FFFFFF"/>
          <w:vertAlign w:val="baseline"/>
          <w:lang w:val="en-US" w:eastAsia="zh-CN"/>
        </w:rPr>
        <w:t>4</w:t>
      </w:r>
      <w:r>
        <w:rPr>
          <w:rFonts w:hint="eastAsia" w:ascii="Times New Roman" w:hAnsi="Times New Roman" w:eastAsia="宋体" w:cs="Times New Roman"/>
          <w:i w:val="0"/>
          <w:iCs w:val="0"/>
          <w:caps w:val="0"/>
          <w:color w:val="auto"/>
          <w:spacing w:val="0"/>
          <w:sz w:val="28"/>
          <w:szCs w:val="28"/>
          <w:shd w:val="clear" w:color="auto" w:fill="FFFFFF"/>
          <w:vertAlign w:val="baseline"/>
          <w:lang w:eastAsia="zh-CN"/>
        </w:rPr>
        <w:t>）</w:t>
      </w:r>
      <w:r>
        <w:rPr>
          <w:rFonts w:hint="eastAsia" w:ascii="Times New Roman" w:hAnsi="Times New Roman" w:eastAsia="宋体" w:cs="Times New Roman"/>
          <w:i w:val="0"/>
          <w:iCs w:val="0"/>
          <w:caps w:val="0"/>
          <w:color w:val="auto"/>
          <w:spacing w:val="0"/>
          <w:sz w:val="28"/>
          <w:szCs w:val="28"/>
          <w:shd w:val="clear" w:color="auto" w:fill="FFFFFF"/>
          <w:vertAlign w:val="baseline"/>
        </w:rPr>
        <w:t>税收缴纳证明：提供响应文件递交截止时间前6个月内任意一个月的缴费凭据，依法免税的单位应提供相关证明材料；</w:t>
      </w:r>
      <w:r>
        <w:rPr>
          <w:rFonts w:hint="eastAsia" w:ascii="Times New Roman" w:hAnsi="Times New Roman" w:eastAsia="宋体" w:cs="Times New Roman"/>
          <w:i w:val="0"/>
          <w:iCs w:val="0"/>
          <w:caps w:val="0"/>
          <w:color w:val="auto"/>
          <w:spacing w:val="0"/>
          <w:sz w:val="28"/>
          <w:szCs w:val="28"/>
          <w:shd w:val="clear" w:color="auto" w:fill="FFFFFF"/>
          <w:vertAlign w:val="baseline"/>
          <w:lang w:eastAsia="zh-CN"/>
        </w:rPr>
        <w:t>（</w:t>
      </w:r>
      <w:r>
        <w:rPr>
          <w:rFonts w:hint="eastAsia" w:ascii="Times New Roman" w:hAnsi="Times New Roman" w:eastAsia="宋体" w:cs="Times New Roman"/>
          <w:i w:val="0"/>
          <w:iCs w:val="0"/>
          <w:caps w:val="0"/>
          <w:color w:val="auto"/>
          <w:spacing w:val="0"/>
          <w:sz w:val="28"/>
          <w:szCs w:val="28"/>
          <w:shd w:val="clear" w:color="auto" w:fill="FFFFFF"/>
          <w:vertAlign w:val="baseline"/>
          <w:lang w:val="en-US" w:eastAsia="zh-CN"/>
        </w:rPr>
        <w:t>5</w:t>
      </w:r>
      <w:r>
        <w:rPr>
          <w:rFonts w:hint="eastAsia" w:ascii="Times New Roman" w:hAnsi="Times New Roman" w:eastAsia="宋体" w:cs="Times New Roman"/>
          <w:i w:val="0"/>
          <w:iCs w:val="0"/>
          <w:caps w:val="0"/>
          <w:color w:val="auto"/>
          <w:spacing w:val="0"/>
          <w:sz w:val="28"/>
          <w:szCs w:val="28"/>
          <w:shd w:val="clear" w:color="auto" w:fill="FFFFFF"/>
          <w:vertAlign w:val="baseline"/>
          <w:lang w:eastAsia="zh-CN"/>
        </w:rPr>
        <w:t>）</w:t>
      </w:r>
      <w:r>
        <w:rPr>
          <w:rFonts w:hint="eastAsia" w:ascii="Times New Roman" w:hAnsi="Times New Roman" w:eastAsia="宋体" w:cs="Times New Roman"/>
          <w:i w:val="0"/>
          <w:iCs w:val="0"/>
          <w:caps w:val="0"/>
          <w:color w:val="auto"/>
          <w:spacing w:val="0"/>
          <w:sz w:val="28"/>
          <w:szCs w:val="28"/>
          <w:shd w:val="clear" w:color="auto" w:fill="FFFFFF"/>
          <w:vertAlign w:val="baseline"/>
        </w:rPr>
        <w:t>社会保障资金缴纳证明：提供响应文件递交截止时间前6个月内任意一个月的社会保障资金缴存单据或社保机构开具的社会保险参保缴费情况证明，依法不需要缴纳社会保障资金的单位应提供相关证明材料；</w:t>
      </w:r>
      <w:r>
        <w:rPr>
          <w:rFonts w:hint="eastAsia" w:ascii="Times New Roman" w:hAnsi="Times New Roman" w:eastAsia="宋体" w:cs="Times New Roman"/>
          <w:i w:val="0"/>
          <w:iCs w:val="0"/>
          <w:caps w:val="0"/>
          <w:color w:val="auto"/>
          <w:spacing w:val="0"/>
          <w:sz w:val="28"/>
          <w:szCs w:val="28"/>
          <w:shd w:val="clear" w:color="auto" w:fill="FFFFFF"/>
          <w:vertAlign w:val="baseline"/>
          <w:lang w:eastAsia="zh-CN"/>
        </w:rPr>
        <w:t>（</w:t>
      </w:r>
      <w:r>
        <w:rPr>
          <w:rFonts w:hint="eastAsia" w:ascii="Times New Roman" w:hAnsi="Times New Roman" w:eastAsia="宋体" w:cs="Times New Roman"/>
          <w:i w:val="0"/>
          <w:iCs w:val="0"/>
          <w:caps w:val="0"/>
          <w:color w:val="auto"/>
          <w:spacing w:val="0"/>
          <w:sz w:val="28"/>
          <w:szCs w:val="28"/>
          <w:shd w:val="clear" w:color="auto" w:fill="FFFFFF"/>
          <w:vertAlign w:val="baseline"/>
          <w:lang w:val="en-US" w:eastAsia="zh-CN"/>
        </w:rPr>
        <w:t>6</w:t>
      </w:r>
      <w:r>
        <w:rPr>
          <w:rFonts w:hint="eastAsia" w:ascii="Times New Roman" w:hAnsi="Times New Roman" w:eastAsia="宋体" w:cs="Times New Roman"/>
          <w:i w:val="0"/>
          <w:iCs w:val="0"/>
          <w:caps w:val="0"/>
          <w:color w:val="auto"/>
          <w:spacing w:val="0"/>
          <w:sz w:val="28"/>
          <w:szCs w:val="28"/>
          <w:shd w:val="clear" w:color="auto" w:fill="FFFFFF"/>
          <w:vertAlign w:val="baseline"/>
          <w:lang w:eastAsia="zh-CN"/>
        </w:rPr>
        <w:t>）</w:t>
      </w:r>
      <w:r>
        <w:rPr>
          <w:rFonts w:hint="eastAsia" w:ascii="Times New Roman" w:hAnsi="Times New Roman" w:eastAsia="宋体" w:cs="Times New Roman"/>
          <w:i w:val="0"/>
          <w:iCs w:val="0"/>
          <w:caps w:val="0"/>
          <w:color w:val="auto"/>
          <w:spacing w:val="0"/>
          <w:sz w:val="28"/>
          <w:szCs w:val="28"/>
          <w:shd w:val="clear" w:color="auto" w:fill="FFFFFF"/>
          <w:vertAlign w:val="baseline"/>
        </w:rPr>
        <w:t>投标人需提供参加政府采购活动近3年内在经营活动中没有重大违法</w:t>
      </w:r>
      <w:r>
        <w:rPr>
          <w:rFonts w:hint="eastAsia" w:ascii="Times New Roman" w:hAnsi="Times New Roman" w:cs="Times New Roman"/>
          <w:i w:val="0"/>
          <w:iCs w:val="0"/>
          <w:caps w:val="0"/>
          <w:color w:val="auto"/>
          <w:spacing w:val="0"/>
          <w:sz w:val="28"/>
          <w:szCs w:val="28"/>
          <w:shd w:val="clear" w:color="auto" w:fill="FFFFFF"/>
          <w:vertAlign w:val="baseline"/>
          <w:lang w:eastAsia="zh-CN"/>
        </w:rPr>
        <w:t>记录</w:t>
      </w:r>
      <w:r>
        <w:rPr>
          <w:rFonts w:hint="eastAsia" w:ascii="Times New Roman" w:hAnsi="Times New Roman" w:eastAsia="宋体" w:cs="Times New Roman"/>
          <w:i w:val="0"/>
          <w:iCs w:val="0"/>
          <w:caps w:val="0"/>
          <w:color w:val="auto"/>
          <w:spacing w:val="0"/>
          <w:sz w:val="28"/>
          <w:szCs w:val="28"/>
          <w:shd w:val="clear" w:color="auto" w:fill="FFFFFF"/>
          <w:vertAlign w:val="baseline"/>
        </w:rPr>
        <w:t>的书面声明；</w:t>
      </w:r>
      <w:r>
        <w:rPr>
          <w:rFonts w:hint="eastAsia" w:ascii="Times New Roman" w:hAnsi="Times New Roman" w:eastAsia="宋体" w:cs="Times New Roman"/>
          <w:i w:val="0"/>
          <w:iCs w:val="0"/>
          <w:caps w:val="0"/>
          <w:color w:val="auto"/>
          <w:spacing w:val="0"/>
          <w:sz w:val="28"/>
          <w:szCs w:val="28"/>
          <w:shd w:val="clear" w:color="auto" w:fill="FFFFFF"/>
          <w:lang w:val="en-US" w:eastAsia="zh-CN"/>
        </w:rPr>
        <w:t>（7）</w:t>
      </w:r>
      <w:r>
        <w:rPr>
          <w:rFonts w:hint="eastAsia" w:ascii="Times New Roman" w:hAnsi="Times New Roman" w:eastAsia="宋体" w:cs="Times New Roman"/>
          <w:i w:val="0"/>
          <w:iCs w:val="0"/>
          <w:caps w:val="0"/>
          <w:color w:val="auto"/>
          <w:spacing w:val="0"/>
          <w:sz w:val="28"/>
          <w:szCs w:val="28"/>
          <w:shd w:val="clear" w:color="auto" w:fill="FFFFFF"/>
        </w:rPr>
        <w:t>单位负责人为同一人或者存在直接控股、管理关系的不同供应商，不得参加同一合同项下的政府采购活动；</w:t>
      </w:r>
      <w:r>
        <w:rPr>
          <w:rFonts w:hint="eastAsia" w:ascii="Times New Roman" w:hAnsi="Times New Roman" w:eastAsia="宋体" w:cs="Times New Roman"/>
          <w:i w:val="0"/>
          <w:iCs w:val="0"/>
          <w:caps w:val="0"/>
          <w:color w:val="auto"/>
          <w:spacing w:val="0"/>
          <w:sz w:val="28"/>
          <w:szCs w:val="28"/>
          <w:shd w:val="clear" w:color="auto" w:fill="FFFFFF"/>
          <w:lang w:val="en-US" w:eastAsia="zh-CN"/>
        </w:rPr>
        <w:t>（8）投标人不得在“信用中国”（www.creditchina.gov.cn）网站被列为失信被执行人和重大税收违法失信主体，且无不良记录。不得为中国政府采购网（www.ccgp.gov.cn）政府采购严重违法失信行为记录名单中被财政部门禁止参加政府采购活动的供应商</w:t>
      </w:r>
      <w:r>
        <w:rPr>
          <w:rFonts w:hint="eastAsia" w:ascii="Times New Roman" w:hAnsi="Times New Roman" w:cs="Times New Roman"/>
          <w:i w:val="0"/>
          <w:iCs w:val="0"/>
          <w:caps w:val="0"/>
          <w:color w:val="auto"/>
          <w:spacing w:val="0"/>
          <w:sz w:val="28"/>
          <w:szCs w:val="28"/>
          <w:shd w:val="clear" w:color="auto" w:fill="FFFFFF"/>
          <w:lang w:val="en-US" w:eastAsia="zh-CN"/>
        </w:rPr>
        <w:t>；</w:t>
      </w:r>
      <w:r>
        <w:rPr>
          <w:rFonts w:hint="eastAsia" w:ascii="Times New Roman" w:hAnsi="Times New Roman" w:eastAsia="宋体" w:cs="Times New Roman"/>
          <w:i w:val="0"/>
          <w:iCs w:val="0"/>
          <w:caps w:val="0"/>
          <w:color w:val="auto"/>
          <w:spacing w:val="0"/>
          <w:sz w:val="28"/>
          <w:szCs w:val="28"/>
          <w:shd w:val="clear" w:color="auto" w:fill="FFFFFF"/>
          <w:lang w:val="en-US" w:eastAsia="zh-CN"/>
        </w:rPr>
        <w:t>（9）</w:t>
      </w:r>
      <w:r>
        <w:rPr>
          <w:rFonts w:hint="eastAsia" w:ascii="Times New Roman" w:hAnsi="Times New Roman" w:eastAsia="宋体" w:cs="Times New Roman"/>
          <w:i w:val="0"/>
          <w:iCs w:val="0"/>
          <w:caps w:val="0"/>
          <w:color w:val="auto"/>
          <w:spacing w:val="0"/>
          <w:kern w:val="0"/>
          <w:sz w:val="28"/>
          <w:szCs w:val="28"/>
          <w:shd w:val="clear" w:color="auto" w:fill="FFFFFF"/>
          <w:vertAlign w:val="baseline"/>
          <w:lang w:val="en-US" w:eastAsia="zh-CN" w:bidi="ar"/>
        </w:rPr>
        <w:t>本项目</w:t>
      </w:r>
      <w:r>
        <w:rPr>
          <w:rFonts w:hint="eastAsia" w:ascii="Times New Roman" w:hAnsi="Times New Roman" w:cs="Times New Roman"/>
          <w:i w:val="0"/>
          <w:iCs w:val="0"/>
          <w:caps w:val="0"/>
          <w:color w:val="auto"/>
          <w:spacing w:val="0"/>
          <w:kern w:val="0"/>
          <w:sz w:val="28"/>
          <w:szCs w:val="28"/>
          <w:shd w:val="clear" w:color="auto" w:fill="FFFFFF"/>
          <w:vertAlign w:val="baseline"/>
          <w:lang w:val="en-US" w:eastAsia="zh-CN" w:bidi="ar"/>
        </w:rPr>
        <w:t>非</w:t>
      </w:r>
      <w:r>
        <w:rPr>
          <w:rFonts w:hint="eastAsia" w:ascii="Times New Roman" w:hAnsi="Times New Roman" w:eastAsia="宋体" w:cs="Times New Roman"/>
          <w:i w:val="0"/>
          <w:iCs w:val="0"/>
          <w:caps w:val="0"/>
          <w:color w:val="auto"/>
          <w:spacing w:val="0"/>
          <w:kern w:val="0"/>
          <w:sz w:val="28"/>
          <w:szCs w:val="28"/>
          <w:shd w:val="clear" w:color="auto" w:fill="FFFFFF"/>
          <w:vertAlign w:val="baseline"/>
          <w:lang w:val="en-US" w:eastAsia="zh-CN" w:bidi="ar"/>
        </w:rPr>
        <w:t>专门面</w:t>
      </w:r>
      <w:r>
        <w:rPr>
          <w:rFonts w:hint="eastAsia" w:ascii="Times New Roman" w:hAnsi="Times New Roman" w:eastAsia="宋体" w:cs="Times New Roman"/>
          <w:i w:val="0"/>
          <w:iCs w:val="0"/>
          <w:caps w:val="0"/>
          <w:color w:val="auto"/>
          <w:spacing w:val="0"/>
          <w:sz w:val="28"/>
          <w:szCs w:val="28"/>
          <w:shd w:val="clear" w:color="auto" w:fill="FFFFFF"/>
          <w:lang w:val="en-US" w:eastAsia="zh-CN"/>
        </w:rPr>
        <w:t>向中小企业采购</w:t>
      </w:r>
      <w:r>
        <w:rPr>
          <w:rFonts w:hint="eastAsia" w:ascii="Times New Roman" w:hAnsi="Times New Roman" w:cs="Times New Roman"/>
          <w:i w:val="0"/>
          <w:iCs w:val="0"/>
          <w:caps w:val="0"/>
          <w:color w:val="auto"/>
          <w:spacing w:val="0"/>
          <w:sz w:val="28"/>
          <w:szCs w:val="28"/>
          <w:shd w:val="clear" w:color="auto" w:fill="FFFFFF"/>
          <w:lang w:val="en-US" w:eastAsia="zh-CN"/>
        </w:rPr>
        <w:t>；</w:t>
      </w:r>
      <w:r>
        <w:rPr>
          <w:rFonts w:hint="eastAsia" w:ascii="Times New Roman" w:hAnsi="Times New Roman" w:eastAsia="宋体" w:cs="Times New Roman"/>
          <w:i w:val="0"/>
          <w:iCs w:val="0"/>
          <w:caps w:val="0"/>
          <w:color w:val="auto"/>
          <w:spacing w:val="0"/>
          <w:sz w:val="28"/>
          <w:szCs w:val="28"/>
          <w:shd w:val="clear" w:color="auto" w:fill="FFFFFF"/>
          <w:lang w:val="en-US" w:eastAsia="zh-CN"/>
        </w:rPr>
        <w:t>（10）本项目不接受联合体投标。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imes New Roman"/>
          <w:i w:val="0"/>
          <w:iCs w:val="0"/>
          <w:caps w:val="0"/>
          <w:color w:val="auto"/>
          <w:spacing w:val="0"/>
          <w:sz w:val="28"/>
          <w:szCs w:val="28"/>
          <w:shd w:val="clear" w:color="auto" w:fill="FFFFFF"/>
          <w:lang w:val="en-US" w:eastAsia="zh-CN"/>
        </w:rPr>
      </w:pPr>
      <w:r>
        <w:rPr>
          <w:rFonts w:hint="eastAsia" w:cs="Times New Roman"/>
          <w:i w:val="0"/>
          <w:iCs w:val="0"/>
          <w:caps w:val="0"/>
          <w:color w:val="auto"/>
          <w:spacing w:val="0"/>
          <w:sz w:val="28"/>
          <w:szCs w:val="28"/>
          <w:shd w:val="clear" w:color="auto" w:fill="FFFFFF"/>
          <w:lang w:val="en-US" w:eastAsia="zh-CN"/>
        </w:rPr>
        <w:t>合同包2：（1）、供应商应具有独立承担民事责任的能力且具备向采购人提供相关货物及服务的企业法人、事业法人、其他组织或者自然人,企业法人应提供统一社会信用代码的营业执照；事业法人应提供统一社会信用代码的事业单位法人证；其他组织应提供合法证明文件；自然人提供身份证明文件；（2）财务状况：提供2023年度的财务审计报告（至少包括资产负债表和利润表，成立时间至提交投标文件截止时间不足一年的可提供成立后任意时段的资产负债表），或其基本存款账户开户银行出具的资信证明及基本存款账户开户许可证；（3）税收缴纳证明：提供投标文件递交截止时间前6个月内任意一个月的缴费凭据，依法免税的单位应提供相关证明材料；（4）社会保障资金缴纳证明：提供投标文件递交截止时间前6个月内任意一个月的社会保障资金缴存单据或社保机构开具的社会保险参保缴费情况证明，依法不需要缴纳社会保障资金的单位应提供相关证明材料； （5）提供参加本次政府采购活动前三年内在经营活动中没有重大违法记录的书面声明，提供具有履行合同所必需的设备和专业技术能力的承诺书。（6）单位负责人为同一人或者存在直接控股、管理关系的不同供应商，不得参加同一合同项下的政府采购活动。（7）供应商不得在“信用中国”（www.creditchina.gov.cn）网站被列为失信被执行人和重大税收违法失信主体，且无不良记录。不得为中国政府采购网（www.ccgp.gov.cn）政府采购严重违法失信行为记录名单中被财政部门禁止参加政府采购活动的供应商。</w:t>
      </w:r>
      <w:r>
        <w:rPr>
          <w:rFonts w:hint="eastAsia" w:ascii="Times New Roman" w:hAnsi="Times New Roman" w:eastAsia="宋体" w:cs="Times New Roman"/>
          <w:i w:val="0"/>
          <w:iCs w:val="0"/>
          <w:caps w:val="0"/>
          <w:color w:val="auto"/>
          <w:spacing w:val="0"/>
          <w:sz w:val="28"/>
          <w:szCs w:val="28"/>
          <w:shd w:val="clear" w:color="auto" w:fill="FFFFFF"/>
          <w:lang w:val="en-US" w:eastAsia="zh-CN"/>
        </w:rPr>
        <w:t>（</w:t>
      </w:r>
      <w:r>
        <w:rPr>
          <w:rFonts w:hint="eastAsia" w:cs="Times New Roman"/>
          <w:i w:val="0"/>
          <w:iCs w:val="0"/>
          <w:caps w:val="0"/>
          <w:color w:val="auto"/>
          <w:spacing w:val="0"/>
          <w:sz w:val="28"/>
          <w:szCs w:val="28"/>
          <w:shd w:val="clear" w:color="auto" w:fill="FFFFFF"/>
          <w:lang w:val="en-US" w:eastAsia="zh-CN"/>
        </w:rPr>
        <w:t>8</w:t>
      </w:r>
      <w:r>
        <w:rPr>
          <w:rFonts w:hint="eastAsia" w:ascii="Times New Roman" w:hAnsi="Times New Roman" w:eastAsia="宋体" w:cs="Times New Roman"/>
          <w:i w:val="0"/>
          <w:iCs w:val="0"/>
          <w:caps w:val="0"/>
          <w:color w:val="auto"/>
          <w:spacing w:val="0"/>
          <w:sz w:val="28"/>
          <w:szCs w:val="28"/>
          <w:shd w:val="clear" w:color="auto" w:fill="FFFFFF"/>
          <w:lang w:val="en-US" w:eastAsia="zh-CN"/>
        </w:rPr>
        <w:t>）</w:t>
      </w:r>
      <w:r>
        <w:rPr>
          <w:rFonts w:hint="eastAsia" w:ascii="Times New Roman" w:hAnsi="Times New Roman" w:eastAsia="宋体" w:cs="Times New Roman"/>
          <w:i w:val="0"/>
          <w:iCs w:val="0"/>
          <w:caps w:val="0"/>
          <w:color w:val="auto"/>
          <w:spacing w:val="0"/>
          <w:kern w:val="0"/>
          <w:sz w:val="28"/>
          <w:szCs w:val="28"/>
          <w:shd w:val="clear" w:color="auto" w:fill="FFFFFF"/>
          <w:vertAlign w:val="baseline"/>
          <w:lang w:val="en-US" w:eastAsia="zh-CN" w:bidi="ar"/>
        </w:rPr>
        <w:t>本项目</w:t>
      </w:r>
      <w:r>
        <w:rPr>
          <w:rFonts w:hint="eastAsia" w:ascii="Times New Roman" w:hAnsi="Times New Roman" w:cs="Times New Roman"/>
          <w:i w:val="0"/>
          <w:iCs w:val="0"/>
          <w:caps w:val="0"/>
          <w:color w:val="auto"/>
          <w:spacing w:val="0"/>
          <w:kern w:val="0"/>
          <w:sz w:val="28"/>
          <w:szCs w:val="28"/>
          <w:shd w:val="clear" w:color="auto" w:fill="FFFFFF"/>
          <w:vertAlign w:val="baseline"/>
          <w:lang w:val="en-US" w:eastAsia="zh-CN" w:bidi="ar"/>
        </w:rPr>
        <w:t>非</w:t>
      </w:r>
      <w:r>
        <w:rPr>
          <w:rFonts w:hint="eastAsia" w:ascii="Times New Roman" w:hAnsi="Times New Roman" w:eastAsia="宋体" w:cs="Times New Roman"/>
          <w:i w:val="0"/>
          <w:iCs w:val="0"/>
          <w:caps w:val="0"/>
          <w:color w:val="auto"/>
          <w:spacing w:val="0"/>
          <w:kern w:val="0"/>
          <w:sz w:val="28"/>
          <w:szCs w:val="28"/>
          <w:shd w:val="clear" w:color="auto" w:fill="FFFFFF"/>
          <w:vertAlign w:val="baseline"/>
          <w:lang w:val="en-US" w:eastAsia="zh-CN" w:bidi="ar"/>
        </w:rPr>
        <w:t>专门面</w:t>
      </w:r>
      <w:r>
        <w:rPr>
          <w:rFonts w:hint="eastAsia" w:ascii="Times New Roman" w:hAnsi="Times New Roman" w:eastAsia="宋体" w:cs="Times New Roman"/>
          <w:i w:val="0"/>
          <w:iCs w:val="0"/>
          <w:caps w:val="0"/>
          <w:color w:val="auto"/>
          <w:spacing w:val="0"/>
          <w:sz w:val="28"/>
          <w:szCs w:val="28"/>
          <w:shd w:val="clear" w:color="auto" w:fill="FFFFFF"/>
          <w:lang w:val="en-US" w:eastAsia="zh-CN"/>
        </w:rPr>
        <w:t>向中小企业采购</w:t>
      </w:r>
      <w:r>
        <w:rPr>
          <w:rFonts w:hint="eastAsia" w:ascii="Times New Roman" w:hAnsi="Times New Roman" w:cs="Times New Roman"/>
          <w:i w:val="0"/>
          <w:iCs w:val="0"/>
          <w:caps w:val="0"/>
          <w:color w:val="auto"/>
          <w:spacing w:val="0"/>
          <w:sz w:val="28"/>
          <w:szCs w:val="28"/>
          <w:shd w:val="clear" w:color="auto" w:fill="FFFFFF"/>
          <w:lang w:val="en-US" w:eastAsia="zh-CN"/>
        </w:rPr>
        <w:t>；</w:t>
      </w:r>
      <w:r>
        <w:rPr>
          <w:rFonts w:hint="eastAsia" w:ascii="Times New Roman" w:hAnsi="Times New Roman" w:eastAsia="宋体" w:cs="Times New Roman"/>
          <w:i w:val="0"/>
          <w:iCs w:val="0"/>
          <w:caps w:val="0"/>
          <w:color w:val="auto"/>
          <w:spacing w:val="0"/>
          <w:sz w:val="28"/>
          <w:szCs w:val="28"/>
          <w:shd w:val="clear" w:color="auto" w:fill="FFFFFF"/>
          <w:lang w:val="en-US" w:eastAsia="zh-CN"/>
        </w:rPr>
        <w:t>（</w:t>
      </w:r>
      <w:r>
        <w:rPr>
          <w:rFonts w:hint="eastAsia" w:cs="Times New Roman"/>
          <w:i w:val="0"/>
          <w:iCs w:val="0"/>
          <w:caps w:val="0"/>
          <w:color w:val="auto"/>
          <w:spacing w:val="0"/>
          <w:sz w:val="28"/>
          <w:szCs w:val="28"/>
          <w:shd w:val="clear" w:color="auto" w:fill="FFFFFF"/>
          <w:lang w:val="en-US" w:eastAsia="zh-CN"/>
        </w:rPr>
        <w:t>9</w:t>
      </w:r>
      <w:r>
        <w:rPr>
          <w:rFonts w:hint="eastAsia" w:ascii="Times New Roman" w:hAnsi="Times New Roman" w:eastAsia="宋体" w:cs="Times New Roman"/>
          <w:i w:val="0"/>
          <w:iCs w:val="0"/>
          <w:caps w:val="0"/>
          <w:color w:val="auto"/>
          <w:spacing w:val="0"/>
          <w:sz w:val="28"/>
          <w:szCs w:val="28"/>
          <w:shd w:val="clear" w:color="auto" w:fill="FFFFFF"/>
          <w:lang w:val="en-US" w:eastAsia="zh-CN"/>
        </w:rPr>
        <w:t>）本项目不接受联合体投标。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imes New Roman"/>
          <w:i w:val="0"/>
          <w:iCs w:val="0"/>
          <w:caps w:val="0"/>
          <w:color w:val="auto"/>
          <w:spacing w:val="0"/>
          <w:sz w:val="28"/>
          <w:szCs w:val="28"/>
          <w:shd w:val="clear" w:color="auto" w:fill="FFFFFF"/>
          <w:lang w:val="en-US" w:eastAsia="zh-CN"/>
        </w:rPr>
      </w:pPr>
      <w:r>
        <w:rPr>
          <w:rFonts w:hint="eastAsia" w:cs="Times New Roman"/>
          <w:i w:val="0"/>
          <w:iCs w:val="0"/>
          <w:caps w:val="0"/>
          <w:color w:val="auto"/>
          <w:spacing w:val="0"/>
          <w:sz w:val="28"/>
          <w:szCs w:val="28"/>
          <w:shd w:val="clear" w:color="auto" w:fill="FFFFFF"/>
          <w:lang w:val="en-US" w:eastAsia="zh-CN"/>
        </w:rPr>
        <w:t>合同包3：（1）、供应商应具有独立承担民事责任的能力且具备向采购人提供相关货物及服务的企业法人、事业法人、其他组织或者自然人,企业法人应提供统一社会信用代码的营业执照；事业法人应提供统一社会信用代码的事业单位法人证；其他组织应提供合法证明文件；自然人提供身份证明文件；（2）财务状况：提供2023年度的财务审计报告（至少包括资产负债表和利润表，成立时间至提交投标文件截止时间不足一年的可提供成立后任意时段的资产负债表），或其基本存款账户开户银行出具的资信证明及基本存款账户开户许可证；（3）税收缴纳证明：提供投标文件递交截止时间前6个月内任意一个月的缴费凭据，依法免税的单位应提供相关证明材料；（4）社会保障资金缴纳证明：提供投标文件递交截止时间前6个月内任意一个月的社会保障资金缴存单据或社保机构开具的社会保险参保缴费情况证明，依法不需要缴纳社会保障资金的单位应提供相关证明材料； （5）提供参加本次政府采购活动前三年内在经营活动中没有重大违法记录的书面声明，提供具有履行合同所必需的设备和专业技术能力的承诺书。（6）单位负责人为同一人或者存在直接控股、管理关系的不同供应商，不得参加同一合同项下的政府采购活动。（7）供应商不得在“信用中国”（www.creditchina.gov.cn）网站被列为失信被执行人和重大税收违法失信主体，且无不良记录。不得为中国政府采购网（www.ccgp.gov.cn）政府采购严重违法失信行为记录名单中被财政部门禁止参加政府采购活动的供应商。</w:t>
      </w:r>
      <w:r>
        <w:rPr>
          <w:rFonts w:hint="eastAsia" w:ascii="Times New Roman" w:hAnsi="Times New Roman" w:eastAsia="宋体" w:cs="Times New Roman"/>
          <w:i w:val="0"/>
          <w:iCs w:val="0"/>
          <w:caps w:val="0"/>
          <w:color w:val="auto"/>
          <w:spacing w:val="0"/>
          <w:sz w:val="28"/>
          <w:szCs w:val="28"/>
          <w:shd w:val="clear" w:color="auto" w:fill="FFFFFF"/>
          <w:lang w:val="en-US" w:eastAsia="zh-CN"/>
        </w:rPr>
        <w:t>（</w:t>
      </w:r>
      <w:r>
        <w:rPr>
          <w:rFonts w:hint="eastAsia" w:cs="Times New Roman"/>
          <w:i w:val="0"/>
          <w:iCs w:val="0"/>
          <w:caps w:val="0"/>
          <w:color w:val="auto"/>
          <w:spacing w:val="0"/>
          <w:sz w:val="28"/>
          <w:szCs w:val="28"/>
          <w:shd w:val="clear" w:color="auto" w:fill="FFFFFF"/>
          <w:lang w:val="en-US" w:eastAsia="zh-CN"/>
        </w:rPr>
        <w:t>8</w:t>
      </w:r>
      <w:r>
        <w:rPr>
          <w:rFonts w:hint="eastAsia" w:ascii="Times New Roman" w:hAnsi="Times New Roman" w:eastAsia="宋体" w:cs="Times New Roman"/>
          <w:i w:val="0"/>
          <w:iCs w:val="0"/>
          <w:caps w:val="0"/>
          <w:color w:val="auto"/>
          <w:spacing w:val="0"/>
          <w:sz w:val="28"/>
          <w:szCs w:val="28"/>
          <w:shd w:val="clear" w:color="auto" w:fill="FFFFFF"/>
          <w:lang w:val="en-US" w:eastAsia="zh-CN"/>
        </w:rPr>
        <w:t>）</w:t>
      </w:r>
      <w:r>
        <w:rPr>
          <w:rFonts w:hint="eastAsia" w:ascii="Times New Roman" w:hAnsi="Times New Roman" w:eastAsia="宋体" w:cs="Times New Roman"/>
          <w:i w:val="0"/>
          <w:iCs w:val="0"/>
          <w:caps w:val="0"/>
          <w:color w:val="auto"/>
          <w:spacing w:val="0"/>
          <w:kern w:val="0"/>
          <w:sz w:val="28"/>
          <w:szCs w:val="28"/>
          <w:shd w:val="clear" w:color="auto" w:fill="FFFFFF"/>
          <w:vertAlign w:val="baseline"/>
          <w:lang w:val="en-US" w:eastAsia="zh-CN" w:bidi="ar"/>
        </w:rPr>
        <w:t>本项目</w:t>
      </w:r>
      <w:r>
        <w:rPr>
          <w:rFonts w:hint="eastAsia" w:ascii="Times New Roman" w:hAnsi="Times New Roman" w:cs="Times New Roman"/>
          <w:i w:val="0"/>
          <w:iCs w:val="0"/>
          <w:caps w:val="0"/>
          <w:color w:val="auto"/>
          <w:spacing w:val="0"/>
          <w:kern w:val="0"/>
          <w:sz w:val="28"/>
          <w:szCs w:val="28"/>
          <w:shd w:val="clear" w:color="auto" w:fill="FFFFFF"/>
          <w:vertAlign w:val="baseline"/>
          <w:lang w:val="en-US" w:eastAsia="zh-CN" w:bidi="ar"/>
        </w:rPr>
        <w:t>非</w:t>
      </w:r>
      <w:r>
        <w:rPr>
          <w:rFonts w:hint="eastAsia" w:ascii="Times New Roman" w:hAnsi="Times New Roman" w:eastAsia="宋体" w:cs="Times New Roman"/>
          <w:i w:val="0"/>
          <w:iCs w:val="0"/>
          <w:caps w:val="0"/>
          <w:color w:val="auto"/>
          <w:spacing w:val="0"/>
          <w:kern w:val="0"/>
          <w:sz w:val="28"/>
          <w:szCs w:val="28"/>
          <w:shd w:val="clear" w:color="auto" w:fill="FFFFFF"/>
          <w:vertAlign w:val="baseline"/>
          <w:lang w:val="en-US" w:eastAsia="zh-CN" w:bidi="ar"/>
        </w:rPr>
        <w:t>专门面</w:t>
      </w:r>
      <w:r>
        <w:rPr>
          <w:rFonts w:hint="eastAsia" w:ascii="Times New Roman" w:hAnsi="Times New Roman" w:eastAsia="宋体" w:cs="Times New Roman"/>
          <w:i w:val="0"/>
          <w:iCs w:val="0"/>
          <w:caps w:val="0"/>
          <w:color w:val="auto"/>
          <w:spacing w:val="0"/>
          <w:sz w:val="28"/>
          <w:szCs w:val="28"/>
          <w:shd w:val="clear" w:color="auto" w:fill="FFFFFF"/>
          <w:lang w:val="en-US" w:eastAsia="zh-CN"/>
        </w:rPr>
        <w:t>向中小企业采购</w:t>
      </w:r>
      <w:r>
        <w:rPr>
          <w:rFonts w:hint="eastAsia" w:ascii="Times New Roman" w:hAnsi="Times New Roman" w:cs="Times New Roman"/>
          <w:i w:val="0"/>
          <w:iCs w:val="0"/>
          <w:caps w:val="0"/>
          <w:color w:val="auto"/>
          <w:spacing w:val="0"/>
          <w:sz w:val="28"/>
          <w:szCs w:val="28"/>
          <w:shd w:val="clear" w:color="auto" w:fill="FFFFFF"/>
          <w:lang w:val="en-US" w:eastAsia="zh-CN"/>
        </w:rPr>
        <w:t>；</w:t>
      </w:r>
      <w:r>
        <w:rPr>
          <w:rFonts w:hint="eastAsia" w:ascii="Times New Roman" w:hAnsi="Times New Roman" w:eastAsia="宋体" w:cs="Times New Roman"/>
          <w:i w:val="0"/>
          <w:iCs w:val="0"/>
          <w:caps w:val="0"/>
          <w:color w:val="auto"/>
          <w:spacing w:val="0"/>
          <w:sz w:val="28"/>
          <w:szCs w:val="28"/>
          <w:shd w:val="clear" w:color="auto" w:fill="FFFFFF"/>
          <w:lang w:val="en-US" w:eastAsia="zh-CN"/>
        </w:rPr>
        <w:t>（</w:t>
      </w:r>
      <w:r>
        <w:rPr>
          <w:rFonts w:hint="eastAsia" w:cs="Times New Roman"/>
          <w:i w:val="0"/>
          <w:iCs w:val="0"/>
          <w:caps w:val="0"/>
          <w:color w:val="auto"/>
          <w:spacing w:val="0"/>
          <w:sz w:val="28"/>
          <w:szCs w:val="28"/>
          <w:shd w:val="clear" w:color="auto" w:fill="FFFFFF"/>
          <w:lang w:val="en-US" w:eastAsia="zh-CN"/>
        </w:rPr>
        <w:t>9</w:t>
      </w:r>
      <w:r>
        <w:rPr>
          <w:rFonts w:hint="eastAsia" w:ascii="Times New Roman" w:hAnsi="Times New Roman" w:eastAsia="宋体" w:cs="Times New Roman"/>
          <w:i w:val="0"/>
          <w:iCs w:val="0"/>
          <w:caps w:val="0"/>
          <w:color w:val="auto"/>
          <w:spacing w:val="0"/>
          <w:sz w:val="28"/>
          <w:szCs w:val="28"/>
          <w:shd w:val="clear" w:color="auto" w:fill="FFFFFF"/>
          <w:lang w:val="en-US" w:eastAsia="zh-CN"/>
        </w:rPr>
        <w:t>）本项目不接受联合体投标。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imes New Roman"/>
          <w:i w:val="0"/>
          <w:iCs w:val="0"/>
          <w:caps w:val="0"/>
          <w:color w:val="auto"/>
          <w:spacing w:val="0"/>
          <w:sz w:val="28"/>
          <w:szCs w:val="28"/>
          <w:shd w:val="clear" w:color="auto" w:fill="FFFFFF"/>
          <w:lang w:val="en-US" w:eastAsia="zh-CN"/>
        </w:rPr>
      </w:pPr>
      <w:r>
        <w:rPr>
          <w:rFonts w:hint="eastAsia" w:cs="Times New Roman"/>
          <w:i w:val="0"/>
          <w:iCs w:val="0"/>
          <w:caps w:val="0"/>
          <w:color w:val="auto"/>
          <w:spacing w:val="0"/>
          <w:sz w:val="28"/>
          <w:szCs w:val="28"/>
          <w:shd w:val="clear" w:color="auto" w:fill="FFFFFF"/>
          <w:lang w:val="en-US" w:eastAsia="zh-CN"/>
        </w:rPr>
        <w:t>合同包4：（1）、供应商应具有独立承担民事责任的能力且具备向采购人提供相关货物及服务的企业法人、事业法人、其他组织或者自然人,企业法人应提供统一社会信用代码的营业执照；事业法人应提供统一社会信用代码的事业单位法人证；其他组织应提供合法证明文件；自然人提供身份证明文件；（2）财务状况：提供2023年度的财务审计报告（至少包括资产负债表和利润表，成立时间至提交投标文件截止时间不足一年的可提供成立后任意时段的资产负债表），或其基本存款账户开户银行出具的资信证明及基本存款账户开户许可证；（3）税收缴纳证明：提供投标文件递交截止时间前6个月内任意一个月的缴费凭据，依法免税的单位应提供相关证明材料；（4）社会保障资金缴纳证明：提供投标文件递交截止时间前6个月内任意一个月的社会保障资金缴存单据或社保机构开具的社会保险参保缴费情况证明，依法不需要缴纳社会保障资金的单位应提供相关证明材料； （5）提供参加本次政府采购活动前三年内在经营活动中没有重大违法记录的书面声明，提供具有履行合同所必需的设备和专业技术能力的承诺书。（6）单位负责人为同一人或者存在直接控股、管理关系的不同供应商，不得参加同一合同项下的政府采购活动。（7）供应商不得在“信用中国”（www.creditchina.gov.cn）网站被列为失信被执行人和重大税收违法失信主体，且无不良记录。不得为中国政府采购网（www.ccgp.gov.cn）政府采购严重违法失信行为记录名单中被财政部门禁止参加政府采购活动的供应商。</w:t>
      </w:r>
      <w:r>
        <w:rPr>
          <w:rFonts w:hint="eastAsia" w:ascii="Times New Roman" w:hAnsi="Times New Roman" w:eastAsia="宋体" w:cs="Times New Roman"/>
          <w:i w:val="0"/>
          <w:iCs w:val="0"/>
          <w:caps w:val="0"/>
          <w:color w:val="auto"/>
          <w:spacing w:val="0"/>
          <w:sz w:val="28"/>
          <w:szCs w:val="28"/>
          <w:shd w:val="clear" w:color="auto" w:fill="FFFFFF"/>
          <w:lang w:val="en-US" w:eastAsia="zh-CN"/>
        </w:rPr>
        <w:t>（</w:t>
      </w:r>
      <w:r>
        <w:rPr>
          <w:rFonts w:hint="eastAsia" w:cs="Times New Roman"/>
          <w:i w:val="0"/>
          <w:iCs w:val="0"/>
          <w:caps w:val="0"/>
          <w:color w:val="auto"/>
          <w:spacing w:val="0"/>
          <w:sz w:val="28"/>
          <w:szCs w:val="28"/>
          <w:shd w:val="clear" w:color="auto" w:fill="FFFFFF"/>
          <w:lang w:val="en-US" w:eastAsia="zh-CN"/>
        </w:rPr>
        <w:t>8</w:t>
      </w:r>
      <w:r>
        <w:rPr>
          <w:rFonts w:hint="eastAsia" w:ascii="Times New Roman" w:hAnsi="Times New Roman" w:eastAsia="宋体" w:cs="Times New Roman"/>
          <w:i w:val="0"/>
          <w:iCs w:val="0"/>
          <w:caps w:val="0"/>
          <w:color w:val="auto"/>
          <w:spacing w:val="0"/>
          <w:sz w:val="28"/>
          <w:szCs w:val="28"/>
          <w:shd w:val="clear" w:color="auto" w:fill="FFFFFF"/>
          <w:lang w:val="en-US" w:eastAsia="zh-CN"/>
        </w:rPr>
        <w:t>）</w:t>
      </w:r>
      <w:r>
        <w:rPr>
          <w:rFonts w:hint="eastAsia" w:ascii="Times New Roman" w:hAnsi="Times New Roman" w:eastAsia="宋体" w:cs="Times New Roman"/>
          <w:i w:val="0"/>
          <w:iCs w:val="0"/>
          <w:caps w:val="0"/>
          <w:color w:val="auto"/>
          <w:spacing w:val="0"/>
          <w:kern w:val="0"/>
          <w:sz w:val="28"/>
          <w:szCs w:val="28"/>
          <w:shd w:val="clear" w:color="auto" w:fill="FFFFFF"/>
          <w:vertAlign w:val="baseline"/>
          <w:lang w:val="en-US" w:eastAsia="zh-CN" w:bidi="ar"/>
        </w:rPr>
        <w:t>本项目</w:t>
      </w:r>
      <w:r>
        <w:rPr>
          <w:rFonts w:hint="eastAsia" w:ascii="Times New Roman" w:hAnsi="Times New Roman" w:cs="Times New Roman"/>
          <w:i w:val="0"/>
          <w:iCs w:val="0"/>
          <w:caps w:val="0"/>
          <w:color w:val="auto"/>
          <w:spacing w:val="0"/>
          <w:kern w:val="0"/>
          <w:sz w:val="28"/>
          <w:szCs w:val="28"/>
          <w:shd w:val="clear" w:color="auto" w:fill="FFFFFF"/>
          <w:vertAlign w:val="baseline"/>
          <w:lang w:val="en-US" w:eastAsia="zh-CN" w:bidi="ar"/>
        </w:rPr>
        <w:t>非</w:t>
      </w:r>
      <w:r>
        <w:rPr>
          <w:rFonts w:hint="eastAsia" w:ascii="Times New Roman" w:hAnsi="Times New Roman" w:eastAsia="宋体" w:cs="Times New Roman"/>
          <w:i w:val="0"/>
          <w:iCs w:val="0"/>
          <w:caps w:val="0"/>
          <w:color w:val="auto"/>
          <w:spacing w:val="0"/>
          <w:kern w:val="0"/>
          <w:sz w:val="28"/>
          <w:szCs w:val="28"/>
          <w:shd w:val="clear" w:color="auto" w:fill="FFFFFF"/>
          <w:vertAlign w:val="baseline"/>
          <w:lang w:val="en-US" w:eastAsia="zh-CN" w:bidi="ar"/>
        </w:rPr>
        <w:t>专门面</w:t>
      </w:r>
      <w:r>
        <w:rPr>
          <w:rFonts w:hint="eastAsia" w:ascii="Times New Roman" w:hAnsi="Times New Roman" w:eastAsia="宋体" w:cs="Times New Roman"/>
          <w:i w:val="0"/>
          <w:iCs w:val="0"/>
          <w:caps w:val="0"/>
          <w:color w:val="auto"/>
          <w:spacing w:val="0"/>
          <w:sz w:val="28"/>
          <w:szCs w:val="28"/>
          <w:shd w:val="clear" w:color="auto" w:fill="FFFFFF"/>
          <w:lang w:val="en-US" w:eastAsia="zh-CN"/>
        </w:rPr>
        <w:t>向中小企业采购</w:t>
      </w:r>
      <w:r>
        <w:rPr>
          <w:rFonts w:hint="eastAsia" w:ascii="Times New Roman" w:hAnsi="Times New Roman" w:cs="Times New Roman"/>
          <w:i w:val="0"/>
          <w:iCs w:val="0"/>
          <w:caps w:val="0"/>
          <w:color w:val="auto"/>
          <w:spacing w:val="0"/>
          <w:sz w:val="28"/>
          <w:szCs w:val="28"/>
          <w:shd w:val="clear" w:color="auto" w:fill="FFFFFF"/>
          <w:lang w:val="en-US" w:eastAsia="zh-CN"/>
        </w:rPr>
        <w:t>；</w:t>
      </w:r>
      <w:r>
        <w:rPr>
          <w:rFonts w:hint="eastAsia" w:ascii="Times New Roman" w:hAnsi="Times New Roman" w:eastAsia="宋体" w:cs="Times New Roman"/>
          <w:i w:val="0"/>
          <w:iCs w:val="0"/>
          <w:caps w:val="0"/>
          <w:color w:val="auto"/>
          <w:spacing w:val="0"/>
          <w:sz w:val="28"/>
          <w:szCs w:val="28"/>
          <w:shd w:val="clear" w:color="auto" w:fill="FFFFFF"/>
          <w:lang w:val="en-US" w:eastAsia="zh-CN"/>
        </w:rPr>
        <w:t>（</w:t>
      </w:r>
      <w:r>
        <w:rPr>
          <w:rFonts w:hint="eastAsia" w:cs="Times New Roman"/>
          <w:i w:val="0"/>
          <w:iCs w:val="0"/>
          <w:caps w:val="0"/>
          <w:color w:val="auto"/>
          <w:spacing w:val="0"/>
          <w:sz w:val="28"/>
          <w:szCs w:val="28"/>
          <w:shd w:val="clear" w:color="auto" w:fill="FFFFFF"/>
          <w:lang w:val="en-US" w:eastAsia="zh-CN"/>
        </w:rPr>
        <w:t>9</w:t>
      </w:r>
      <w:r>
        <w:rPr>
          <w:rFonts w:hint="eastAsia" w:ascii="Times New Roman" w:hAnsi="Times New Roman" w:eastAsia="宋体" w:cs="Times New Roman"/>
          <w:i w:val="0"/>
          <w:iCs w:val="0"/>
          <w:caps w:val="0"/>
          <w:color w:val="auto"/>
          <w:spacing w:val="0"/>
          <w:sz w:val="28"/>
          <w:szCs w:val="28"/>
          <w:shd w:val="clear" w:color="auto" w:fill="FFFFFF"/>
          <w:lang w:val="en-US" w:eastAsia="zh-CN"/>
        </w:rPr>
        <w:t>）本项目不接受联合体投标。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imes New Roman"/>
          <w:i w:val="0"/>
          <w:iCs w:val="0"/>
          <w:caps w:val="0"/>
          <w:color w:val="auto"/>
          <w:spacing w:val="0"/>
          <w:sz w:val="28"/>
          <w:szCs w:val="28"/>
          <w:shd w:val="clear" w:color="auto" w:fill="FFFFFF"/>
          <w:lang w:val="en-US" w:eastAsia="zh-CN"/>
        </w:rPr>
      </w:pPr>
      <w:r>
        <w:rPr>
          <w:rFonts w:hint="eastAsia" w:cs="Times New Roman"/>
          <w:i w:val="0"/>
          <w:iCs w:val="0"/>
          <w:caps w:val="0"/>
          <w:color w:val="auto"/>
          <w:spacing w:val="0"/>
          <w:sz w:val="28"/>
          <w:szCs w:val="28"/>
          <w:shd w:val="clear" w:color="auto" w:fill="FFFFFF"/>
          <w:lang w:val="en-US" w:eastAsia="zh-CN"/>
        </w:rPr>
        <w:t>合同包5：（1）、供应商应具有独立承担民事责任的能力且具备向采购人提供相关货物及服务的企业法人、事业法人、其他组织或者自然人,企业法人应提供统一社会信用代码的营业执照；事业法人应提供统一社会信用代码的事业单位法人证；其他组织应提供合法证明文件；自然人提供身份证明文件；（2）财务状况：提供2023年度的财务审计报告（至少包括资产负债表和利润表，成立时间至提交投标文件截止时间不足一年的可提供成立后任意时段的资产负债表），或其基本存款账户开户银行出具的资信证明及基本存款账户开户许可证；（3）税收缴纳证明：提供投标文件递交截止时间前6个月内任意一个月的缴费凭据，依法免税的单位应提供相关证明材料；（4）社会保障资金缴纳证明：提供投标文件递交截止时间前6个月内任意一个月的社会保障资金缴存单据或社保机构开具的社会保险参保缴费情况证明，依法不需要缴纳社会保障资金的单位应提供相关证明材料； （5）提供参加本次政府采购活动前三年内在经营活动中没有重大违法记录的书面声明，提供具有履行合同所必需的设备和专业技术能力的承诺书。（6）单位负责人为同一人或者存在直接控股、管理关系的不同供应商，不得参加同一合同项下的政府采购活动。（7）供应商不得在“信用中国”（www.creditchina.gov.cn）网站被列为失信被执行人和重大税收违法失信主体，且无不良记录。不得为中国政府采购网（www.ccgp.gov.cn）政府采购严重违法失信行为记录名单中被财政部门禁止参加政府采购活动的供应商。</w:t>
      </w:r>
      <w:r>
        <w:rPr>
          <w:rFonts w:hint="eastAsia" w:ascii="Times New Roman" w:hAnsi="Times New Roman" w:eastAsia="宋体" w:cs="Times New Roman"/>
          <w:i w:val="0"/>
          <w:iCs w:val="0"/>
          <w:caps w:val="0"/>
          <w:color w:val="auto"/>
          <w:spacing w:val="0"/>
          <w:sz w:val="28"/>
          <w:szCs w:val="28"/>
          <w:shd w:val="clear" w:color="auto" w:fill="FFFFFF"/>
          <w:lang w:val="en-US" w:eastAsia="zh-CN"/>
        </w:rPr>
        <w:t>（</w:t>
      </w:r>
      <w:r>
        <w:rPr>
          <w:rFonts w:hint="eastAsia" w:cs="Times New Roman"/>
          <w:i w:val="0"/>
          <w:iCs w:val="0"/>
          <w:caps w:val="0"/>
          <w:color w:val="auto"/>
          <w:spacing w:val="0"/>
          <w:sz w:val="28"/>
          <w:szCs w:val="28"/>
          <w:shd w:val="clear" w:color="auto" w:fill="FFFFFF"/>
          <w:lang w:val="en-US" w:eastAsia="zh-CN"/>
        </w:rPr>
        <w:t>8</w:t>
      </w:r>
      <w:r>
        <w:rPr>
          <w:rFonts w:hint="eastAsia" w:ascii="Times New Roman" w:hAnsi="Times New Roman" w:eastAsia="宋体" w:cs="Times New Roman"/>
          <w:i w:val="0"/>
          <w:iCs w:val="0"/>
          <w:caps w:val="0"/>
          <w:color w:val="auto"/>
          <w:spacing w:val="0"/>
          <w:sz w:val="28"/>
          <w:szCs w:val="28"/>
          <w:shd w:val="clear" w:color="auto" w:fill="FFFFFF"/>
          <w:lang w:val="en-US" w:eastAsia="zh-CN"/>
        </w:rPr>
        <w:t>）</w:t>
      </w:r>
      <w:r>
        <w:rPr>
          <w:rFonts w:hint="eastAsia" w:ascii="Times New Roman" w:hAnsi="Times New Roman" w:eastAsia="宋体" w:cs="Times New Roman"/>
          <w:i w:val="0"/>
          <w:iCs w:val="0"/>
          <w:caps w:val="0"/>
          <w:color w:val="auto"/>
          <w:spacing w:val="0"/>
          <w:kern w:val="0"/>
          <w:sz w:val="28"/>
          <w:szCs w:val="28"/>
          <w:shd w:val="clear" w:color="auto" w:fill="FFFFFF"/>
          <w:vertAlign w:val="baseline"/>
          <w:lang w:val="en-US" w:eastAsia="zh-CN" w:bidi="ar"/>
        </w:rPr>
        <w:t>本项目</w:t>
      </w:r>
      <w:r>
        <w:rPr>
          <w:rFonts w:hint="eastAsia" w:ascii="Times New Roman" w:hAnsi="Times New Roman" w:cs="Times New Roman"/>
          <w:i w:val="0"/>
          <w:iCs w:val="0"/>
          <w:caps w:val="0"/>
          <w:color w:val="auto"/>
          <w:spacing w:val="0"/>
          <w:kern w:val="0"/>
          <w:sz w:val="28"/>
          <w:szCs w:val="28"/>
          <w:shd w:val="clear" w:color="auto" w:fill="FFFFFF"/>
          <w:vertAlign w:val="baseline"/>
          <w:lang w:val="en-US" w:eastAsia="zh-CN" w:bidi="ar"/>
        </w:rPr>
        <w:t>非</w:t>
      </w:r>
      <w:r>
        <w:rPr>
          <w:rFonts w:hint="eastAsia" w:ascii="Times New Roman" w:hAnsi="Times New Roman" w:eastAsia="宋体" w:cs="Times New Roman"/>
          <w:i w:val="0"/>
          <w:iCs w:val="0"/>
          <w:caps w:val="0"/>
          <w:color w:val="auto"/>
          <w:spacing w:val="0"/>
          <w:kern w:val="0"/>
          <w:sz w:val="28"/>
          <w:szCs w:val="28"/>
          <w:shd w:val="clear" w:color="auto" w:fill="FFFFFF"/>
          <w:vertAlign w:val="baseline"/>
          <w:lang w:val="en-US" w:eastAsia="zh-CN" w:bidi="ar"/>
        </w:rPr>
        <w:t>专门面</w:t>
      </w:r>
      <w:r>
        <w:rPr>
          <w:rFonts w:hint="eastAsia" w:ascii="Times New Roman" w:hAnsi="Times New Roman" w:eastAsia="宋体" w:cs="Times New Roman"/>
          <w:i w:val="0"/>
          <w:iCs w:val="0"/>
          <w:caps w:val="0"/>
          <w:color w:val="auto"/>
          <w:spacing w:val="0"/>
          <w:sz w:val="28"/>
          <w:szCs w:val="28"/>
          <w:shd w:val="clear" w:color="auto" w:fill="FFFFFF"/>
          <w:lang w:val="en-US" w:eastAsia="zh-CN"/>
        </w:rPr>
        <w:t>向中小企业采购</w:t>
      </w:r>
      <w:r>
        <w:rPr>
          <w:rFonts w:hint="eastAsia" w:ascii="Times New Roman" w:hAnsi="Times New Roman" w:cs="Times New Roman"/>
          <w:i w:val="0"/>
          <w:iCs w:val="0"/>
          <w:caps w:val="0"/>
          <w:color w:val="auto"/>
          <w:spacing w:val="0"/>
          <w:sz w:val="28"/>
          <w:szCs w:val="28"/>
          <w:shd w:val="clear" w:color="auto" w:fill="FFFFFF"/>
          <w:lang w:val="en-US" w:eastAsia="zh-CN"/>
        </w:rPr>
        <w:t>；</w:t>
      </w:r>
      <w:r>
        <w:rPr>
          <w:rFonts w:hint="eastAsia" w:ascii="Times New Roman" w:hAnsi="Times New Roman" w:eastAsia="宋体" w:cs="Times New Roman"/>
          <w:i w:val="0"/>
          <w:iCs w:val="0"/>
          <w:caps w:val="0"/>
          <w:color w:val="auto"/>
          <w:spacing w:val="0"/>
          <w:sz w:val="28"/>
          <w:szCs w:val="28"/>
          <w:shd w:val="clear" w:color="auto" w:fill="FFFFFF"/>
          <w:lang w:val="en-US" w:eastAsia="zh-CN"/>
        </w:rPr>
        <w:t>（</w:t>
      </w:r>
      <w:r>
        <w:rPr>
          <w:rFonts w:hint="eastAsia" w:cs="Times New Roman"/>
          <w:i w:val="0"/>
          <w:iCs w:val="0"/>
          <w:caps w:val="0"/>
          <w:color w:val="auto"/>
          <w:spacing w:val="0"/>
          <w:sz w:val="28"/>
          <w:szCs w:val="28"/>
          <w:shd w:val="clear" w:color="auto" w:fill="FFFFFF"/>
          <w:lang w:val="en-US" w:eastAsia="zh-CN"/>
        </w:rPr>
        <w:t>9</w:t>
      </w:r>
      <w:r>
        <w:rPr>
          <w:rFonts w:hint="eastAsia" w:ascii="Times New Roman" w:hAnsi="Times New Roman" w:eastAsia="宋体" w:cs="Times New Roman"/>
          <w:i w:val="0"/>
          <w:iCs w:val="0"/>
          <w:caps w:val="0"/>
          <w:color w:val="auto"/>
          <w:spacing w:val="0"/>
          <w:sz w:val="28"/>
          <w:szCs w:val="28"/>
          <w:shd w:val="clear" w:color="auto" w:fill="FFFFFF"/>
          <w:lang w:val="en-US" w:eastAsia="zh-CN"/>
        </w:rPr>
        <w:t>）本项目不接受联合体投标。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Times New Roman"/>
          <w:b w:val="0"/>
          <w:bCs w:val="0"/>
          <w:color w:val="auto"/>
          <w:sz w:val="28"/>
          <w:szCs w:val="28"/>
          <w:lang w:eastAsia="zh-CN"/>
        </w:rPr>
      </w:pPr>
      <w:r>
        <w:rPr>
          <w:rFonts w:hint="eastAsia" w:ascii="Times New Roman" w:hAnsi="Times New Roman" w:eastAsia="宋体" w:cs="Times New Roman"/>
          <w:b w:val="0"/>
          <w:bCs w:val="0"/>
          <w:color w:val="auto"/>
          <w:kern w:val="2"/>
          <w:sz w:val="28"/>
          <w:szCs w:val="28"/>
          <w:lang w:val="en-US" w:eastAsia="zh-CN" w:bidi="ar-SA"/>
        </w:rPr>
        <w:t>4、</w:t>
      </w:r>
      <w:r>
        <w:rPr>
          <w:rFonts w:hint="eastAsia" w:ascii="Times New Roman" w:hAnsi="Times New Roman" w:cs="Times New Roman"/>
          <w:b w:val="0"/>
          <w:bCs w:val="0"/>
          <w:color w:val="auto"/>
          <w:sz w:val="28"/>
          <w:szCs w:val="28"/>
          <w:lang w:eastAsia="zh-CN"/>
        </w:rPr>
        <w:t>供货</w:t>
      </w:r>
      <w:r>
        <w:rPr>
          <w:rFonts w:hint="eastAsia" w:ascii="Times New Roman" w:hAnsi="Times New Roman" w:eastAsia="宋体" w:cs="Times New Roman"/>
          <w:b w:val="0"/>
          <w:bCs w:val="0"/>
          <w:color w:val="auto"/>
          <w:sz w:val="28"/>
          <w:szCs w:val="28"/>
        </w:rPr>
        <w:t>地点：</w:t>
      </w:r>
      <w:r>
        <w:rPr>
          <w:rFonts w:hint="eastAsia" w:ascii="Times New Roman" w:hAnsi="Times New Roman" w:cs="Times New Roman"/>
          <w:b w:val="0"/>
          <w:bCs w:val="0"/>
          <w:color w:val="auto"/>
          <w:sz w:val="28"/>
          <w:szCs w:val="28"/>
          <w:lang w:eastAsia="zh-CN"/>
        </w:rPr>
        <w:t>采购人指定地点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imes New Roman"/>
          <w:b w:val="0"/>
          <w:bCs w:val="0"/>
          <w:color w:val="auto"/>
          <w:sz w:val="28"/>
          <w:szCs w:val="28"/>
        </w:rPr>
      </w:pPr>
      <w:r>
        <w:rPr>
          <w:rFonts w:hint="eastAsia" w:ascii="Times New Roman" w:hAnsi="Times New Roman" w:cs="Times New Roman"/>
          <w:b w:val="0"/>
          <w:bCs w:val="0"/>
          <w:color w:val="auto"/>
          <w:sz w:val="28"/>
          <w:szCs w:val="28"/>
          <w:lang w:eastAsia="zh-CN"/>
        </w:rPr>
        <w:t>二、</w:t>
      </w:r>
      <w:r>
        <w:rPr>
          <w:rFonts w:hint="eastAsia" w:ascii="Times New Roman" w:hAnsi="Times New Roman" w:eastAsia="宋体" w:cs="Times New Roman"/>
          <w:b w:val="0"/>
          <w:bCs w:val="0"/>
          <w:color w:val="auto"/>
          <w:sz w:val="28"/>
          <w:szCs w:val="28"/>
        </w:rPr>
        <w:t>拟投入本项目的预算</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rPr>
        <w:t>本项目采购</w:t>
      </w:r>
      <w:r>
        <w:rPr>
          <w:rFonts w:hint="eastAsia" w:ascii="Times New Roman" w:hAnsi="Times New Roman" w:eastAsia="宋体" w:cs="Times New Roman"/>
          <w:b w:val="0"/>
          <w:bCs w:val="0"/>
          <w:color w:val="auto"/>
          <w:sz w:val="28"/>
          <w:szCs w:val="28"/>
          <w:lang w:eastAsia="zh-CN"/>
        </w:rPr>
        <w:t>预算：</w:t>
      </w:r>
      <w:r>
        <w:rPr>
          <w:rFonts w:hint="eastAsia" w:cs="Times New Roman"/>
          <w:b w:val="0"/>
          <w:bCs w:val="0"/>
          <w:color w:val="auto"/>
          <w:sz w:val="28"/>
          <w:szCs w:val="28"/>
          <w:lang w:val="en-US" w:eastAsia="zh-CN"/>
        </w:rPr>
        <w:t>2790</w:t>
      </w:r>
      <w:r>
        <w:rPr>
          <w:rFonts w:hint="eastAsia" w:ascii="Times New Roman" w:hAnsi="Times New Roman" w:cs="Times New Roman"/>
          <w:b w:val="0"/>
          <w:bCs w:val="0"/>
          <w:color w:val="auto"/>
          <w:sz w:val="28"/>
          <w:szCs w:val="28"/>
          <w:lang w:val="en-US" w:eastAsia="zh-CN"/>
        </w:rPr>
        <w:t>万</w:t>
      </w:r>
      <w:r>
        <w:rPr>
          <w:rFonts w:hint="eastAsia" w:ascii="Times New Roman" w:hAnsi="Times New Roman" w:eastAsia="宋体" w:cs="Times New Roman"/>
          <w:b w:val="0"/>
          <w:bCs w:val="0"/>
          <w:color w:val="auto"/>
          <w:sz w:val="28"/>
          <w:szCs w:val="28"/>
          <w:lang w:val="en-US" w:eastAsia="zh-CN"/>
        </w:rPr>
        <w:t>元</w:t>
      </w:r>
      <w:r>
        <w:rPr>
          <w:rFonts w:hint="eastAsia" w:ascii="Times New Roman" w:hAnsi="Times New Roman" w:cs="Times New Roman"/>
          <w:b w:val="0"/>
          <w:bCs w:val="0"/>
          <w:color w:val="auto"/>
          <w:sz w:val="28"/>
          <w:szCs w:val="28"/>
          <w:lang w:val="en-US" w:eastAsia="zh-CN"/>
        </w:rPr>
        <w:t>，</w:t>
      </w:r>
      <w:r>
        <w:rPr>
          <w:rFonts w:hint="eastAsia" w:cs="Times New Roman"/>
          <w:b w:val="0"/>
          <w:bCs w:val="0"/>
          <w:color w:val="auto"/>
          <w:sz w:val="28"/>
          <w:szCs w:val="28"/>
          <w:lang w:val="en-US" w:eastAsia="zh-CN"/>
        </w:rPr>
        <w:t>其中：合同包1:2050万元，合同包2:340万元；合同包3:200万元；合同包4:120万元；合同包5:80万元；</w:t>
      </w:r>
      <w:r>
        <w:rPr>
          <w:rFonts w:hint="eastAsia" w:ascii="Times New Roman" w:hAnsi="Times New Roman" w:cs="Times New Roman"/>
          <w:b w:val="0"/>
          <w:bCs w:val="0"/>
          <w:color w:val="auto"/>
          <w:sz w:val="28"/>
          <w:szCs w:val="28"/>
          <w:lang w:val="en-US" w:eastAsia="zh-CN"/>
        </w:rPr>
        <w:t>包括本次项目所需的人工费、设备购置费、安装调试和试运行费、管理费、税金等所有费用。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cs="Times New Roman"/>
          <w:b w:val="0"/>
          <w:bCs w:val="0"/>
          <w:color w:val="auto"/>
          <w:sz w:val="28"/>
          <w:szCs w:val="28"/>
          <w:lang w:val="en-US" w:eastAsia="zh-CN"/>
        </w:rPr>
      </w:pPr>
      <w:r>
        <w:rPr>
          <w:rFonts w:hint="eastAsia" w:ascii="Times New Roman" w:hAnsi="Times New Roman" w:eastAsia="宋体" w:cs="Times New Roman"/>
          <w:b w:val="0"/>
          <w:bCs w:val="0"/>
          <w:color w:val="auto"/>
          <w:kern w:val="2"/>
          <w:sz w:val="28"/>
          <w:szCs w:val="28"/>
          <w:lang w:val="en-US" w:eastAsia="zh-CN" w:bidi="ar-SA"/>
        </w:rPr>
        <w:t>三、</w:t>
      </w:r>
      <w:r>
        <w:rPr>
          <w:rFonts w:hint="eastAsia" w:cs="Times New Roman"/>
          <w:b w:val="0"/>
          <w:bCs w:val="0"/>
          <w:color w:val="auto"/>
          <w:sz w:val="28"/>
          <w:szCs w:val="28"/>
          <w:lang w:val="en-US" w:eastAsia="zh-CN"/>
        </w:rPr>
        <w:t>采购清单</w:t>
      </w:r>
    </w:p>
    <w:tbl>
      <w:tblPr>
        <w:tblStyle w:val="3"/>
        <w:tblW w:w="8058" w:type="dxa"/>
        <w:tblInd w:w="93"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95"/>
        <w:gridCol w:w="4515"/>
        <w:gridCol w:w="1648"/>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76" w:hRule="atLeast"/>
        </w:trPr>
        <w:tc>
          <w:tcPr>
            <w:tcW w:w="1895" w:type="dxa"/>
            <w:tcBorders>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类型</w:t>
            </w:r>
          </w:p>
        </w:tc>
        <w:tc>
          <w:tcPr>
            <w:tcW w:w="4515" w:type="dxa"/>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1648" w:type="dxa"/>
            <w:tcBorders>
              <w:left w:val="single" w:color="000000" w:sz="4" w:space="0"/>
              <w:bottom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0" w:type="auto"/>
            <w:vMerge w:val="restart"/>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64排CT（机房建设）</w:t>
            </w:r>
          </w:p>
        </w:tc>
        <w:tc>
          <w:tcPr>
            <w:tcW w:w="0" w:type="auto"/>
            <w:tcBorders>
              <w:top w:val="single" w:color="000000" w:sz="4" w:space="0"/>
              <w:left w:val="single" w:color="000000" w:sz="4" w:space="0"/>
              <w:bottom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0" w:type="auto"/>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DR</w:t>
            </w:r>
          </w:p>
        </w:tc>
        <w:tc>
          <w:tcPr>
            <w:tcW w:w="0" w:type="auto"/>
            <w:tcBorders>
              <w:top w:val="single" w:color="000000" w:sz="4" w:space="0"/>
              <w:left w:val="single" w:color="000000" w:sz="4" w:space="0"/>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0" w:type="auto"/>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彩超</w:t>
            </w:r>
          </w:p>
        </w:tc>
        <w:tc>
          <w:tcPr>
            <w:tcW w:w="0" w:type="auto"/>
            <w:tcBorders>
              <w:top w:val="single" w:color="000000" w:sz="4" w:space="0"/>
              <w:left w:val="single" w:color="000000" w:sz="4" w:space="0"/>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2台</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0" w:type="auto"/>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智慧影像中心</w:t>
            </w:r>
          </w:p>
        </w:tc>
        <w:tc>
          <w:tcPr>
            <w:tcW w:w="0" w:type="auto"/>
            <w:tcBorders>
              <w:top w:val="single" w:color="000000" w:sz="4" w:space="0"/>
              <w:left w:val="single" w:color="000000" w:sz="4" w:space="0"/>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1套</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0" w:type="auto"/>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高压注射器</w:t>
            </w:r>
          </w:p>
        </w:tc>
        <w:tc>
          <w:tcPr>
            <w:tcW w:w="0" w:type="auto"/>
            <w:tcBorders>
              <w:top w:val="single" w:color="000000" w:sz="4" w:space="0"/>
              <w:left w:val="single" w:color="000000" w:sz="4" w:space="0"/>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1套</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0" w:type="auto"/>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制氧设备（一备一用）</w:t>
            </w:r>
          </w:p>
        </w:tc>
        <w:tc>
          <w:tcPr>
            <w:tcW w:w="0" w:type="auto"/>
            <w:tcBorders>
              <w:top w:val="single" w:color="000000" w:sz="4" w:space="0"/>
              <w:left w:val="single" w:color="000000" w:sz="4" w:space="0"/>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2套</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0" w:type="auto"/>
            <w:vMerge w:val="restart"/>
            <w:tcBorders>
              <w:top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信息化类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医院管理系统软件</w:t>
            </w:r>
          </w:p>
        </w:tc>
        <w:tc>
          <w:tcPr>
            <w:tcW w:w="0" w:type="auto"/>
            <w:tcBorders>
              <w:top w:val="single" w:color="000000" w:sz="4" w:space="0"/>
              <w:left w:val="single" w:color="000000" w:sz="4" w:space="0"/>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1套</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0" w:type="auto"/>
            <w:vMerge w:val="continue"/>
            <w:tcBorders>
              <w:top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医院管理系统硬件</w:t>
            </w:r>
          </w:p>
        </w:tc>
        <w:tc>
          <w:tcPr>
            <w:tcW w:w="0" w:type="auto"/>
            <w:tcBorders>
              <w:top w:val="single" w:color="000000" w:sz="4" w:space="0"/>
              <w:left w:val="single" w:color="000000" w:sz="4" w:space="0"/>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1套</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0" w:type="auto"/>
            <w:vMerge w:val="continue"/>
            <w:tcBorders>
              <w:top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DIP精细化管理系统</w:t>
            </w:r>
          </w:p>
        </w:tc>
        <w:tc>
          <w:tcPr>
            <w:tcW w:w="0" w:type="auto"/>
            <w:tcBorders>
              <w:top w:val="single" w:color="000000" w:sz="4" w:space="0"/>
              <w:left w:val="single" w:color="000000" w:sz="4" w:space="0"/>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1套</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0" w:type="auto"/>
            <w:vMerge w:val="continue"/>
            <w:tcBorders>
              <w:top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安防设施</w:t>
            </w:r>
          </w:p>
        </w:tc>
        <w:tc>
          <w:tcPr>
            <w:tcW w:w="0" w:type="auto"/>
            <w:tcBorders>
              <w:top w:val="single" w:color="000000" w:sz="4" w:space="0"/>
              <w:lef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1套</w:t>
            </w: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Times New Roman"/>
          <w:b w:val="0"/>
          <w:bCs w:val="0"/>
          <w:color w:val="auto"/>
          <w:sz w:val="28"/>
          <w:szCs w:val="28"/>
          <w:lang w:val="en-US" w:eastAsia="zh-CN"/>
        </w:rPr>
      </w:pPr>
      <w:r>
        <w:rPr>
          <w:rFonts w:hint="eastAsia" w:cs="Times New Roman"/>
          <w:b w:val="0"/>
          <w:bCs w:val="0"/>
          <w:color w:val="auto"/>
          <w:sz w:val="28"/>
          <w:szCs w:val="28"/>
          <w:lang w:val="en-US" w:eastAsia="zh-CN"/>
        </w:rPr>
        <w:t>四</w:t>
      </w:r>
      <w:r>
        <w:rPr>
          <w:rFonts w:hint="eastAsia" w:ascii="Times New Roman" w:hAnsi="Times New Roman" w:cs="Times New Roman"/>
          <w:b w:val="0"/>
          <w:bCs w:val="0"/>
          <w:color w:val="auto"/>
          <w:sz w:val="28"/>
          <w:szCs w:val="28"/>
          <w:lang w:val="en-US" w:eastAsia="zh-CN"/>
        </w:rPr>
        <w:t>、供货质量、标准、期限、效率等要求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Times New Roman"/>
          <w:b w:val="0"/>
          <w:bCs w:val="0"/>
          <w:color w:val="auto"/>
          <w:sz w:val="28"/>
          <w:szCs w:val="28"/>
          <w:lang w:val="en-US" w:eastAsia="zh-CN"/>
        </w:rPr>
      </w:pPr>
      <w:r>
        <w:rPr>
          <w:rFonts w:hint="eastAsia" w:ascii="Times New Roman" w:hAnsi="Times New Roman" w:cs="Times New Roman"/>
          <w:b w:val="0"/>
          <w:bCs w:val="0"/>
          <w:color w:val="auto"/>
          <w:sz w:val="28"/>
          <w:szCs w:val="28"/>
          <w:lang w:val="en-US" w:eastAsia="zh-CN"/>
        </w:rPr>
        <w:t>1、质量标准：符合国家现行技术规范和标准，达到合格要求。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Times New Roman"/>
          <w:b w:val="0"/>
          <w:bCs w:val="0"/>
          <w:color w:val="auto"/>
          <w:sz w:val="28"/>
          <w:szCs w:val="28"/>
          <w:lang w:val="en-US" w:eastAsia="zh-CN"/>
        </w:rPr>
      </w:pPr>
      <w:r>
        <w:rPr>
          <w:rFonts w:hint="eastAsia" w:ascii="Times New Roman" w:hAnsi="Times New Roman" w:cs="Times New Roman"/>
          <w:b w:val="0"/>
          <w:bCs w:val="0"/>
          <w:color w:val="auto"/>
          <w:sz w:val="28"/>
          <w:szCs w:val="28"/>
          <w:lang w:val="en-US" w:eastAsia="zh-CN"/>
        </w:rPr>
        <w:t>2、供货期限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Times New Roman"/>
          <w:b w:val="0"/>
          <w:bCs w:val="0"/>
          <w:color w:val="auto"/>
          <w:sz w:val="28"/>
          <w:szCs w:val="28"/>
          <w:lang w:val="en-US" w:eastAsia="zh-CN"/>
        </w:rPr>
      </w:pPr>
      <w:r>
        <w:rPr>
          <w:rFonts w:hint="eastAsia" w:ascii="Times New Roman" w:hAnsi="Times New Roman" w:cs="Times New Roman"/>
          <w:b w:val="0"/>
          <w:bCs w:val="0"/>
          <w:color w:val="auto"/>
          <w:sz w:val="28"/>
          <w:szCs w:val="28"/>
          <w:lang w:val="en-US" w:eastAsia="zh-CN"/>
        </w:rPr>
        <w:t>合同包1：自采购合同签订之日起</w:t>
      </w:r>
      <w:r>
        <w:rPr>
          <w:rFonts w:hint="eastAsia" w:cs="Times New Roman"/>
          <w:b w:val="0"/>
          <w:bCs w:val="0"/>
          <w:color w:val="auto"/>
          <w:sz w:val="28"/>
          <w:szCs w:val="28"/>
          <w:lang w:val="en-US" w:eastAsia="zh-CN"/>
        </w:rPr>
        <w:t>90</w:t>
      </w:r>
      <w:r>
        <w:rPr>
          <w:rFonts w:hint="eastAsia" w:ascii="Times New Roman" w:hAnsi="Times New Roman" w:cs="Times New Roman"/>
          <w:b w:val="0"/>
          <w:bCs w:val="0"/>
          <w:color w:val="auto"/>
          <w:sz w:val="28"/>
          <w:szCs w:val="28"/>
          <w:lang w:val="en-US" w:eastAsia="zh-CN"/>
        </w:rPr>
        <w:t>日历天；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Times New Roman"/>
          <w:b w:val="0"/>
          <w:bCs w:val="0"/>
          <w:color w:val="auto"/>
          <w:sz w:val="28"/>
          <w:szCs w:val="28"/>
          <w:lang w:val="en-US" w:eastAsia="zh-CN"/>
        </w:rPr>
      </w:pPr>
      <w:r>
        <w:rPr>
          <w:rFonts w:hint="eastAsia" w:ascii="Times New Roman" w:hAnsi="Times New Roman" w:cs="Times New Roman"/>
          <w:b w:val="0"/>
          <w:bCs w:val="0"/>
          <w:color w:val="auto"/>
          <w:sz w:val="28"/>
          <w:szCs w:val="28"/>
          <w:lang w:val="en-US" w:eastAsia="zh-CN"/>
        </w:rPr>
        <w:t>合同包2：自采购合同签订之日起10个月（交货及调试竣工）；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Times New Roman"/>
          <w:b w:val="0"/>
          <w:bCs w:val="0"/>
          <w:color w:val="auto"/>
          <w:sz w:val="28"/>
          <w:szCs w:val="28"/>
          <w:lang w:val="en-US" w:eastAsia="zh-CN"/>
        </w:rPr>
      </w:pPr>
      <w:r>
        <w:rPr>
          <w:rFonts w:hint="eastAsia" w:ascii="Times New Roman" w:hAnsi="Times New Roman" w:cs="Times New Roman"/>
          <w:b w:val="0"/>
          <w:bCs w:val="0"/>
          <w:color w:val="auto"/>
          <w:sz w:val="28"/>
          <w:szCs w:val="28"/>
          <w:lang w:val="en-US" w:eastAsia="zh-CN"/>
        </w:rPr>
        <w:t>合同包3：自采购合同签订之日起45日历天；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Times New Roman"/>
          <w:b w:val="0"/>
          <w:bCs w:val="0"/>
          <w:color w:val="auto"/>
          <w:sz w:val="28"/>
          <w:szCs w:val="28"/>
          <w:lang w:val="en-US" w:eastAsia="zh-CN"/>
        </w:rPr>
      </w:pPr>
      <w:r>
        <w:rPr>
          <w:rFonts w:hint="eastAsia" w:ascii="Times New Roman" w:hAnsi="Times New Roman" w:cs="Times New Roman"/>
          <w:b w:val="0"/>
          <w:bCs w:val="0"/>
          <w:color w:val="auto"/>
          <w:sz w:val="28"/>
          <w:szCs w:val="28"/>
          <w:lang w:val="en-US" w:eastAsia="zh-CN"/>
        </w:rPr>
        <w:t>合同包4：自采购合同签订之日起90日历天，完成系统安装部署并进入试运行阶段。试运行期为30天，运维期</w:t>
      </w:r>
      <w:r>
        <w:rPr>
          <w:rFonts w:hint="eastAsia" w:cs="Times New Roman"/>
          <w:b w:val="0"/>
          <w:bCs w:val="0"/>
          <w:color w:val="auto"/>
          <w:sz w:val="28"/>
          <w:szCs w:val="28"/>
          <w:lang w:val="en-US" w:eastAsia="zh-CN"/>
        </w:rPr>
        <w:t>3</w:t>
      </w:r>
      <w:r>
        <w:rPr>
          <w:rFonts w:hint="eastAsia" w:ascii="Times New Roman" w:hAnsi="Times New Roman" w:cs="Times New Roman"/>
          <w:b w:val="0"/>
          <w:bCs w:val="0"/>
          <w:color w:val="auto"/>
          <w:sz w:val="28"/>
          <w:szCs w:val="28"/>
          <w:lang w:val="en-US" w:eastAsia="zh-CN"/>
        </w:rPr>
        <w:t>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Times New Roman"/>
          <w:b w:val="0"/>
          <w:bCs w:val="0"/>
          <w:color w:val="auto"/>
          <w:sz w:val="28"/>
          <w:szCs w:val="28"/>
          <w:lang w:val="en-US" w:eastAsia="zh-CN"/>
        </w:rPr>
      </w:pPr>
      <w:r>
        <w:rPr>
          <w:rFonts w:hint="eastAsia" w:ascii="Times New Roman" w:hAnsi="Times New Roman" w:cs="Times New Roman"/>
          <w:b w:val="0"/>
          <w:bCs w:val="0"/>
          <w:color w:val="auto"/>
          <w:sz w:val="28"/>
          <w:szCs w:val="28"/>
          <w:lang w:val="en-US" w:eastAsia="zh-CN"/>
        </w:rPr>
        <w:t>合同包5：自采购合同签订后30日历天（交货及调试竣工）。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Times New Roman"/>
          <w:b w:val="0"/>
          <w:bCs w:val="0"/>
          <w:color w:val="auto"/>
          <w:sz w:val="28"/>
          <w:szCs w:val="28"/>
          <w:lang w:val="en-US" w:eastAsia="zh-CN"/>
        </w:rPr>
      </w:pPr>
      <w:r>
        <w:rPr>
          <w:rFonts w:hint="eastAsia" w:ascii="Times New Roman" w:hAnsi="Times New Roman" w:eastAsia="宋体" w:cs="Times New Roman"/>
          <w:b w:val="0"/>
          <w:bCs w:val="0"/>
          <w:color w:val="auto"/>
          <w:kern w:val="2"/>
          <w:sz w:val="28"/>
          <w:szCs w:val="28"/>
          <w:lang w:val="en-US" w:eastAsia="zh-CN" w:bidi="ar-SA"/>
        </w:rPr>
        <w:t>3、</w:t>
      </w:r>
      <w:r>
        <w:rPr>
          <w:rFonts w:hint="eastAsia" w:ascii="Times New Roman" w:hAnsi="Times New Roman" w:cs="Times New Roman"/>
          <w:b w:val="0"/>
          <w:bCs w:val="0"/>
          <w:color w:val="auto"/>
          <w:sz w:val="28"/>
          <w:szCs w:val="28"/>
          <w:lang w:val="en-US" w:eastAsia="zh-CN"/>
        </w:rPr>
        <w:t>质保期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Times New Roman"/>
          <w:b w:val="0"/>
          <w:bCs w:val="0"/>
          <w:color w:val="auto"/>
          <w:sz w:val="28"/>
          <w:szCs w:val="28"/>
          <w:lang w:val="en-US" w:eastAsia="zh-CN"/>
        </w:rPr>
      </w:pPr>
      <w:r>
        <w:rPr>
          <w:rFonts w:hint="eastAsia" w:ascii="Times New Roman" w:hAnsi="Times New Roman" w:cs="Times New Roman"/>
          <w:b w:val="0"/>
          <w:bCs w:val="0"/>
          <w:color w:val="auto"/>
          <w:sz w:val="28"/>
          <w:szCs w:val="28"/>
          <w:lang w:val="en-US" w:eastAsia="zh-CN"/>
        </w:rPr>
        <w:t>合同包1：自项目验收合格之日起质保1年；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Times New Roman"/>
          <w:b w:val="0"/>
          <w:bCs w:val="0"/>
          <w:color w:val="auto"/>
          <w:sz w:val="28"/>
          <w:szCs w:val="28"/>
          <w:lang w:val="en-US" w:eastAsia="zh-CN"/>
        </w:rPr>
      </w:pPr>
      <w:r>
        <w:rPr>
          <w:rFonts w:hint="eastAsia" w:ascii="Times New Roman" w:hAnsi="Times New Roman" w:cs="Times New Roman"/>
          <w:b w:val="0"/>
          <w:bCs w:val="0"/>
          <w:color w:val="auto"/>
          <w:sz w:val="28"/>
          <w:szCs w:val="28"/>
          <w:lang w:val="en-US" w:eastAsia="zh-CN"/>
        </w:rPr>
        <w:t>合同包2：自项目验收合格之日起质保</w:t>
      </w:r>
      <w:r>
        <w:rPr>
          <w:rFonts w:hint="eastAsia" w:cs="Times New Roman"/>
          <w:b w:val="0"/>
          <w:bCs w:val="0"/>
          <w:color w:val="auto"/>
          <w:sz w:val="28"/>
          <w:szCs w:val="28"/>
          <w:lang w:val="en-US" w:eastAsia="zh-CN"/>
        </w:rPr>
        <w:t>2</w:t>
      </w:r>
      <w:r>
        <w:rPr>
          <w:rFonts w:hint="eastAsia" w:ascii="Times New Roman" w:hAnsi="Times New Roman" w:cs="Times New Roman"/>
          <w:b w:val="0"/>
          <w:bCs w:val="0"/>
          <w:color w:val="auto"/>
          <w:sz w:val="28"/>
          <w:szCs w:val="28"/>
          <w:lang w:val="en-US" w:eastAsia="zh-CN"/>
        </w:rPr>
        <w:t>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Times New Roman"/>
          <w:b w:val="0"/>
          <w:bCs w:val="0"/>
          <w:color w:val="auto"/>
          <w:sz w:val="28"/>
          <w:szCs w:val="28"/>
          <w:lang w:val="en-US" w:eastAsia="zh-CN"/>
        </w:rPr>
      </w:pPr>
      <w:r>
        <w:rPr>
          <w:rFonts w:hint="eastAsia" w:ascii="Times New Roman" w:hAnsi="Times New Roman" w:cs="Times New Roman"/>
          <w:b w:val="0"/>
          <w:bCs w:val="0"/>
          <w:color w:val="auto"/>
          <w:sz w:val="28"/>
          <w:szCs w:val="28"/>
          <w:lang w:val="en-US" w:eastAsia="zh-CN"/>
        </w:rPr>
        <w:t>合同包3：自项目验收合格之日起质保3年；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Times New Roman"/>
          <w:b w:val="0"/>
          <w:bCs w:val="0"/>
          <w:color w:val="auto"/>
          <w:sz w:val="28"/>
          <w:szCs w:val="28"/>
          <w:lang w:val="en-US" w:eastAsia="zh-CN"/>
        </w:rPr>
      </w:pPr>
      <w:r>
        <w:rPr>
          <w:rFonts w:hint="eastAsia" w:ascii="Times New Roman" w:hAnsi="Times New Roman" w:cs="Times New Roman"/>
          <w:b w:val="0"/>
          <w:bCs w:val="0"/>
          <w:color w:val="auto"/>
          <w:sz w:val="28"/>
          <w:szCs w:val="28"/>
          <w:lang w:val="en-US" w:eastAsia="zh-CN"/>
        </w:rPr>
        <w:t>合同包4：软件系统提供</w:t>
      </w:r>
      <w:r>
        <w:rPr>
          <w:rFonts w:hint="eastAsia" w:cs="Times New Roman"/>
          <w:b w:val="0"/>
          <w:bCs w:val="0"/>
          <w:color w:val="auto"/>
          <w:sz w:val="28"/>
          <w:szCs w:val="28"/>
          <w:lang w:val="en-US" w:eastAsia="zh-CN"/>
        </w:rPr>
        <w:t>3</w:t>
      </w:r>
      <w:r>
        <w:rPr>
          <w:rFonts w:hint="eastAsia" w:ascii="Times New Roman" w:hAnsi="Times New Roman" w:cs="Times New Roman"/>
          <w:b w:val="0"/>
          <w:bCs w:val="0"/>
          <w:color w:val="auto"/>
          <w:sz w:val="28"/>
          <w:szCs w:val="28"/>
          <w:lang w:val="en-US" w:eastAsia="zh-CN"/>
        </w:rPr>
        <w:t>年免费质保，免费提供维护期内系统的修改和系统的完善；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cs="Times New Roman"/>
          <w:b w:val="0"/>
          <w:bCs w:val="0"/>
          <w:color w:val="auto"/>
          <w:sz w:val="28"/>
          <w:szCs w:val="28"/>
          <w:lang w:val="en-US" w:eastAsia="zh-CN"/>
        </w:rPr>
      </w:pPr>
      <w:r>
        <w:rPr>
          <w:rFonts w:hint="eastAsia" w:ascii="Times New Roman" w:hAnsi="Times New Roman" w:cs="Times New Roman"/>
          <w:b w:val="0"/>
          <w:bCs w:val="0"/>
          <w:color w:val="auto"/>
          <w:sz w:val="28"/>
          <w:szCs w:val="28"/>
          <w:lang w:val="en-US" w:eastAsia="zh-CN"/>
        </w:rPr>
        <w:t>合同包5：自项目验收合格之日起质保2年。</w:t>
      </w:r>
      <w:r>
        <w:rPr>
          <w:rFonts w:hint="eastAsia" w:cs="Times New Roman"/>
          <w:b w:val="0"/>
          <w:bCs w:val="0"/>
          <w:color w:val="auto"/>
          <w:sz w:val="28"/>
          <w:szCs w:val="28"/>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imes New Roman"/>
          <w:b w:val="0"/>
          <w:bCs w:val="0"/>
          <w:color w:val="auto"/>
          <w:sz w:val="28"/>
          <w:szCs w:val="28"/>
        </w:rPr>
      </w:pPr>
      <w:r>
        <w:rPr>
          <w:rFonts w:hint="eastAsia" w:cs="Times New Roman"/>
          <w:b w:val="0"/>
          <w:bCs w:val="0"/>
          <w:color w:val="auto"/>
          <w:sz w:val="28"/>
          <w:szCs w:val="28"/>
          <w:lang w:eastAsia="zh-CN"/>
        </w:rPr>
        <w:t>五</w:t>
      </w:r>
      <w:r>
        <w:rPr>
          <w:rFonts w:hint="eastAsia" w:ascii="Times New Roman" w:hAnsi="Times New Roman" w:eastAsia="宋体" w:cs="Times New Roman"/>
          <w:b w:val="0"/>
          <w:bCs w:val="0"/>
          <w:color w:val="auto"/>
          <w:sz w:val="28"/>
          <w:szCs w:val="28"/>
        </w:rPr>
        <w:t>、验收标准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imes New Roman"/>
          <w:b w:val="0"/>
          <w:bCs w:val="0"/>
          <w:color w:val="auto"/>
          <w:sz w:val="28"/>
          <w:szCs w:val="28"/>
          <w:lang w:eastAsia="zh-CN"/>
        </w:rPr>
      </w:pPr>
      <w:r>
        <w:rPr>
          <w:rFonts w:hint="eastAsia" w:ascii="Times New Roman" w:hAnsi="Times New Roman" w:eastAsia="宋体" w:cs="Times New Roman"/>
          <w:b w:val="0"/>
          <w:bCs w:val="0"/>
          <w:color w:val="auto"/>
          <w:sz w:val="28"/>
          <w:szCs w:val="28"/>
          <w:lang w:eastAsia="zh-CN"/>
        </w:rPr>
        <w:t>符合国家现行技术规范和标准，达到合格要求。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Times New Roman" w:hAnsi="Times New Roman" w:eastAsia="宋体" w:cs="Times New Roman"/>
          <w:b w:val="0"/>
          <w:bCs w:val="0"/>
          <w:color w:val="auto"/>
          <w:sz w:val="28"/>
          <w:szCs w:val="28"/>
          <w:lang w:val="en-US" w:eastAsia="zh-CN"/>
        </w:rPr>
      </w:pPr>
      <w:bookmarkStart w:id="0" w:name="_GoBack"/>
      <w:bookmarkEnd w:id="0"/>
    </w:p>
    <w:sectPr>
      <w:pgSz w:w="11906" w:h="16838"/>
      <w:pgMar w:top="1440" w:right="1800" w:bottom="1440" w:left="1800" w:header="851" w:footer="992" w:gutter="0"/>
      <w:cols w:space="0" w:num="1"/>
      <w:rtlGutter w:val="0"/>
      <w:docGrid w:type="lines"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5MzE0N2FhYzU5MDAzZGMyN2I4OTJjNDkzZWM3NWYifQ=="/>
  </w:docVars>
  <w:rsids>
    <w:rsidRoot w:val="00000000"/>
    <w:rsid w:val="06621664"/>
    <w:rsid w:val="081259FF"/>
    <w:rsid w:val="085D73E7"/>
    <w:rsid w:val="09425604"/>
    <w:rsid w:val="0B7C6285"/>
    <w:rsid w:val="0FE95707"/>
    <w:rsid w:val="11EB5197"/>
    <w:rsid w:val="1324298B"/>
    <w:rsid w:val="1708736F"/>
    <w:rsid w:val="1AAF63F9"/>
    <w:rsid w:val="20A21E92"/>
    <w:rsid w:val="238279E8"/>
    <w:rsid w:val="256B2E88"/>
    <w:rsid w:val="2B2203EA"/>
    <w:rsid w:val="2B683CD8"/>
    <w:rsid w:val="2C974B98"/>
    <w:rsid w:val="30A82BF4"/>
    <w:rsid w:val="35154ED0"/>
    <w:rsid w:val="35EE0A4E"/>
    <w:rsid w:val="36112CCA"/>
    <w:rsid w:val="46114B81"/>
    <w:rsid w:val="4FFE14C1"/>
    <w:rsid w:val="5060304C"/>
    <w:rsid w:val="52A13DD6"/>
    <w:rsid w:val="53DB718E"/>
    <w:rsid w:val="54E002A7"/>
    <w:rsid w:val="60821C5B"/>
    <w:rsid w:val="65AC0F2A"/>
    <w:rsid w:val="68A17E1F"/>
    <w:rsid w:val="6B345DC5"/>
    <w:rsid w:val="78FA6873"/>
    <w:rsid w:val="79EE4534"/>
    <w:rsid w:val="7B3F7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4"/>
      <w:szCs w:val="20"/>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0C0C0"/>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4464</Words>
  <Characters>4741</Characters>
  <Lines>0</Lines>
  <Paragraphs>0</Paragraphs>
  <TotalTime>37</TotalTime>
  <ScaleCrop>false</ScaleCrop>
  <LinksUpToDate>false</LinksUpToDate>
  <CharactersWithSpaces>4748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2024-05-10T13:34:00Z</dcterms:created>
  <dc:creator>Administrator</dc:creator>
  <cp:lastModifiedBy>壹加壹的定律</cp:lastModifiedBy>
  <dcterms:modified xsi:type="dcterms:W3CDTF">2024-06-24T09:13:14Z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84B751B080B44568A893B7BB6F8FD125_13</vt:lpwstr>
  </property>
</Properties>
</file>