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220322">
      <w:pPr>
        <w:pStyle w:val="3"/>
        <w:rPr>
          <w:rFonts w:hint="eastAsia" w:ascii="宋体" w:hAnsi="宋体" w:eastAsia="宋体" w:cs="宋体"/>
          <w:color w:val="auto"/>
          <w:highlight w:val="none"/>
        </w:rPr>
      </w:pPr>
      <w:r>
        <w:rPr>
          <w:rStyle w:val="11"/>
          <w:rFonts w:hint="eastAsia" w:ascii="宋体" w:hAnsi="宋体" w:eastAsia="宋体" w:cs="宋体"/>
          <w:b/>
          <w:color w:val="auto"/>
          <w:sz w:val="28"/>
          <w:szCs w:val="28"/>
          <w:highlight w:val="none"/>
          <w:lang w:bidi="ar"/>
        </w:rPr>
        <w:t>拟签订的合同文本</w:t>
      </w:r>
    </w:p>
    <w:p w14:paraId="5A16E1B5">
      <w:pPr>
        <w:keepNext w:val="0"/>
        <w:keepLines w:val="0"/>
        <w:pageBreakBefore w:val="0"/>
        <w:widowControl/>
        <w:kinsoku/>
        <w:wordWrap/>
        <w:overflowPunct/>
        <w:topLinePunct w:val="0"/>
        <w:autoSpaceDE/>
        <w:autoSpaceDN/>
        <w:bidi w:val="0"/>
        <w:adjustRightInd/>
        <w:snapToGrid/>
        <w:spacing w:line="520" w:lineRule="atLeast"/>
        <w:textAlignment w:val="auto"/>
        <w:rPr>
          <w:rFonts w:hint="eastAsia" w:ascii="宋体" w:hAnsi="宋体" w:eastAsia="宋体" w:cs="宋体"/>
          <w:lang w:val="en-US" w:eastAsia="zh-CN"/>
        </w:rPr>
      </w:pPr>
      <w:r>
        <w:rPr>
          <w:rFonts w:hint="eastAsia" w:ascii="宋体" w:hAnsi="宋体" w:eastAsia="宋体" w:cs="宋体"/>
        </w:rPr>
        <w:t>甲方：</w:t>
      </w:r>
      <w:r>
        <w:rPr>
          <w:rFonts w:hint="eastAsia" w:ascii="宋体" w:hAnsi="宋体" w:eastAsia="宋体" w:cs="宋体"/>
          <w:u w:val="single"/>
          <w:lang w:val="en-US" w:eastAsia="zh-CN"/>
        </w:rPr>
        <w:t xml:space="preserve">                            </w:t>
      </w:r>
      <w:r>
        <w:rPr>
          <w:rFonts w:hint="eastAsia" w:ascii="宋体" w:hAnsi="宋体" w:eastAsia="宋体" w:cs="宋体"/>
          <w:lang w:val="en-US" w:eastAsia="zh-CN"/>
        </w:rPr>
        <w:t xml:space="preserve"> </w:t>
      </w:r>
    </w:p>
    <w:p w14:paraId="731C62B1">
      <w:pPr>
        <w:keepNext w:val="0"/>
        <w:keepLines w:val="0"/>
        <w:pageBreakBefore w:val="0"/>
        <w:widowControl/>
        <w:kinsoku/>
        <w:wordWrap/>
        <w:overflowPunct/>
        <w:topLinePunct w:val="0"/>
        <w:autoSpaceDE/>
        <w:autoSpaceDN/>
        <w:bidi w:val="0"/>
        <w:adjustRightInd/>
        <w:snapToGrid/>
        <w:spacing w:line="520" w:lineRule="atLeast"/>
        <w:textAlignment w:val="auto"/>
        <w:rPr>
          <w:rFonts w:hint="eastAsia" w:ascii="宋体" w:hAnsi="宋体" w:eastAsia="宋体" w:cs="宋体"/>
          <w:lang w:val="en-US" w:eastAsia="zh-CN"/>
        </w:rPr>
      </w:pPr>
      <w:r>
        <w:rPr>
          <w:rFonts w:hint="eastAsia" w:ascii="宋体" w:hAnsi="宋体" w:eastAsia="宋体" w:cs="宋体"/>
        </w:rPr>
        <w:t>乙方：</w:t>
      </w:r>
      <w:r>
        <w:rPr>
          <w:rFonts w:hint="eastAsia" w:ascii="宋体" w:hAnsi="宋体" w:eastAsia="宋体" w:cs="宋体"/>
          <w:u w:val="single"/>
          <w:lang w:val="en-US" w:eastAsia="zh-CN"/>
        </w:rPr>
        <w:t xml:space="preserve">                            </w:t>
      </w:r>
    </w:p>
    <w:p w14:paraId="05458C06">
      <w:pPr>
        <w:keepNext w:val="0"/>
        <w:keepLines w:val="0"/>
        <w:pageBreakBefore w:val="0"/>
        <w:widowControl/>
        <w:kinsoku/>
        <w:wordWrap/>
        <w:overflowPunct/>
        <w:topLinePunct w:val="0"/>
        <w:autoSpaceDE/>
        <w:autoSpaceDN/>
        <w:bidi w:val="0"/>
        <w:adjustRightInd/>
        <w:snapToGrid/>
        <w:spacing w:line="520" w:lineRule="atLeast"/>
        <w:ind w:firstLine="480" w:firstLineChars="200"/>
        <w:textAlignment w:val="auto"/>
        <w:rPr>
          <w:rFonts w:hint="eastAsia" w:ascii="宋体" w:hAnsi="宋体" w:eastAsia="宋体" w:cs="宋体"/>
        </w:rPr>
      </w:pPr>
      <w:r>
        <w:rPr>
          <w:rFonts w:hint="eastAsia" w:ascii="宋体" w:hAnsi="宋体" w:eastAsia="宋体" w:cs="宋体"/>
        </w:rPr>
        <w:t>为提高</w:t>
      </w:r>
      <w:r>
        <w:rPr>
          <w:rFonts w:hint="eastAsia" w:ascii="宋体" w:hAnsi="宋体" w:eastAsia="宋体" w:cs="宋体"/>
          <w:lang w:eastAsia="zh-CN"/>
        </w:rPr>
        <w:t>渭南市白水县</w:t>
      </w:r>
      <w:r>
        <w:rPr>
          <w:rFonts w:hint="eastAsia" w:ascii="宋体" w:hAnsi="宋体" w:eastAsia="宋体" w:cs="宋体"/>
        </w:rPr>
        <w:t>市容环境卫生水平，营造良好的投资和人居生活环境，通过招投标程序，最终确定乙方为本项目承包方。在甲、乙双方平等自愿的基础上，本着公平、公正的原则共同协商，特订立本合同，以资共同遵守。</w:t>
      </w:r>
    </w:p>
    <w:p w14:paraId="38F0A5D2">
      <w:pPr>
        <w:keepNext w:val="0"/>
        <w:keepLines w:val="0"/>
        <w:pageBreakBefore w:val="0"/>
        <w:widowControl/>
        <w:kinsoku/>
        <w:wordWrap/>
        <w:overflowPunct/>
        <w:topLinePunct w:val="0"/>
        <w:autoSpaceDE/>
        <w:autoSpaceDN/>
        <w:bidi w:val="0"/>
        <w:adjustRightInd/>
        <w:snapToGrid/>
        <w:spacing w:line="520" w:lineRule="atLeast"/>
        <w:textAlignment w:val="auto"/>
        <w:rPr>
          <w:rFonts w:hint="eastAsia" w:ascii="宋体" w:hAnsi="宋体" w:eastAsia="宋体" w:cs="宋体"/>
          <w:b/>
          <w:bCs/>
          <w:lang w:val="en-US" w:eastAsia="zh-CN"/>
        </w:rPr>
      </w:pPr>
      <w:r>
        <w:rPr>
          <w:rFonts w:hint="eastAsia" w:ascii="宋体" w:hAnsi="宋体" w:eastAsia="宋体" w:cs="宋体"/>
          <w:b/>
          <w:bCs/>
        </w:rPr>
        <w:t>一、</w:t>
      </w:r>
      <w:r>
        <w:rPr>
          <w:rFonts w:hint="eastAsia" w:ascii="宋体" w:hAnsi="宋体" w:eastAsia="宋体" w:cs="宋体"/>
          <w:b/>
          <w:bCs/>
          <w:lang w:val="en-US" w:eastAsia="zh-CN"/>
        </w:rPr>
        <w:t>服务期限</w:t>
      </w:r>
    </w:p>
    <w:p w14:paraId="01CB169B">
      <w:pPr>
        <w:keepNext w:val="0"/>
        <w:keepLines w:val="0"/>
        <w:pageBreakBefore w:val="0"/>
        <w:widowControl/>
        <w:kinsoku/>
        <w:wordWrap/>
        <w:overflowPunct/>
        <w:topLinePunct w:val="0"/>
        <w:autoSpaceDE/>
        <w:autoSpaceDN/>
        <w:bidi w:val="0"/>
        <w:adjustRightInd/>
        <w:snapToGrid/>
        <w:spacing w:line="520" w:lineRule="atLeast"/>
        <w:ind w:firstLine="480" w:firstLineChars="200"/>
        <w:textAlignment w:val="auto"/>
        <w:rPr>
          <w:rFonts w:hint="eastAsia" w:ascii="宋体" w:hAnsi="宋体" w:eastAsia="宋体" w:cs="宋体"/>
          <w:highlight w:val="none"/>
          <w:lang w:eastAsia="zh-CN"/>
        </w:rPr>
      </w:pPr>
      <w:r>
        <w:rPr>
          <w:rFonts w:hint="eastAsia" w:ascii="宋体" w:hAnsi="宋体" w:eastAsia="宋体" w:cs="宋体"/>
          <w:highlight w:val="none"/>
          <w:lang w:val="en-US" w:eastAsia="zh-CN"/>
        </w:rPr>
        <w:t>自合同签订之日起三</w:t>
      </w:r>
      <w:r>
        <w:rPr>
          <w:rFonts w:hint="eastAsia" w:ascii="宋体" w:hAnsi="宋体" w:eastAsia="宋体" w:cs="宋体"/>
          <w:highlight w:val="none"/>
        </w:rPr>
        <w:t>年</w:t>
      </w:r>
    </w:p>
    <w:p w14:paraId="323437A3">
      <w:pPr>
        <w:keepNext w:val="0"/>
        <w:keepLines w:val="0"/>
        <w:pageBreakBefore w:val="0"/>
        <w:widowControl/>
        <w:kinsoku/>
        <w:wordWrap/>
        <w:overflowPunct/>
        <w:topLinePunct w:val="0"/>
        <w:autoSpaceDE/>
        <w:autoSpaceDN/>
        <w:bidi w:val="0"/>
        <w:adjustRightInd/>
        <w:snapToGrid/>
        <w:spacing w:line="520" w:lineRule="atLeast"/>
        <w:textAlignment w:val="auto"/>
        <w:rPr>
          <w:rFonts w:hint="eastAsia" w:ascii="宋体" w:hAnsi="宋体" w:eastAsia="宋体" w:cs="宋体"/>
          <w:b/>
          <w:bCs/>
        </w:rPr>
      </w:pPr>
      <w:r>
        <w:rPr>
          <w:rFonts w:hint="eastAsia" w:ascii="宋体" w:hAnsi="宋体" w:eastAsia="宋体" w:cs="宋体"/>
          <w:b/>
          <w:bCs/>
        </w:rPr>
        <w:t>二、工作范围与内容</w:t>
      </w:r>
    </w:p>
    <w:p w14:paraId="6823551D">
      <w:pPr>
        <w:keepNext w:val="0"/>
        <w:keepLines w:val="0"/>
        <w:pageBreakBefore w:val="0"/>
        <w:widowControl/>
        <w:kinsoku/>
        <w:wordWrap/>
        <w:overflowPunct/>
        <w:topLinePunct w:val="0"/>
        <w:autoSpaceDE/>
        <w:autoSpaceDN/>
        <w:bidi w:val="0"/>
        <w:adjustRightInd/>
        <w:snapToGrid/>
        <w:spacing w:line="520" w:lineRule="atLeast"/>
        <w:textAlignment w:val="auto"/>
        <w:rPr>
          <w:rFonts w:hint="eastAsia" w:ascii="宋体" w:hAnsi="宋体" w:eastAsia="宋体" w:cs="宋体"/>
          <w:b w:val="0"/>
          <w:bCs w:val="0"/>
          <w:lang w:val="en-US" w:eastAsia="zh-CN"/>
        </w:rPr>
      </w:pPr>
      <w:r>
        <w:rPr>
          <w:rFonts w:hint="eastAsia" w:ascii="宋体" w:hAnsi="宋体" w:eastAsia="宋体" w:cs="宋体"/>
          <w:b w:val="0"/>
          <w:bCs w:val="0"/>
          <w:lang w:val="en-US" w:eastAsia="zh-CN"/>
        </w:rPr>
        <w:t>1、城区主次干道的道路早晚普扫及日常清扫保洁：</w:t>
      </w:r>
    </w:p>
    <w:p w14:paraId="067804DD">
      <w:pPr>
        <w:keepNext w:val="0"/>
        <w:keepLines w:val="0"/>
        <w:pageBreakBefore w:val="0"/>
        <w:widowControl/>
        <w:kinsoku/>
        <w:wordWrap/>
        <w:overflowPunct/>
        <w:topLinePunct w:val="0"/>
        <w:autoSpaceDE/>
        <w:autoSpaceDN/>
        <w:bidi w:val="0"/>
        <w:adjustRightInd/>
        <w:snapToGrid/>
        <w:spacing w:line="520" w:lineRule="atLeast"/>
        <w:textAlignment w:val="auto"/>
        <w:rPr>
          <w:rFonts w:hint="eastAsia" w:ascii="宋体" w:hAnsi="宋体" w:eastAsia="宋体" w:cs="宋体"/>
          <w:b w:val="0"/>
          <w:bCs w:val="0"/>
          <w:lang w:val="en-US" w:eastAsia="zh-CN"/>
        </w:rPr>
      </w:pPr>
      <w:r>
        <w:rPr>
          <w:rFonts w:hint="eastAsia" w:ascii="宋体" w:hAnsi="宋体" w:eastAsia="宋体" w:cs="宋体"/>
          <w:b w:val="0"/>
          <w:bCs w:val="0"/>
          <w:lang w:val="en-US" w:eastAsia="zh-CN"/>
        </w:rPr>
        <w:t>2、城区日常生活垃圾收集及转运，采用直收直运及中转站收集转运相结合的方式，对区域内垃圾做到日产日清，并全程进行封闭式清运；</w:t>
      </w:r>
    </w:p>
    <w:p w14:paraId="0FEE30E8">
      <w:pPr>
        <w:keepNext w:val="0"/>
        <w:keepLines w:val="0"/>
        <w:pageBreakBefore w:val="0"/>
        <w:widowControl/>
        <w:kinsoku/>
        <w:wordWrap/>
        <w:overflowPunct/>
        <w:topLinePunct w:val="0"/>
        <w:autoSpaceDE/>
        <w:autoSpaceDN/>
        <w:bidi w:val="0"/>
        <w:adjustRightInd/>
        <w:snapToGrid/>
        <w:spacing w:line="520" w:lineRule="atLeast"/>
        <w:textAlignment w:val="auto"/>
        <w:rPr>
          <w:rFonts w:hint="eastAsia" w:ascii="宋体" w:hAnsi="宋体" w:eastAsia="宋体" w:cs="宋体"/>
          <w:b w:val="0"/>
          <w:bCs w:val="0"/>
          <w:lang w:val="en-US" w:eastAsia="zh-CN"/>
        </w:rPr>
      </w:pPr>
      <w:r>
        <w:rPr>
          <w:rFonts w:hint="eastAsia" w:ascii="宋体" w:hAnsi="宋体" w:eastAsia="宋体" w:cs="宋体"/>
          <w:b w:val="0"/>
          <w:bCs w:val="0"/>
          <w:lang w:val="en-US" w:eastAsia="zh-CN"/>
        </w:rPr>
        <w:t>3、城区8座公厕管理及粪便抽运，采用专人专厕保洁，公厕每日保洁不少于5次；</w:t>
      </w:r>
    </w:p>
    <w:p w14:paraId="6DDB2109">
      <w:pPr>
        <w:keepNext w:val="0"/>
        <w:keepLines w:val="0"/>
        <w:pageBreakBefore w:val="0"/>
        <w:widowControl/>
        <w:kinsoku/>
        <w:wordWrap/>
        <w:overflowPunct/>
        <w:topLinePunct w:val="0"/>
        <w:autoSpaceDE/>
        <w:autoSpaceDN/>
        <w:bidi w:val="0"/>
        <w:adjustRightInd/>
        <w:snapToGrid/>
        <w:spacing w:line="520" w:lineRule="atLeast"/>
        <w:textAlignment w:val="auto"/>
        <w:rPr>
          <w:rFonts w:hint="eastAsia" w:ascii="宋体" w:hAnsi="宋体" w:eastAsia="宋体" w:cs="宋体"/>
          <w:b w:val="0"/>
          <w:bCs w:val="0"/>
          <w:lang w:val="en-US" w:eastAsia="zh-CN"/>
        </w:rPr>
      </w:pPr>
      <w:r>
        <w:rPr>
          <w:rFonts w:hint="eastAsia" w:ascii="宋体" w:hAnsi="宋体" w:eastAsia="宋体" w:cs="宋体"/>
          <w:b w:val="0"/>
          <w:bCs w:val="0"/>
          <w:lang w:val="en-US" w:eastAsia="zh-CN"/>
        </w:rPr>
        <w:t>4、城区公共区域野广告清理，保证果皮箱、休息椅、环卫工具箱等公共设施干净整洁；</w:t>
      </w:r>
    </w:p>
    <w:p w14:paraId="4575B7CC">
      <w:pPr>
        <w:keepNext w:val="0"/>
        <w:keepLines w:val="0"/>
        <w:pageBreakBefore w:val="0"/>
        <w:widowControl/>
        <w:kinsoku/>
        <w:wordWrap/>
        <w:overflowPunct/>
        <w:topLinePunct w:val="0"/>
        <w:autoSpaceDE/>
        <w:autoSpaceDN/>
        <w:bidi w:val="0"/>
        <w:adjustRightInd/>
        <w:snapToGrid/>
        <w:spacing w:line="520" w:lineRule="atLeast"/>
        <w:textAlignment w:val="auto"/>
        <w:rPr>
          <w:rFonts w:hint="eastAsia" w:ascii="宋体" w:hAnsi="宋体" w:eastAsia="宋体" w:cs="宋体"/>
          <w:b w:val="0"/>
          <w:bCs w:val="0"/>
          <w:lang w:val="en-US" w:eastAsia="zh-CN"/>
        </w:rPr>
      </w:pPr>
      <w:r>
        <w:rPr>
          <w:rFonts w:hint="eastAsia" w:ascii="宋体" w:hAnsi="宋体" w:eastAsia="宋体" w:cs="宋体"/>
          <w:b w:val="0"/>
          <w:bCs w:val="0"/>
          <w:lang w:val="en-US" w:eastAsia="zh-CN"/>
        </w:rPr>
        <w:t xml:space="preserve">5、农村123+14（社区）个行政村的生活垃圾收集转运，运用全统筹的收运系统，减少交接环节，做到日产日清。 </w:t>
      </w:r>
    </w:p>
    <w:p w14:paraId="13C627DD">
      <w:pPr>
        <w:keepNext w:val="0"/>
        <w:keepLines w:val="0"/>
        <w:pageBreakBefore w:val="0"/>
        <w:widowControl/>
        <w:kinsoku/>
        <w:wordWrap/>
        <w:overflowPunct/>
        <w:topLinePunct w:val="0"/>
        <w:autoSpaceDE/>
        <w:autoSpaceDN/>
        <w:bidi w:val="0"/>
        <w:adjustRightInd/>
        <w:snapToGrid/>
        <w:spacing w:line="520" w:lineRule="atLeast"/>
        <w:textAlignment w:val="auto"/>
        <w:rPr>
          <w:rFonts w:hint="eastAsia" w:ascii="宋体" w:hAnsi="宋体" w:eastAsia="宋体" w:cs="宋体"/>
          <w:b/>
          <w:bCs/>
        </w:rPr>
      </w:pPr>
      <w:bookmarkStart w:id="0" w:name="_GoBack"/>
      <w:bookmarkEnd w:id="0"/>
      <w:r>
        <w:rPr>
          <w:rFonts w:hint="eastAsia" w:ascii="宋体" w:hAnsi="宋体" w:eastAsia="宋体" w:cs="宋体"/>
          <w:b/>
          <w:bCs/>
        </w:rPr>
        <w:t>三、工作标准</w:t>
      </w:r>
    </w:p>
    <w:p w14:paraId="714C6F9C">
      <w:pPr>
        <w:keepNext w:val="0"/>
        <w:keepLines w:val="0"/>
        <w:pageBreakBefore w:val="0"/>
        <w:widowControl/>
        <w:kinsoku/>
        <w:wordWrap/>
        <w:overflowPunct/>
        <w:topLinePunct w:val="0"/>
        <w:autoSpaceDE/>
        <w:autoSpaceDN/>
        <w:bidi w:val="0"/>
        <w:adjustRightInd/>
        <w:snapToGrid/>
        <w:spacing w:line="520" w:lineRule="atLeast"/>
        <w:ind w:firstLine="480" w:firstLineChars="200"/>
        <w:textAlignment w:val="auto"/>
        <w:rPr>
          <w:rFonts w:hint="eastAsia" w:ascii="宋体" w:hAnsi="宋体" w:eastAsia="宋体" w:cs="宋体"/>
          <w:b w:val="0"/>
          <w:bCs w:val="0"/>
          <w:lang w:val="en-US" w:eastAsia="zh-CN"/>
        </w:rPr>
      </w:pPr>
      <w:r>
        <w:rPr>
          <w:rFonts w:hint="eastAsia" w:ascii="宋体" w:hAnsi="宋体" w:eastAsia="宋体" w:cs="宋体"/>
          <w:b w:val="0"/>
          <w:bCs w:val="0"/>
        </w:rPr>
        <w:t>严格按照《陕西省城市市容环境卫生条例》</w:t>
      </w:r>
      <w:r>
        <w:rPr>
          <w:rFonts w:hint="eastAsia" w:ascii="宋体" w:hAnsi="宋体" w:eastAsia="宋体" w:cs="宋体"/>
        </w:rPr>
        <w:t>《城市道路清扫保洁与质量评价标准》</w:t>
      </w:r>
      <w:r>
        <w:rPr>
          <w:rFonts w:hint="eastAsia" w:ascii="宋体" w:hAnsi="宋体" w:eastAsia="宋体" w:cs="宋体"/>
          <w:b w:val="0"/>
          <w:bCs w:val="0"/>
          <w:lang w:val="en-US" w:eastAsia="zh-CN"/>
        </w:rPr>
        <w:t>以及</w:t>
      </w:r>
      <w:r>
        <w:rPr>
          <w:rFonts w:hint="eastAsia" w:ascii="宋体" w:hAnsi="宋体" w:eastAsia="宋体" w:cs="宋体"/>
          <w:b w:val="0"/>
          <w:bCs w:val="0"/>
        </w:rPr>
        <w:t>市级工作标准执行，如有最新工作标准或要求，必须认真落实</w:t>
      </w:r>
      <w:r>
        <w:rPr>
          <w:rFonts w:hint="eastAsia" w:ascii="宋体" w:hAnsi="宋体" w:eastAsia="宋体" w:cs="宋体"/>
          <w:b w:val="0"/>
          <w:bCs w:val="0"/>
          <w:lang w:eastAsia="zh-CN"/>
        </w:rPr>
        <w:t>。</w:t>
      </w:r>
      <w:r>
        <w:rPr>
          <w:rFonts w:hint="eastAsia" w:ascii="宋体" w:hAnsi="宋体" w:eastAsia="宋体" w:cs="宋体"/>
          <w:b w:val="0"/>
          <w:bCs w:val="0"/>
          <w:lang w:val="en-US" w:eastAsia="zh-CN"/>
        </w:rPr>
        <w:t>符合国家及行业有关现行规范、标准的要求。</w:t>
      </w:r>
    </w:p>
    <w:p w14:paraId="21BE1CAF">
      <w:pPr>
        <w:keepNext w:val="0"/>
        <w:keepLines w:val="0"/>
        <w:pageBreakBefore w:val="0"/>
        <w:widowControl/>
        <w:kinsoku/>
        <w:wordWrap/>
        <w:overflowPunct/>
        <w:topLinePunct w:val="0"/>
        <w:autoSpaceDE/>
        <w:autoSpaceDN/>
        <w:bidi w:val="0"/>
        <w:adjustRightInd/>
        <w:snapToGrid/>
        <w:spacing w:line="520" w:lineRule="atLeast"/>
        <w:textAlignment w:val="auto"/>
        <w:rPr>
          <w:rFonts w:hint="eastAsia" w:ascii="宋体" w:hAnsi="宋体" w:eastAsia="宋体" w:cs="宋体"/>
          <w:b/>
          <w:bCs/>
        </w:rPr>
      </w:pPr>
      <w:r>
        <w:rPr>
          <w:rFonts w:hint="eastAsia" w:ascii="宋体" w:hAnsi="宋体" w:eastAsia="宋体" w:cs="宋体"/>
          <w:b/>
          <w:bCs/>
        </w:rPr>
        <w:t>四、费用核算与支付</w:t>
      </w:r>
    </w:p>
    <w:p w14:paraId="40D7C7DA">
      <w:pPr>
        <w:keepNext w:val="0"/>
        <w:keepLines w:val="0"/>
        <w:pageBreakBefore w:val="0"/>
        <w:widowControl/>
        <w:kinsoku/>
        <w:wordWrap/>
        <w:overflowPunct/>
        <w:topLinePunct w:val="0"/>
        <w:autoSpaceDE/>
        <w:autoSpaceDN/>
        <w:bidi w:val="0"/>
        <w:adjustRightInd/>
        <w:snapToGrid/>
        <w:spacing w:line="520" w:lineRule="atLeast"/>
        <w:textAlignment w:val="auto"/>
        <w:rPr>
          <w:rFonts w:hint="eastAsia" w:ascii="宋体" w:hAnsi="宋体" w:eastAsia="宋体" w:cs="宋体"/>
        </w:rPr>
      </w:pPr>
      <w:r>
        <w:rPr>
          <w:rFonts w:hint="eastAsia" w:ascii="宋体" w:hAnsi="宋体" w:eastAsia="宋体" w:cs="宋体"/>
        </w:rPr>
        <w:t>（一）费用总额</w:t>
      </w:r>
    </w:p>
    <w:p w14:paraId="33DDAE77">
      <w:pPr>
        <w:keepNext w:val="0"/>
        <w:keepLines w:val="0"/>
        <w:pageBreakBefore w:val="0"/>
        <w:widowControl/>
        <w:kinsoku/>
        <w:wordWrap/>
        <w:overflowPunct/>
        <w:topLinePunct w:val="0"/>
        <w:autoSpaceDE/>
        <w:autoSpaceDN/>
        <w:bidi w:val="0"/>
        <w:adjustRightInd/>
        <w:snapToGrid/>
        <w:spacing w:line="520" w:lineRule="atLeast"/>
        <w:ind w:firstLine="480" w:firstLineChars="200"/>
        <w:textAlignment w:val="auto"/>
        <w:rPr>
          <w:rFonts w:hint="eastAsia" w:ascii="宋体" w:hAnsi="宋体" w:eastAsia="宋体" w:cs="宋体"/>
        </w:rPr>
      </w:pPr>
      <w:r>
        <w:rPr>
          <w:rFonts w:hint="eastAsia" w:ascii="宋体" w:hAnsi="宋体" w:eastAsia="宋体" w:cs="宋体"/>
        </w:rPr>
        <w:t>依照《中标通知书》约定</w:t>
      </w:r>
      <w:r>
        <w:rPr>
          <w:rFonts w:hint="eastAsia" w:ascii="宋体" w:hAnsi="宋体" w:eastAsia="宋体" w:cs="宋体"/>
          <w:highlight w:val="none"/>
        </w:rPr>
        <w:t>，</w:t>
      </w:r>
      <w:r>
        <w:rPr>
          <w:rFonts w:hint="eastAsia" w:ascii="宋体" w:hAnsi="宋体" w:eastAsia="宋体" w:cs="宋体"/>
          <w:highlight w:val="none"/>
          <w:lang w:val="en-US" w:eastAsia="zh-CN"/>
        </w:rPr>
        <w:t>本</w:t>
      </w:r>
      <w:r>
        <w:rPr>
          <w:rFonts w:hint="eastAsia" w:ascii="宋体" w:hAnsi="宋体" w:eastAsia="宋体" w:cs="宋体"/>
          <w:highlight w:val="none"/>
        </w:rPr>
        <w:t>合同</w:t>
      </w:r>
      <w:r>
        <w:rPr>
          <w:rFonts w:hint="eastAsia" w:ascii="宋体" w:hAnsi="宋体" w:eastAsia="宋体" w:cs="宋体"/>
          <w:highlight w:val="none"/>
          <w:lang w:val="en-US" w:eastAsia="zh-CN"/>
        </w:rPr>
        <w:t>承包总</w:t>
      </w:r>
      <w:r>
        <w:rPr>
          <w:rFonts w:hint="eastAsia" w:ascii="宋体" w:hAnsi="宋体" w:eastAsia="宋体" w:cs="宋体"/>
          <w:highlight w:val="none"/>
        </w:rPr>
        <w:t>金额为</w:t>
      </w:r>
      <w:r>
        <w:rPr>
          <w:rFonts w:hint="eastAsia" w:ascii="宋体" w:hAnsi="宋体" w:eastAsia="宋体" w:cs="宋体"/>
          <w:highlight w:val="none"/>
          <w:lang w:val="en-US" w:eastAsia="zh-CN"/>
        </w:rPr>
        <w:t>人民币</w:t>
      </w:r>
      <w:r>
        <w:rPr>
          <w:rFonts w:hint="eastAsia" w:ascii="宋体" w:hAnsi="宋体" w:eastAsia="宋体" w:cs="宋体"/>
          <w:highlight w:val="none"/>
        </w:rPr>
        <w:t>：</w:t>
      </w:r>
      <w:r>
        <w:rPr>
          <w:rFonts w:hint="eastAsia" w:ascii="宋体" w:hAnsi="宋体" w:eastAsia="宋体" w:cs="宋体"/>
          <w:highlight w:val="none"/>
          <w:u w:val="single"/>
        </w:rPr>
        <w:t xml:space="preserve">   </w:t>
      </w:r>
      <w:r>
        <w:rPr>
          <w:rFonts w:hint="eastAsia" w:ascii="宋体" w:hAnsi="宋体" w:eastAsia="宋体" w:cs="宋体"/>
          <w:highlight w:val="none"/>
          <w:u w:val="single"/>
          <w:lang w:val="en-US" w:eastAsia="zh-CN"/>
        </w:rPr>
        <w:t xml:space="preserve">        </w:t>
      </w:r>
      <w:r>
        <w:rPr>
          <w:rFonts w:hint="eastAsia" w:ascii="宋体" w:hAnsi="宋体" w:eastAsia="宋体" w:cs="宋体"/>
          <w:highlight w:val="none"/>
        </w:rPr>
        <w:t>元</w:t>
      </w:r>
      <w:r>
        <w:rPr>
          <w:rFonts w:hint="eastAsia" w:ascii="宋体" w:hAnsi="宋体" w:eastAsia="宋体" w:cs="宋体"/>
          <w:highlight w:val="none"/>
          <w:lang w:val="en-US" w:eastAsia="zh-CN"/>
        </w:rPr>
        <w:t xml:space="preserve"> </w:t>
      </w:r>
      <w:r>
        <w:rPr>
          <w:rFonts w:hint="eastAsia" w:ascii="宋体" w:hAnsi="宋体" w:eastAsia="宋体" w:cs="宋体"/>
          <w:highlight w:val="none"/>
        </w:rPr>
        <w:t>（</w:t>
      </w:r>
      <w:r>
        <w:rPr>
          <w:rFonts w:hint="eastAsia" w:ascii="宋体" w:hAnsi="宋体" w:eastAsia="宋体" w:cs="宋体"/>
          <w:highlight w:val="none"/>
          <w:lang w:val="en-US" w:eastAsia="zh-CN"/>
        </w:rPr>
        <w:t>大</w:t>
      </w:r>
      <w:r>
        <w:rPr>
          <w:rFonts w:hint="eastAsia" w:ascii="宋体" w:hAnsi="宋体" w:eastAsia="宋体" w:cs="宋体"/>
          <w:highlight w:val="none"/>
        </w:rPr>
        <w:t>写:</w:t>
      </w:r>
      <w:r>
        <w:rPr>
          <w:rFonts w:hint="eastAsia" w:ascii="宋体" w:hAnsi="宋体" w:eastAsia="宋体" w:cs="宋体"/>
          <w:highlight w:val="none"/>
          <w:lang w:val="en-US" w:eastAsia="zh-CN"/>
        </w:rPr>
        <w:t xml:space="preserve"> </w:t>
      </w:r>
      <w:r>
        <w:rPr>
          <w:rFonts w:hint="eastAsia" w:ascii="宋体" w:hAnsi="宋体" w:eastAsia="宋体" w:cs="宋体"/>
          <w:highlight w:val="none"/>
          <w:u w:val="single"/>
          <w:lang w:val="en-US" w:eastAsia="zh-CN"/>
        </w:rPr>
        <w:t xml:space="preserve">        </w:t>
      </w:r>
      <w:r>
        <w:rPr>
          <w:rFonts w:hint="eastAsia" w:ascii="宋体" w:hAnsi="宋体" w:eastAsia="宋体" w:cs="宋体"/>
          <w:highlight w:val="none"/>
        </w:rPr>
        <w:t>）</w:t>
      </w:r>
      <w:r>
        <w:rPr>
          <w:rFonts w:hint="eastAsia" w:ascii="宋体" w:hAnsi="宋体" w:eastAsia="宋体" w:cs="宋体"/>
          <w:highlight w:val="none"/>
          <w:lang w:eastAsia="zh-CN"/>
        </w:rPr>
        <w:t>，</w:t>
      </w:r>
      <w:r>
        <w:rPr>
          <w:rFonts w:hint="eastAsia" w:ascii="宋体" w:hAnsi="宋体" w:eastAsia="宋体" w:cs="宋体"/>
          <w:highlight w:val="none"/>
          <w:lang w:val="en-US" w:eastAsia="zh-CN"/>
        </w:rPr>
        <w:t>每年的合同金额为：</w:t>
      </w:r>
      <w:r>
        <w:rPr>
          <w:rFonts w:hint="eastAsia" w:ascii="宋体" w:hAnsi="宋体" w:eastAsia="宋体" w:cs="宋体"/>
          <w:highlight w:val="none"/>
          <w:u w:val="single"/>
        </w:rPr>
        <w:t xml:space="preserve">   </w:t>
      </w:r>
      <w:r>
        <w:rPr>
          <w:rFonts w:hint="eastAsia" w:ascii="宋体" w:hAnsi="宋体" w:eastAsia="宋体" w:cs="宋体"/>
          <w:highlight w:val="none"/>
          <w:u w:val="single"/>
          <w:lang w:val="en-US" w:eastAsia="zh-CN"/>
        </w:rPr>
        <w:t xml:space="preserve">       </w:t>
      </w:r>
      <w:r>
        <w:rPr>
          <w:rFonts w:hint="eastAsia" w:ascii="宋体" w:hAnsi="宋体" w:eastAsia="宋体" w:cs="宋体"/>
          <w:highlight w:val="none"/>
        </w:rPr>
        <w:t>元</w:t>
      </w:r>
      <w:r>
        <w:rPr>
          <w:rFonts w:hint="eastAsia" w:ascii="宋体" w:hAnsi="宋体" w:eastAsia="宋体" w:cs="宋体"/>
          <w:highlight w:val="none"/>
          <w:lang w:val="en-US" w:eastAsia="zh-CN"/>
        </w:rPr>
        <w:t xml:space="preserve"> </w:t>
      </w:r>
      <w:r>
        <w:rPr>
          <w:rFonts w:hint="eastAsia" w:ascii="宋体" w:hAnsi="宋体" w:eastAsia="宋体" w:cs="宋体"/>
          <w:highlight w:val="none"/>
        </w:rPr>
        <w:t>（大写:</w:t>
      </w:r>
      <w:r>
        <w:rPr>
          <w:rFonts w:hint="eastAsia" w:ascii="宋体" w:hAnsi="宋体" w:eastAsia="宋体" w:cs="宋体"/>
          <w:highlight w:val="none"/>
          <w:lang w:val="en-US" w:eastAsia="zh-CN"/>
        </w:rPr>
        <w:t xml:space="preserve"> </w:t>
      </w:r>
      <w:r>
        <w:rPr>
          <w:rFonts w:hint="eastAsia" w:ascii="宋体" w:hAnsi="宋体" w:eastAsia="宋体" w:cs="宋体"/>
          <w:highlight w:val="none"/>
          <w:u w:val="single"/>
          <w:lang w:val="en-US" w:eastAsia="zh-CN"/>
        </w:rPr>
        <w:t xml:space="preserve">          </w:t>
      </w:r>
      <w:r>
        <w:rPr>
          <w:rFonts w:hint="eastAsia" w:ascii="宋体" w:hAnsi="宋体" w:eastAsia="宋体" w:cs="宋体"/>
          <w:highlight w:val="none"/>
        </w:rPr>
        <w:t>）</w:t>
      </w:r>
      <w:r>
        <w:rPr>
          <w:rFonts w:hint="eastAsia" w:ascii="宋体" w:hAnsi="宋体" w:eastAsia="宋体" w:cs="宋体"/>
        </w:rPr>
        <w:t>。</w:t>
      </w:r>
    </w:p>
    <w:p w14:paraId="01E5206B">
      <w:pPr>
        <w:keepNext w:val="0"/>
        <w:keepLines w:val="0"/>
        <w:pageBreakBefore w:val="0"/>
        <w:widowControl/>
        <w:kinsoku/>
        <w:wordWrap/>
        <w:overflowPunct/>
        <w:topLinePunct w:val="0"/>
        <w:autoSpaceDE/>
        <w:autoSpaceDN/>
        <w:bidi w:val="0"/>
        <w:adjustRightInd/>
        <w:snapToGrid/>
        <w:spacing w:line="520" w:lineRule="atLeast"/>
        <w:textAlignment w:val="auto"/>
        <w:rPr>
          <w:rFonts w:hint="eastAsia" w:ascii="宋体" w:hAnsi="宋体" w:eastAsia="宋体" w:cs="宋体"/>
        </w:rPr>
      </w:pPr>
      <w:r>
        <w:rPr>
          <w:rFonts w:hint="eastAsia" w:ascii="宋体" w:hAnsi="宋体" w:eastAsia="宋体" w:cs="宋体"/>
        </w:rPr>
        <w:t>（二）结算依据和付款办法</w:t>
      </w:r>
    </w:p>
    <w:p w14:paraId="0A7D0BE4">
      <w:pPr>
        <w:keepNext w:val="0"/>
        <w:keepLines w:val="0"/>
        <w:pageBreakBefore w:val="0"/>
        <w:widowControl/>
        <w:kinsoku/>
        <w:wordWrap/>
        <w:overflowPunct/>
        <w:topLinePunct w:val="0"/>
        <w:autoSpaceDE/>
        <w:autoSpaceDN/>
        <w:bidi w:val="0"/>
        <w:adjustRightInd/>
        <w:snapToGrid/>
        <w:spacing w:line="520" w:lineRule="atLeast"/>
        <w:textAlignment w:val="auto"/>
        <w:rPr>
          <w:rFonts w:hint="eastAsia" w:ascii="宋体" w:hAnsi="宋体" w:eastAsia="宋体" w:cs="宋体"/>
        </w:rPr>
      </w:pPr>
      <w:r>
        <w:rPr>
          <w:rFonts w:hint="eastAsia" w:ascii="宋体" w:hAnsi="宋体" w:eastAsia="宋体" w:cs="宋体"/>
          <w:lang w:val="en-US" w:eastAsia="zh-CN"/>
        </w:rPr>
        <w:t>1</w:t>
      </w:r>
      <w:r>
        <w:rPr>
          <w:rFonts w:hint="eastAsia" w:ascii="宋体" w:hAnsi="宋体" w:eastAsia="宋体" w:cs="宋体"/>
        </w:rPr>
        <w:t>.结算方式：</w:t>
      </w:r>
    </w:p>
    <w:p w14:paraId="36D37339">
      <w:pPr>
        <w:keepNext w:val="0"/>
        <w:keepLines w:val="0"/>
        <w:pageBreakBefore w:val="0"/>
        <w:widowControl/>
        <w:kinsoku/>
        <w:wordWrap/>
        <w:overflowPunct/>
        <w:topLinePunct w:val="0"/>
        <w:autoSpaceDE/>
        <w:autoSpaceDN/>
        <w:bidi w:val="0"/>
        <w:adjustRightInd/>
        <w:snapToGrid/>
        <w:spacing w:line="520" w:lineRule="atLeast"/>
        <w:textAlignment w:val="auto"/>
        <w:rPr>
          <w:rFonts w:hint="eastAsia" w:ascii="宋体" w:hAnsi="宋体" w:eastAsia="宋体" w:cs="宋体"/>
          <w:highlight w:val="none"/>
          <w:lang w:val="en-US" w:eastAsia="zh-CN"/>
        </w:rPr>
      </w:pPr>
      <w:r>
        <w:rPr>
          <w:rFonts w:hint="eastAsia" w:ascii="宋体" w:hAnsi="宋体" w:eastAsia="宋体" w:cs="宋体"/>
          <w:highlight w:val="none"/>
          <w:lang w:val="en-US" w:eastAsia="zh-CN"/>
        </w:rPr>
        <w:t>服务费按月支付</w:t>
      </w:r>
    </w:p>
    <w:p w14:paraId="0B25FE0E">
      <w:pPr>
        <w:keepNext w:val="0"/>
        <w:keepLines w:val="0"/>
        <w:pageBreakBefore w:val="0"/>
        <w:widowControl/>
        <w:numPr>
          <w:ilvl w:val="0"/>
          <w:numId w:val="0"/>
        </w:numPr>
        <w:kinsoku/>
        <w:wordWrap/>
        <w:overflowPunct/>
        <w:topLinePunct w:val="0"/>
        <w:autoSpaceDE/>
        <w:autoSpaceDN/>
        <w:bidi w:val="0"/>
        <w:adjustRightInd/>
        <w:snapToGrid/>
        <w:spacing w:line="520" w:lineRule="atLeast"/>
        <w:textAlignment w:val="auto"/>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"https://v3.camscanner.com/user/download" </w:instrText>
      </w:r>
      <w:r>
        <w:rPr>
          <w:rFonts w:hint="eastAsia" w:ascii="宋体" w:hAnsi="宋体" w:eastAsia="宋体" w:cs="宋体"/>
          <w:highlight w:val="none"/>
        </w:rPr>
        <w:fldChar w:fldCharType="separate"/>
      </w:r>
      <w:r>
        <w:rPr>
          <w:rFonts w:hint="eastAsia" w:ascii="宋体" w:hAnsi="宋体" w:eastAsia="宋体" w:cs="宋体"/>
          <w:highlight w:val="none"/>
        </w:rPr>
        <w:t>2.乙方单位每月5日对“费用结算单”领取确认后，根据“费用结算单”金额开</w:t>
      </w:r>
      <w:r>
        <w:rPr>
          <w:rFonts w:hint="eastAsia" w:ascii="宋体" w:hAnsi="宋体" w:eastAsia="宋体" w:cs="宋体"/>
          <w:highlight w:val="none"/>
        </w:rPr>
        <w:fldChar w:fldCharType="end"/>
      </w: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"https://v3.camscanner.com/user/download" </w:instrText>
      </w:r>
      <w:r>
        <w:rPr>
          <w:rFonts w:hint="eastAsia" w:ascii="宋体" w:hAnsi="宋体" w:eastAsia="宋体" w:cs="宋体"/>
          <w:highlight w:val="none"/>
        </w:rPr>
        <w:fldChar w:fldCharType="separate"/>
      </w:r>
      <w:r>
        <w:rPr>
          <w:rFonts w:hint="eastAsia" w:ascii="宋体" w:hAnsi="宋体" w:eastAsia="宋体" w:cs="宋体"/>
          <w:highlight w:val="none"/>
        </w:rPr>
        <w:t>具合法的增值税发票交甲方办理上月服务费支付手续。甲方收到发票后在</w:t>
      </w:r>
      <w:r>
        <w:rPr>
          <w:rFonts w:hint="eastAsia" w:ascii="宋体" w:hAnsi="宋体" w:eastAsia="宋体" w:cs="宋体"/>
          <w:highlight w:val="none"/>
          <w:lang w:val="en-US" w:eastAsia="zh-CN"/>
        </w:rPr>
        <w:t>5</w:t>
      </w:r>
      <w:r>
        <w:rPr>
          <w:rFonts w:hint="eastAsia" w:ascii="宋体" w:hAnsi="宋体" w:eastAsia="宋体" w:cs="宋体"/>
          <w:highlight w:val="none"/>
        </w:rPr>
        <w:t>个工</w:t>
      </w:r>
      <w:r>
        <w:rPr>
          <w:rFonts w:hint="eastAsia" w:ascii="宋体" w:hAnsi="宋体" w:eastAsia="宋体" w:cs="宋体"/>
          <w:highlight w:val="none"/>
        </w:rPr>
        <w:fldChar w:fldCharType="end"/>
      </w: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"https://v3.camscanner.com/user/download" </w:instrText>
      </w:r>
      <w:r>
        <w:rPr>
          <w:rFonts w:hint="eastAsia" w:ascii="宋体" w:hAnsi="宋体" w:eastAsia="宋体" w:cs="宋体"/>
          <w:highlight w:val="none"/>
        </w:rPr>
        <w:fldChar w:fldCharType="separate"/>
      </w:r>
      <w:r>
        <w:rPr>
          <w:rFonts w:hint="eastAsia" w:ascii="宋体" w:hAnsi="宋体" w:eastAsia="宋体" w:cs="宋体"/>
          <w:highlight w:val="none"/>
        </w:rPr>
        <w:t>作日内进行</w:t>
      </w:r>
      <w:r>
        <w:rPr>
          <w:rFonts w:hint="eastAsia" w:ascii="宋体" w:hAnsi="宋体" w:eastAsia="宋体" w:cs="宋体"/>
          <w:highlight w:val="none"/>
          <w:lang w:val="en-US" w:eastAsia="zh-CN"/>
        </w:rPr>
        <w:t>审核</w:t>
      </w:r>
      <w:r>
        <w:rPr>
          <w:rFonts w:hint="eastAsia" w:ascii="宋体" w:hAnsi="宋体" w:eastAsia="宋体" w:cs="宋体"/>
          <w:highlight w:val="none"/>
        </w:rPr>
        <w:t>，并在15个工作日内向乙方支付应付款项。</w:t>
      </w:r>
      <w:r>
        <w:rPr>
          <w:rFonts w:hint="eastAsia" w:ascii="宋体" w:hAnsi="宋体" w:eastAsia="宋体" w:cs="宋体"/>
          <w:highlight w:val="none"/>
        </w:rPr>
        <w:fldChar w:fldCharType="end"/>
      </w:r>
    </w:p>
    <w:p w14:paraId="21E4C667">
      <w:pPr>
        <w:keepNext w:val="0"/>
        <w:keepLines w:val="0"/>
        <w:pageBreakBefore w:val="0"/>
        <w:widowControl/>
        <w:numPr>
          <w:ilvl w:val="0"/>
          <w:numId w:val="0"/>
        </w:numPr>
        <w:kinsoku/>
        <w:wordWrap/>
        <w:overflowPunct/>
        <w:topLinePunct w:val="0"/>
        <w:autoSpaceDE/>
        <w:autoSpaceDN/>
        <w:bidi w:val="0"/>
        <w:adjustRightInd/>
        <w:snapToGrid/>
        <w:spacing w:line="520" w:lineRule="atLeast"/>
        <w:textAlignment w:val="auto"/>
        <w:rPr>
          <w:rFonts w:hint="eastAsia" w:ascii="宋体" w:hAnsi="宋体" w:eastAsia="宋体" w:cs="宋体"/>
          <w:b/>
          <w:bCs/>
        </w:rPr>
      </w:pPr>
      <w:r>
        <w:rPr>
          <w:rFonts w:hint="eastAsia" w:ascii="宋体" w:hAnsi="宋体" w:eastAsia="宋体" w:cs="宋体"/>
          <w:b/>
          <w:bCs/>
        </w:rPr>
        <w:t>五、质量管理和监督措施</w:t>
      </w:r>
    </w:p>
    <w:p w14:paraId="62F9C02C">
      <w:pPr>
        <w:keepNext w:val="0"/>
        <w:keepLines w:val="0"/>
        <w:pageBreakBefore w:val="0"/>
        <w:widowControl/>
        <w:kinsoku/>
        <w:wordWrap/>
        <w:overflowPunct/>
        <w:topLinePunct w:val="0"/>
        <w:autoSpaceDE/>
        <w:autoSpaceDN/>
        <w:bidi w:val="0"/>
        <w:adjustRightInd/>
        <w:snapToGrid/>
        <w:spacing w:line="520" w:lineRule="atLeast"/>
        <w:textAlignment w:val="auto"/>
        <w:rPr>
          <w:rFonts w:hint="eastAsia" w:ascii="宋体" w:hAnsi="宋体" w:eastAsia="宋体" w:cs="宋体"/>
          <w:b/>
          <w:bCs/>
        </w:rPr>
      </w:pPr>
      <w:r>
        <w:rPr>
          <w:rFonts w:hint="eastAsia" w:ascii="宋体" w:hAnsi="宋体" w:eastAsia="宋体" w:cs="宋体"/>
          <w:b/>
          <w:bCs/>
        </w:rPr>
        <w:t>（一）质量管理</w:t>
      </w:r>
    </w:p>
    <w:p w14:paraId="6AF602AE">
      <w:pPr>
        <w:keepNext w:val="0"/>
        <w:keepLines w:val="0"/>
        <w:pageBreakBefore w:val="0"/>
        <w:widowControl/>
        <w:kinsoku/>
        <w:wordWrap/>
        <w:overflowPunct/>
        <w:topLinePunct w:val="0"/>
        <w:autoSpaceDE/>
        <w:autoSpaceDN/>
        <w:bidi w:val="0"/>
        <w:adjustRightInd/>
        <w:snapToGrid/>
        <w:spacing w:line="520" w:lineRule="atLeast"/>
        <w:textAlignment w:val="auto"/>
        <w:rPr>
          <w:rFonts w:hint="eastAsia" w:ascii="宋体" w:hAnsi="宋体" w:eastAsia="宋体" w:cs="宋体"/>
        </w:rPr>
      </w:pPr>
      <w:r>
        <w:rPr>
          <w:rFonts w:hint="eastAsia" w:ascii="宋体" w:hAnsi="宋体" w:eastAsia="宋体" w:cs="宋体"/>
        </w:rPr>
        <w:t>1.乙方必须坚决贯彻甲方关于本项工作相关制度的各项内容，并严格遵守和执行甲方的质量标准和考核标准。服从甲方及其上级部门对工作质量的检查监督，切实采取有效措施保证工作质量符合</w:t>
      </w:r>
      <w:r>
        <w:rPr>
          <w:rFonts w:hint="eastAsia" w:ascii="宋体" w:hAnsi="宋体" w:eastAsia="宋体" w:cs="宋体"/>
          <w:lang w:eastAsia="zh-CN"/>
        </w:rPr>
        <w:t>渭南市</w:t>
      </w:r>
      <w:r>
        <w:rPr>
          <w:rFonts w:hint="eastAsia" w:ascii="宋体" w:hAnsi="宋体" w:eastAsia="宋体" w:cs="宋体"/>
        </w:rPr>
        <w:t>现行城市管理标准及甲方要求，并承诺不低于甲方此前工作标准。甲方有权根据有关规定</w:t>
      </w:r>
      <w:r>
        <w:rPr>
          <w:rFonts w:hint="eastAsia" w:ascii="宋体" w:hAnsi="宋体" w:eastAsia="宋体" w:cs="宋体"/>
          <w:lang w:eastAsia="zh-CN"/>
        </w:rPr>
        <w:t>及需要</w:t>
      </w:r>
      <w:r>
        <w:rPr>
          <w:rFonts w:hint="eastAsia" w:ascii="宋体" w:hAnsi="宋体" w:eastAsia="宋体" w:cs="宋体"/>
        </w:rPr>
        <w:t>对质量考核标准及奖惩办法作相应的修改，服务期限内应按照甲方最新版质量考核标准及奖惩办法执行。</w:t>
      </w:r>
    </w:p>
    <w:p w14:paraId="45D3AE8B">
      <w:pPr>
        <w:keepNext w:val="0"/>
        <w:keepLines w:val="0"/>
        <w:pageBreakBefore w:val="0"/>
        <w:widowControl/>
        <w:kinsoku/>
        <w:wordWrap/>
        <w:overflowPunct/>
        <w:topLinePunct w:val="0"/>
        <w:autoSpaceDE/>
        <w:autoSpaceDN/>
        <w:bidi w:val="0"/>
        <w:adjustRightInd/>
        <w:snapToGrid/>
        <w:spacing w:line="520" w:lineRule="atLeast"/>
        <w:textAlignment w:val="auto"/>
        <w:rPr>
          <w:rFonts w:hint="eastAsia" w:ascii="宋体" w:hAnsi="宋体" w:eastAsia="宋体" w:cs="宋体"/>
        </w:rPr>
      </w:pPr>
      <w:r>
        <w:rPr>
          <w:rFonts w:hint="eastAsia" w:ascii="宋体" w:hAnsi="宋体" w:eastAsia="宋体" w:cs="宋体"/>
          <w:lang w:val="en-US" w:eastAsia="zh-CN"/>
        </w:rPr>
        <w:t>2</w:t>
      </w:r>
      <w:r>
        <w:rPr>
          <w:rFonts w:hint="eastAsia" w:ascii="宋体" w:hAnsi="宋体" w:eastAsia="宋体" w:cs="宋体"/>
        </w:rPr>
        <w:t>.乙方同意，具体何种情形应被定义为“负主要责任”、“恶劣影响”、“严重负面影响”等等，由甲方</w:t>
      </w:r>
      <w:r>
        <w:rPr>
          <w:rFonts w:hint="eastAsia" w:ascii="宋体" w:hAnsi="宋体" w:eastAsia="宋体" w:cs="宋体"/>
          <w:lang w:eastAsia="zh-CN"/>
        </w:rPr>
        <w:t>根据实际情况</w:t>
      </w:r>
      <w:r>
        <w:rPr>
          <w:rFonts w:hint="eastAsia" w:ascii="宋体" w:hAnsi="宋体" w:eastAsia="宋体" w:cs="宋体"/>
        </w:rPr>
        <w:t>单方认定，乙方对此不持异议。乙方按照本合同约定应向甲方承担赔偿责任的，甲方有权直接从应付款中予以扣除，不足部分甲方仍有权向乙方追偿。</w:t>
      </w:r>
    </w:p>
    <w:p w14:paraId="41EBF567">
      <w:pPr>
        <w:keepNext w:val="0"/>
        <w:keepLines w:val="0"/>
        <w:pageBreakBefore w:val="0"/>
        <w:widowControl/>
        <w:kinsoku/>
        <w:wordWrap/>
        <w:overflowPunct/>
        <w:topLinePunct w:val="0"/>
        <w:autoSpaceDE/>
        <w:autoSpaceDN/>
        <w:bidi w:val="0"/>
        <w:adjustRightInd/>
        <w:snapToGrid/>
        <w:spacing w:line="520" w:lineRule="atLeast"/>
        <w:textAlignment w:val="auto"/>
        <w:rPr>
          <w:rFonts w:hint="eastAsia" w:ascii="宋体" w:hAnsi="宋体" w:eastAsia="宋体" w:cs="宋体"/>
          <w:highlight w:val="none"/>
        </w:rPr>
      </w:pPr>
      <w:r>
        <w:rPr>
          <w:rFonts w:hint="eastAsia" w:ascii="宋体" w:hAnsi="宋体" w:eastAsia="宋体" w:cs="宋体"/>
          <w:highlight w:val="none"/>
          <w:lang w:val="en-US" w:eastAsia="zh-CN"/>
        </w:rPr>
        <w:t>3.</w:t>
      </w:r>
      <w:r>
        <w:rPr>
          <w:rFonts w:hint="eastAsia" w:ascii="宋体" w:hAnsi="宋体" w:eastAsia="宋体" w:cs="宋体"/>
          <w:highlight w:val="none"/>
        </w:rPr>
        <w:t>乙方必须保证所有工作人员（含保洁员）工资待遇不得低于</w:t>
      </w:r>
      <w:r>
        <w:rPr>
          <w:rFonts w:hint="eastAsia" w:ascii="宋体" w:hAnsi="宋体" w:eastAsia="宋体" w:cs="宋体"/>
          <w:highlight w:val="none"/>
          <w:lang w:eastAsia="zh-CN"/>
        </w:rPr>
        <w:t>渭南市</w:t>
      </w:r>
      <w:r>
        <w:rPr>
          <w:rFonts w:hint="eastAsia" w:ascii="宋体" w:hAnsi="宋体" w:eastAsia="宋体" w:cs="宋体"/>
          <w:highlight w:val="none"/>
        </w:rPr>
        <w:t>最低工资标准。</w:t>
      </w:r>
    </w:p>
    <w:p w14:paraId="66D6D647">
      <w:pPr>
        <w:keepNext w:val="0"/>
        <w:keepLines w:val="0"/>
        <w:pageBreakBefore w:val="0"/>
        <w:widowControl/>
        <w:kinsoku/>
        <w:wordWrap/>
        <w:overflowPunct/>
        <w:topLinePunct w:val="0"/>
        <w:autoSpaceDE/>
        <w:autoSpaceDN/>
        <w:bidi w:val="0"/>
        <w:adjustRightInd/>
        <w:snapToGrid/>
        <w:spacing w:line="520" w:lineRule="atLeast"/>
        <w:textAlignment w:val="auto"/>
        <w:rPr>
          <w:rFonts w:hint="eastAsia" w:ascii="宋体" w:hAnsi="宋体" w:eastAsia="宋体" w:cs="宋体"/>
          <w:b/>
          <w:bCs/>
        </w:rPr>
      </w:pPr>
      <w:r>
        <w:rPr>
          <w:rFonts w:hint="eastAsia" w:ascii="宋体" w:hAnsi="宋体" w:eastAsia="宋体" w:cs="宋体"/>
          <w:b/>
          <w:bCs/>
        </w:rPr>
        <w:t>（二）奖惩办法</w:t>
      </w:r>
    </w:p>
    <w:p w14:paraId="6D1B52BF">
      <w:pPr>
        <w:keepNext w:val="0"/>
        <w:keepLines w:val="0"/>
        <w:pageBreakBefore w:val="0"/>
        <w:widowControl/>
        <w:kinsoku/>
        <w:wordWrap/>
        <w:overflowPunct/>
        <w:topLinePunct w:val="0"/>
        <w:autoSpaceDE/>
        <w:autoSpaceDN/>
        <w:bidi w:val="0"/>
        <w:adjustRightInd/>
        <w:snapToGrid/>
        <w:spacing w:line="520" w:lineRule="atLeast"/>
        <w:ind w:firstLine="480" w:firstLineChars="200"/>
        <w:textAlignment w:val="auto"/>
        <w:rPr>
          <w:rFonts w:hint="eastAsia" w:ascii="宋体" w:hAnsi="宋体" w:eastAsia="宋体" w:cs="宋体"/>
        </w:rPr>
      </w:pPr>
      <w:r>
        <w:rPr>
          <w:rFonts w:hint="eastAsia" w:ascii="宋体" w:hAnsi="宋体" w:eastAsia="宋体" w:cs="宋体"/>
        </w:rPr>
        <w:t>甲方对乙方工作质量将以定期和不定期两种方式检查考核对乙方每月工作进行奖惩。</w:t>
      </w:r>
    </w:p>
    <w:p w14:paraId="684F99BC">
      <w:pPr>
        <w:keepNext w:val="0"/>
        <w:keepLines w:val="0"/>
        <w:pageBreakBefore w:val="0"/>
        <w:widowControl/>
        <w:kinsoku/>
        <w:wordWrap/>
        <w:overflowPunct/>
        <w:topLinePunct w:val="0"/>
        <w:autoSpaceDE/>
        <w:autoSpaceDN/>
        <w:bidi w:val="0"/>
        <w:adjustRightInd/>
        <w:snapToGrid/>
        <w:spacing w:line="520" w:lineRule="atLeast"/>
        <w:textAlignment w:val="auto"/>
        <w:rPr>
          <w:rFonts w:hint="eastAsia" w:ascii="宋体" w:hAnsi="宋体" w:eastAsia="宋体" w:cs="宋体"/>
          <w:b/>
          <w:bCs/>
        </w:rPr>
      </w:pPr>
      <w:r>
        <w:rPr>
          <w:rFonts w:hint="eastAsia" w:ascii="宋体" w:hAnsi="宋体" w:eastAsia="宋体" w:cs="宋体"/>
          <w:b/>
          <w:bCs/>
          <w:lang w:val="en-US" w:eastAsia="zh-CN"/>
        </w:rPr>
        <w:t>六</w:t>
      </w:r>
      <w:r>
        <w:rPr>
          <w:rFonts w:hint="eastAsia" w:ascii="宋体" w:hAnsi="宋体" w:eastAsia="宋体" w:cs="宋体"/>
          <w:b/>
          <w:bCs/>
        </w:rPr>
        <w:t>、双方权利与义务</w:t>
      </w:r>
    </w:p>
    <w:p w14:paraId="6B91DA6E">
      <w:pPr>
        <w:keepNext w:val="0"/>
        <w:keepLines w:val="0"/>
        <w:pageBreakBefore w:val="0"/>
        <w:widowControl/>
        <w:kinsoku/>
        <w:wordWrap/>
        <w:overflowPunct/>
        <w:topLinePunct w:val="0"/>
        <w:autoSpaceDE/>
        <w:autoSpaceDN/>
        <w:bidi w:val="0"/>
        <w:adjustRightInd/>
        <w:snapToGrid/>
        <w:spacing w:line="520" w:lineRule="atLeast"/>
        <w:textAlignment w:val="auto"/>
        <w:rPr>
          <w:rFonts w:hint="eastAsia" w:ascii="宋体" w:hAnsi="宋体" w:eastAsia="宋体" w:cs="宋体"/>
          <w:b/>
          <w:bCs/>
        </w:rPr>
      </w:pPr>
      <w:r>
        <w:rPr>
          <w:rFonts w:hint="eastAsia" w:ascii="宋体" w:hAnsi="宋体" w:eastAsia="宋体" w:cs="宋体"/>
          <w:b/>
          <w:bCs/>
        </w:rPr>
        <w:t>（一）甲方权利</w:t>
      </w:r>
    </w:p>
    <w:p w14:paraId="7AD57C7C">
      <w:pPr>
        <w:keepNext w:val="0"/>
        <w:keepLines w:val="0"/>
        <w:pageBreakBefore w:val="0"/>
        <w:widowControl/>
        <w:kinsoku/>
        <w:wordWrap/>
        <w:overflowPunct/>
        <w:topLinePunct w:val="0"/>
        <w:autoSpaceDE/>
        <w:autoSpaceDN/>
        <w:bidi w:val="0"/>
        <w:adjustRightInd/>
        <w:snapToGrid/>
        <w:spacing w:line="520" w:lineRule="atLeast"/>
        <w:textAlignment w:val="auto"/>
        <w:rPr>
          <w:rFonts w:hint="eastAsia" w:ascii="宋体" w:hAnsi="宋体" w:eastAsia="宋体" w:cs="宋体"/>
        </w:rPr>
      </w:pPr>
      <w:r>
        <w:rPr>
          <w:rFonts w:hint="eastAsia" w:ascii="宋体" w:hAnsi="宋体" w:eastAsia="宋体" w:cs="宋体"/>
        </w:rPr>
        <w:t>1.甲方有权根据上级部门有关规定和实际工作需要，对考核标准及奖惩办法作相应的修改和调整</w:t>
      </w:r>
      <w:r>
        <w:rPr>
          <w:rFonts w:hint="eastAsia" w:ascii="宋体" w:hAnsi="宋体" w:eastAsia="宋体" w:cs="宋体"/>
          <w:lang w:eastAsia="zh-CN"/>
        </w:rPr>
        <w:t>，需要乙方提前知晓的应提前告知乙方。</w:t>
      </w:r>
    </w:p>
    <w:p w14:paraId="5913202A">
      <w:pPr>
        <w:keepNext w:val="0"/>
        <w:keepLines w:val="0"/>
        <w:pageBreakBefore w:val="0"/>
        <w:widowControl/>
        <w:kinsoku/>
        <w:wordWrap/>
        <w:overflowPunct/>
        <w:topLinePunct w:val="0"/>
        <w:autoSpaceDE/>
        <w:autoSpaceDN/>
        <w:bidi w:val="0"/>
        <w:adjustRightInd/>
        <w:snapToGrid/>
        <w:spacing w:line="520" w:lineRule="atLeast"/>
        <w:textAlignment w:val="auto"/>
        <w:rPr>
          <w:rFonts w:hint="eastAsia" w:ascii="宋体" w:hAnsi="宋体" w:eastAsia="宋体" w:cs="宋体"/>
          <w:highlight w:val="none"/>
        </w:rPr>
      </w:pPr>
      <w:r>
        <w:rPr>
          <w:rFonts w:hint="eastAsia" w:ascii="宋体" w:hAnsi="宋体" w:eastAsia="宋体" w:cs="宋体"/>
        </w:rPr>
        <w:t>2.因乙方人员存在工作过失等情况，甲方有权对乙方工作人员及管理人员提出更换、处罚、处理等意见。对于甲方提出的意见，乙方应认真研究并于5日内给甲方一个满意的书</w:t>
      </w:r>
      <w:r>
        <w:rPr>
          <w:rFonts w:hint="eastAsia" w:ascii="宋体" w:hAnsi="宋体" w:eastAsia="宋体" w:cs="宋体"/>
          <w:highlight w:val="none"/>
        </w:rPr>
        <w:t>面答复。否则，甲方有权根据实际情况对乙方进行处罚。</w:t>
      </w:r>
    </w:p>
    <w:p w14:paraId="562FB8F1">
      <w:pPr>
        <w:keepNext w:val="0"/>
        <w:keepLines w:val="0"/>
        <w:pageBreakBefore w:val="0"/>
        <w:widowControl/>
        <w:kinsoku/>
        <w:wordWrap/>
        <w:overflowPunct/>
        <w:topLinePunct w:val="0"/>
        <w:autoSpaceDE/>
        <w:autoSpaceDN/>
        <w:bidi w:val="0"/>
        <w:adjustRightInd/>
        <w:snapToGrid/>
        <w:spacing w:line="520" w:lineRule="atLeast"/>
        <w:textAlignment w:val="auto"/>
        <w:rPr>
          <w:rFonts w:hint="eastAsia" w:ascii="宋体" w:hAnsi="宋体" w:eastAsia="宋体" w:cs="宋体"/>
          <w:highlight w:val="none"/>
        </w:rPr>
      </w:pPr>
      <w:r>
        <w:rPr>
          <w:rFonts w:hint="eastAsia" w:ascii="宋体" w:hAnsi="宋体" w:eastAsia="宋体" w:cs="宋体"/>
          <w:highlight w:val="none"/>
        </w:rPr>
        <w:t>3.甲方对工作指出的不足问题，乙方应及时落实整改。在1小时内未妥善解决的，或不服从管理造成工作失误的，甲方有权书面通知乙方进行处罚，并按照考核计分表纳入考核结果。服务期内，甲方</w:t>
      </w:r>
      <w:r>
        <w:rPr>
          <w:rFonts w:hint="eastAsia" w:ascii="宋体" w:hAnsi="宋体" w:eastAsia="宋体" w:cs="宋体"/>
          <w:highlight w:val="none"/>
          <w:lang w:eastAsia="zh-CN"/>
        </w:rPr>
        <w:t>要求整改的</w:t>
      </w:r>
      <w:r>
        <w:rPr>
          <w:rFonts w:hint="eastAsia" w:ascii="宋体" w:hAnsi="宋体" w:eastAsia="宋体" w:cs="宋体"/>
          <w:highlight w:val="none"/>
        </w:rPr>
        <w:t>事项持续15日乙方未落实整改的，否则，甲方有权根据实际情况对乙方进行处罚。</w:t>
      </w:r>
    </w:p>
    <w:p w14:paraId="299B4C33">
      <w:pPr>
        <w:keepNext w:val="0"/>
        <w:keepLines w:val="0"/>
        <w:pageBreakBefore w:val="0"/>
        <w:widowControl/>
        <w:kinsoku/>
        <w:wordWrap/>
        <w:overflowPunct/>
        <w:topLinePunct w:val="0"/>
        <w:autoSpaceDE/>
        <w:autoSpaceDN/>
        <w:bidi w:val="0"/>
        <w:adjustRightInd/>
        <w:snapToGrid/>
        <w:spacing w:line="520" w:lineRule="atLeast"/>
        <w:textAlignment w:val="auto"/>
        <w:rPr>
          <w:rFonts w:hint="eastAsia" w:ascii="宋体" w:hAnsi="宋体" w:eastAsia="宋体" w:cs="宋体"/>
          <w:highlight w:val="none"/>
        </w:rPr>
      </w:pPr>
      <w:r>
        <w:rPr>
          <w:rFonts w:hint="eastAsia" w:ascii="宋体" w:hAnsi="宋体" w:eastAsia="宋体" w:cs="宋体"/>
          <w:highlight w:val="none"/>
        </w:rPr>
        <w:t>4.甲方有权根据实际情况临时分派乙方工作任务，一般性临时任务不涉及增加费用，较大型的临时任务费用由甲乙双方协商解决，但不能高于甲方原有标准</w:t>
      </w:r>
      <w:r>
        <w:rPr>
          <w:rFonts w:hint="eastAsia" w:ascii="宋体" w:hAnsi="宋体" w:eastAsia="宋体" w:cs="宋体"/>
          <w:highlight w:val="none"/>
          <w:lang w:eastAsia="zh-CN"/>
        </w:rPr>
        <w:t>，乙方不得以支付费用、提高费用等为由拒绝完成甲方临时分派的任务</w:t>
      </w:r>
      <w:r>
        <w:rPr>
          <w:rFonts w:hint="eastAsia" w:ascii="宋体" w:hAnsi="宋体" w:eastAsia="宋体" w:cs="宋体"/>
          <w:highlight w:val="none"/>
        </w:rPr>
        <w:t>。</w:t>
      </w:r>
    </w:p>
    <w:p w14:paraId="690F837D">
      <w:pPr>
        <w:keepNext w:val="0"/>
        <w:keepLines w:val="0"/>
        <w:pageBreakBefore w:val="0"/>
        <w:widowControl/>
        <w:kinsoku/>
        <w:wordWrap/>
        <w:overflowPunct/>
        <w:topLinePunct w:val="0"/>
        <w:autoSpaceDE/>
        <w:autoSpaceDN/>
        <w:bidi w:val="0"/>
        <w:adjustRightInd/>
        <w:snapToGrid/>
        <w:spacing w:line="520" w:lineRule="atLeast"/>
        <w:textAlignment w:val="auto"/>
        <w:rPr>
          <w:rFonts w:hint="eastAsia" w:ascii="宋体" w:hAnsi="宋体" w:eastAsia="宋体" w:cs="宋体"/>
          <w:highlight w:val="none"/>
        </w:rPr>
      </w:pPr>
      <w:r>
        <w:rPr>
          <w:rFonts w:hint="eastAsia" w:ascii="宋体" w:hAnsi="宋体" w:eastAsia="宋体" w:cs="宋体"/>
          <w:highlight w:val="none"/>
          <w:lang w:val="en-US" w:eastAsia="zh-CN"/>
        </w:rPr>
        <w:t>5</w:t>
      </w:r>
      <w:r>
        <w:rPr>
          <w:rFonts w:hint="eastAsia" w:ascii="宋体" w:hAnsi="宋体" w:eastAsia="宋体" w:cs="宋体"/>
          <w:highlight w:val="none"/>
        </w:rPr>
        <w:t>.乙方工作未达到规定的工作标准，一月内经甲方两次书面通知后仍不整改的，或者全年累计有三次以上该情形的，否则，甲方有权根据实际情况对乙方进行处罚。</w:t>
      </w:r>
    </w:p>
    <w:p w14:paraId="17F974C8">
      <w:pPr>
        <w:keepNext w:val="0"/>
        <w:keepLines w:val="0"/>
        <w:pageBreakBefore w:val="0"/>
        <w:widowControl/>
        <w:kinsoku/>
        <w:wordWrap/>
        <w:overflowPunct/>
        <w:topLinePunct w:val="0"/>
        <w:autoSpaceDE/>
        <w:autoSpaceDN/>
        <w:bidi w:val="0"/>
        <w:adjustRightInd/>
        <w:snapToGrid/>
        <w:spacing w:line="520" w:lineRule="atLeast"/>
        <w:textAlignment w:val="auto"/>
        <w:rPr>
          <w:rFonts w:hint="eastAsia" w:ascii="宋体" w:hAnsi="宋体" w:eastAsia="宋体" w:cs="宋体"/>
        </w:rPr>
      </w:pPr>
      <w:r>
        <w:rPr>
          <w:rFonts w:hint="eastAsia" w:ascii="宋体" w:hAnsi="宋体" w:eastAsia="宋体" w:cs="宋体"/>
          <w:lang w:val="en-US" w:eastAsia="zh-CN"/>
        </w:rPr>
        <w:t>6</w:t>
      </w:r>
      <w:r>
        <w:rPr>
          <w:rFonts w:hint="eastAsia" w:ascii="宋体" w:hAnsi="宋体" w:eastAsia="宋体" w:cs="宋体"/>
        </w:rPr>
        <w:t>.合同期内，因乙方管理不善且负主要责任，造成工作人员（含保洁员）及其他第三人一人及以上死亡或两人及以上重伤的，经济损失和法律责任由乙方承担。如甲方提前垫付或经生效的法律文书确认向第三人支付赔偿费用的，或因此造成甲方损失的，甲方有权向乙方追偿。</w:t>
      </w:r>
    </w:p>
    <w:p w14:paraId="3B2FDECD">
      <w:pPr>
        <w:keepNext w:val="0"/>
        <w:keepLines w:val="0"/>
        <w:pageBreakBefore w:val="0"/>
        <w:widowControl/>
        <w:kinsoku/>
        <w:wordWrap/>
        <w:overflowPunct/>
        <w:topLinePunct w:val="0"/>
        <w:autoSpaceDE/>
        <w:autoSpaceDN/>
        <w:bidi w:val="0"/>
        <w:adjustRightInd/>
        <w:snapToGrid/>
        <w:spacing w:line="520" w:lineRule="atLeast"/>
        <w:textAlignment w:val="auto"/>
        <w:rPr>
          <w:rFonts w:hint="eastAsia" w:ascii="宋体" w:hAnsi="宋体" w:eastAsia="宋体" w:cs="宋体"/>
        </w:rPr>
      </w:pPr>
      <w:r>
        <w:rPr>
          <w:rFonts w:hint="eastAsia" w:ascii="宋体" w:hAnsi="宋体" w:eastAsia="宋体" w:cs="宋体"/>
          <w:lang w:val="en-US" w:eastAsia="zh-CN"/>
        </w:rPr>
        <w:t>7</w:t>
      </w:r>
      <w:r>
        <w:rPr>
          <w:rFonts w:hint="eastAsia" w:ascii="宋体" w:hAnsi="宋体" w:eastAsia="宋体" w:cs="宋体"/>
        </w:rPr>
        <w:t>.合同期内，甲方有权随时要求乙方提供近期工作人员工资发放明细，乙方未按时或足额发放工作人员（含保洁员）工资且影响恶劣的，经济损失和法律责任由乙方承担。</w:t>
      </w:r>
    </w:p>
    <w:p w14:paraId="24516986">
      <w:pPr>
        <w:keepNext w:val="0"/>
        <w:keepLines w:val="0"/>
        <w:pageBreakBefore w:val="0"/>
        <w:widowControl/>
        <w:kinsoku/>
        <w:wordWrap/>
        <w:overflowPunct/>
        <w:topLinePunct w:val="0"/>
        <w:autoSpaceDE/>
        <w:autoSpaceDN/>
        <w:bidi w:val="0"/>
        <w:adjustRightInd/>
        <w:snapToGrid/>
        <w:spacing w:line="520" w:lineRule="atLeast"/>
        <w:textAlignment w:val="auto"/>
        <w:rPr>
          <w:rFonts w:hint="eastAsia" w:ascii="宋体" w:hAnsi="宋体" w:eastAsia="宋体" w:cs="宋体"/>
        </w:rPr>
      </w:pPr>
      <w:r>
        <w:rPr>
          <w:rFonts w:hint="eastAsia" w:ascii="宋体" w:hAnsi="宋体" w:eastAsia="宋体" w:cs="宋体"/>
          <w:lang w:val="en-US" w:eastAsia="zh-CN"/>
        </w:rPr>
        <w:t>8</w:t>
      </w:r>
      <w:r>
        <w:rPr>
          <w:rFonts w:hint="eastAsia" w:ascii="宋体" w:hAnsi="宋体" w:eastAsia="宋体" w:cs="宋体"/>
        </w:rPr>
        <w:t>.乙方应严格按照国家、省市、相关政策法规执行劳资、劳保、安全等制度，并高度重视维稳工作，如出现工作队伍的不稳定、上访等事件，同时造成工作或舆论影响的，由乙方承担全部经济责任和法律责任。</w:t>
      </w:r>
    </w:p>
    <w:p w14:paraId="719DB0AF">
      <w:pPr>
        <w:keepNext w:val="0"/>
        <w:keepLines w:val="0"/>
        <w:pageBreakBefore w:val="0"/>
        <w:widowControl/>
        <w:kinsoku/>
        <w:wordWrap/>
        <w:overflowPunct/>
        <w:topLinePunct w:val="0"/>
        <w:autoSpaceDE/>
        <w:autoSpaceDN/>
        <w:bidi w:val="0"/>
        <w:adjustRightInd/>
        <w:snapToGrid/>
        <w:spacing w:line="520" w:lineRule="atLeast"/>
        <w:textAlignment w:val="auto"/>
        <w:rPr>
          <w:rFonts w:hint="eastAsia" w:ascii="宋体" w:hAnsi="宋体" w:eastAsia="宋体" w:cs="宋体"/>
        </w:rPr>
      </w:pPr>
      <w:r>
        <w:rPr>
          <w:rFonts w:hint="eastAsia" w:ascii="宋体" w:hAnsi="宋体" w:eastAsia="宋体" w:cs="宋体"/>
          <w:lang w:val="en-US" w:eastAsia="zh-CN"/>
        </w:rPr>
        <w:t>9</w:t>
      </w:r>
      <w:r>
        <w:rPr>
          <w:rFonts w:hint="eastAsia" w:ascii="宋体" w:hAnsi="宋体" w:eastAsia="宋体" w:cs="宋体"/>
        </w:rPr>
        <w:t>.乙方拖欠、克扣工作人员（含保洁员）工资、福利时（因甲方扣除乙方外包费用而乙方额外扣除工作人员工资及劳保福利等），视为违约，甲方有权进行处罚。</w:t>
      </w:r>
    </w:p>
    <w:p w14:paraId="6B59574C">
      <w:pPr>
        <w:keepNext w:val="0"/>
        <w:keepLines w:val="0"/>
        <w:pageBreakBefore w:val="0"/>
        <w:widowControl/>
        <w:kinsoku/>
        <w:wordWrap/>
        <w:overflowPunct/>
        <w:topLinePunct w:val="0"/>
        <w:autoSpaceDE/>
        <w:autoSpaceDN/>
        <w:bidi w:val="0"/>
        <w:adjustRightInd/>
        <w:snapToGrid/>
        <w:spacing w:line="520" w:lineRule="atLeast"/>
        <w:textAlignment w:val="auto"/>
        <w:rPr>
          <w:rFonts w:hint="eastAsia" w:ascii="宋体" w:hAnsi="宋体" w:eastAsia="宋体" w:cs="宋体"/>
        </w:rPr>
      </w:pPr>
      <w:r>
        <w:rPr>
          <w:rFonts w:hint="eastAsia" w:ascii="宋体" w:hAnsi="宋体" w:eastAsia="宋体" w:cs="宋体"/>
        </w:rPr>
        <w:t>1</w:t>
      </w:r>
      <w:r>
        <w:rPr>
          <w:rFonts w:hint="eastAsia" w:ascii="宋体" w:hAnsi="宋体" w:eastAsia="宋体" w:cs="宋体"/>
          <w:lang w:val="en-US" w:eastAsia="zh-CN"/>
        </w:rPr>
        <w:t>0</w:t>
      </w:r>
      <w:r>
        <w:rPr>
          <w:rFonts w:hint="eastAsia" w:ascii="宋体" w:hAnsi="宋体" w:eastAsia="宋体" w:cs="宋体"/>
        </w:rPr>
        <w:t>.乙方违反劳动法或其他相关法律法规造成恶劣影响，经济损失和法律责任由乙方承担。</w:t>
      </w:r>
    </w:p>
    <w:p w14:paraId="665448BA">
      <w:pPr>
        <w:keepNext w:val="0"/>
        <w:keepLines w:val="0"/>
        <w:pageBreakBefore w:val="0"/>
        <w:widowControl/>
        <w:kinsoku/>
        <w:wordWrap/>
        <w:overflowPunct/>
        <w:topLinePunct w:val="0"/>
        <w:autoSpaceDE/>
        <w:autoSpaceDN/>
        <w:bidi w:val="0"/>
        <w:adjustRightInd/>
        <w:snapToGrid/>
        <w:spacing w:line="520" w:lineRule="atLeast"/>
        <w:textAlignment w:val="auto"/>
        <w:rPr>
          <w:rFonts w:hint="eastAsia" w:ascii="宋体" w:hAnsi="宋体" w:eastAsia="宋体" w:cs="宋体"/>
        </w:rPr>
      </w:pPr>
      <w:r>
        <w:rPr>
          <w:rFonts w:hint="eastAsia" w:ascii="宋体" w:hAnsi="宋体" w:eastAsia="宋体" w:cs="宋体"/>
        </w:rPr>
        <w:t>1</w:t>
      </w:r>
      <w:r>
        <w:rPr>
          <w:rFonts w:hint="eastAsia" w:ascii="宋体" w:hAnsi="宋体" w:eastAsia="宋体" w:cs="宋体"/>
          <w:lang w:val="en-US" w:eastAsia="zh-CN"/>
        </w:rPr>
        <w:t>1</w:t>
      </w:r>
      <w:r>
        <w:rPr>
          <w:rFonts w:hint="eastAsia" w:ascii="宋体" w:hAnsi="宋体" w:eastAsia="宋体" w:cs="宋体"/>
        </w:rPr>
        <w:t>.因乙方违反本合同约定造成甲方损失的，乙方应向甲方承担赔偿责任，甲方有权直接从应付款中予以扣除，不足部分甲方仍有权向乙方追偿。</w:t>
      </w:r>
    </w:p>
    <w:p w14:paraId="7D5457D0">
      <w:pPr>
        <w:keepNext w:val="0"/>
        <w:keepLines w:val="0"/>
        <w:pageBreakBefore w:val="0"/>
        <w:widowControl/>
        <w:kinsoku/>
        <w:wordWrap/>
        <w:overflowPunct/>
        <w:topLinePunct w:val="0"/>
        <w:autoSpaceDE/>
        <w:autoSpaceDN/>
        <w:bidi w:val="0"/>
        <w:adjustRightInd/>
        <w:snapToGrid/>
        <w:spacing w:line="520" w:lineRule="atLeast"/>
        <w:textAlignment w:val="auto"/>
        <w:rPr>
          <w:rFonts w:hint="eastAsia" w:ascii="宋体" w:hAnsi="宋体" w:eastAsia="宋体" w:cs="宋体"/>
          <w:b/>
          <w:bCs/>
        </w:rPr>
      </w:pPr>
      <w:r>
        <w:rPr>
          <w:rFonts w:hint="eastAsia" w:ascii="宋体" w:hAnsi="宋体" w:eastAsia="宋体" w:cs="宋体"/>
          <w:b/>
          <w:bCs/>
        </w:rPr>
        <w:t>（二）甲方义务</w:t>
      </w:r>
    </w:p>
    <w:p w14:paraId="638BAC46">
      <w:pPr>
        <w:keepNext w:val="0"/>
        <w:keepLines w:val="0"/>
        <w:pageBreakBefore w:val="0"/>
        <w:widowControl/>
        <w:kinsoku/>
        <w:wordWrap/>
        <w:overflowPunct/>
        <w:topLinePunct w:val="0"/>
        <w:autoSpaceDE/>
        <w:autoSpaceDN/>
        <w:bidi w:val="0"/>
        <w:adjustRightInd/>
        <w:snapToGrid/>
        <w:spacing w:line="520" w:lineRule="atLeast"/>
        <w:textAlignment w:val="auto"/>
        <w:rPr>
          <w:rFonts w:hint="eastAsia" w:ascii="宋体" w:hAnsi="宋体" w:eastAsia="宋体" w:cs="宋体"/>
        </w:rPr>
      </w:pPr>
      <w:r>
        <w:rPr>
          <w:rFonts w:hint="eastAsia" w:ascii="宋体" w:hAnsi="宋体" w:eastAsia="宋体" w:cs="宋体"/>
        </w:rPr>
        <w:t>1.</w:t>
      </w:r>
      <w:r>
        <w:rPr>
          <w:rFonts w:hint="eastAsia" w:ascii="宋体" w:hAnsi="宋体" w:eastAsia="宋体" w:cs="宋体"/>
          <w:highlight w:val="none"/>
        </w:rPr>
        <w:t>甲方应如实提供现有道路、车辆等基本情况，</w:t>
      </w:r>
      <w:r>
        <w:rPr>
          <w:rFonts w:hint="eastAsia" w:ascii="宋体" w:hAnsi="宋体" w:eastAsia="宋体" w:cs="宋体"/>
        </w:rPr>
        <w:t>出现增减情况应及时向乙方通报。</w:t>
      </w:r>
    </w:p>
    <w:p w14:paraId="7C0841FF">
      <w:pPr>
        <w:keepNext w:val="0"/>
        <w:keepLines w:val="0"/>
        <w:pageBreakBefore w:val="0"/>
        <w:widowControl/>
        <w:kinsoku/>
        <w:wordWrap/>
        <w:overflowPunct/>
        <w:topLinePunct w:val="0"/>
        <w:autoSpaceDE/>
        <w:autoSpaceDN/>
        <w:bidi w:val="0"/>
        <w:adjustRightInd/>
        <w:snapToGrid/>
        <w:spacing w:line="520" w:lineRule="atLeast"/>
        <w:textAlignment w:val="auto"/>
        <w:rPr>
          <w:rFonts w:hint="eastAsia" w:ascii="宋体" w:hAnsi="宋体" w:eastAsia="宋体" w:cs="宋体"/>
        </w:rPr>
      </w:pPr>
      <w:r>
        <w:rPr>
          <w:rFonts w:hint="eastAsia" w:ascii="宋体" w:hAnsi="宋体" w:eastAsia="宋体" w:cs="宋体"/>
        </w:rPr>
        <w:t>2.甲方应提前告知乙方现有工作模式，并提供工作标准和要求，对于考核的内容要尽可能提供支撑文件。</w:t>
      </w:r>
    </w:p>
    <w:p w14:paraId="4B8E76D3">
      <w:pPr>
        <w:keepNext w:val="0"/>
        <w:keepLines w:val="0"/>
        <w:pageBreakBefore w:val="0"/>
        <w:widowControl/>
        <w:kinsoku/>
        <w:wordWrap/>
        <w:overflowPunct/>
        <w:topLinePunct w:val="0"/>
        <w:autoSpaceDE/>
        <w:autoSpaceDN/>
        <w:bidi w:val="0"/>
        <w:adjustRightInd/>
        <w:snapToGrid/>
        <w:spacing w:line="520" w:lineRule="atLeast"/>
        <w:textAlignment w:val="auto"/>
        <w:rPr>
          <w:rFonts w:hint="eastAsia" w:ascii="宋体" w:hAnsi="宋体" w:eastAsia="宋体" w:cs="宋体"/>
        </w:rPr>
      </w:pPr>
      <w:r>
        <w:rPr>
          <w:rFonts w:hint="eastAsia" w:ascii="宋体" w:hAnsi="宋体" w:eastAsia="宋体" w:cs="宋体"/>
          <w:lang w:val="en-US" w:eastAsia="zh-CN"/>
        </w:rPr>
        <w:t>3</w:t>
      </w:r>
      <w:r>
        <w:rPr>
          <w:rFonts w:hint="eastAsia" w:ascii="宋体" w:hAnsi="宋体" w:eastAsia="宋体" w:cs="宋体"/>
        </w:rPr>
        <w:t>.积极协助乙方协调本项目涉及的各方面工作关系。</w:t>
      </w:r>
    </w:p>
    <w:p w14:paraId="5F42F53A">
      <w:pPr>
        <w:keepNext w:val="0"/>
        <w:keepLines w:val="0"/>
        <w:pageBreakBefore w:val="0"/>
        <w:widowControl/>
        <w:kinsoku/>
        <w:wordWrap/>
        <w:overflowPunct/>
        <w:topLinePunct w:val="0"/>
        <w:autoSpaceDE/>
        <w:autoSpaceDN/>
        <w:bidi w:val="0"/>
        <w:adjustRightInd/>
        <w:snapToGrid/>
        <w:spacing w:line="520" w:lineRule="atLeast"/>
        <w:textAlignment w:val="auto"/>
        <w:rPr>
          <w:rFonts w:hint="eastAsia" w:ascii="宋体" w:hAnsi="宋体" w:eastAsia="宋体" w:cs="宋体"/>
          <w:b/>
          <w:bCs/>
        </w:rPr>
      </w:pPr>
      <w:r>
        <w:rPr>
          <w:rFonts w:hint="eastAsia" w:ascii="宋体" w:hAnsi="宋体" w:eastAsia="宋体" w:cs="宋体"/>
          <w:b/>
          <w:bCs/>
        </w:rPr>
        <w:t>（三）乙方权利</w:t>
      </w:r>
    </w:p>
    <w:p w14:paraId="64BD8DD7">
      <w:pPr>
        <w:keepNext w:val="0"/>
        <w:keepLines w:val="0"/>
        <w:pageBreakBefore w:val="0"/>
        <w:widowControl/>
        <w:kinsoku/>
        <w:wordWrap/>
        <w:overflowPunct/>
        <w:topLinePunct w:val="0"/>
        <w:autoSpaceDE/>
        <w:autoSpaceDN/>
        <w:bidi w:val="0"/>
        <w:adjustRightInd/>
        <w:snapToGrid/>
        <w:spacing w:line="520" w:lineRule="atLeast"/>
        <w:textAlignment w:val="auto"/>
        <w:rPr>
          <w:rFonts w:hint="eastAsia" w:ascii="宋体" w:hAnsi="宋体" w:eastAsia="宋体" w:cs="宋体"/>
        </w:rPr>
      </w:pPr>
      <w:r>
        <w:rPr>
          <w:rFonts w:hint="eastAsia" w:ascii="宋体" w:hAnsi="宋体" w:eastAsia="宋体" w:cs="宋体"/>
        </w:rPr>
        <w:t>1.乙方有权要求甲方依合同约定定期足额支付承包费用。</w:t>
      </w:r>
    </w:p>
    <w:p w14:paraId="6979B911">
      <w:pPr>
        <w:keepNext w:val="0"/>
        <w:keepLines w:val="0"/>
        <w:pageBreakBefore w:val="0"/>
        <w:widowControl/>
        <w:kinsoku/>
        <w:wordWrap/>
        <w:overflowPunct/>
        <w:topLinePunct w:val="0"/>
        <w:autoSpaceDE/>
        <w:autoSpaceDN/>
        <w:bidi w:val="0"/>
        <w:adjustRightInd/>
        <w:snapToGrid/>
        <w:spacing w:line="520" w:lineRule="atLeast"/>
        <w:textAlignment w:val="auto"/>
        <w:rPr>
          <w:rFonts w:hint="eastAsia" w:ascii="宋体" w:hAnsi="宋体" w:eastAsia="宋体" w:cs="宋体"/>
        </w:rPr>
      </w:pPr>
      <w:r>
        <w:rPr>
          <w:rFonts w:hint="eastAsia" w:ascii="宋体" w:hAnsi="宋体" w:eastAsia="宋体" w:cs="宋体"/>
        </w:rPr>
        <w:t>2.依据甲方用人标准和要求，乙方有权选用管理与工作人员。</w:t>
      </w:r>
    </w:p>
    <w:p w14:paraId="5E89D7B0">
      <w:pPr>
        <w:keepNext w:val="0"/>
        <w:keepLines w:val="0"/>
        <w:pageBreakBefore w:val="0"/>
        <w:widowControl/>
        <w:kinsoku/>
        <w:wordWrap/>
        <w:overflowPunct/>
        <w:topLinePunct w:val="0"/>
        <w:autoSpaceDE/>
        <w:autoSpaceDN/>
        <w:bidi w:val="0"/>
        <w:adjustRightInd/>
        <w:snapToGrid/>
        <w:spacing w:line="520" w:lineRule="atLeast"/>
        <w:textAlignment w:val="auto"/>
        <w:rPr>
          <w:rFonts w:hint="eastAsia" w:ascii="宋体" w:hAnsi="宋体" w:eastAsia="宋体" w:cs="宋体"/>
        </w:rPr>
      </w:pPr>
      <w:r>
        <w:rPr>
          <w:rFonts w:hint="eastAsia" w:ascii="宋体" w:hAnsi="宋体" w:eastAsia="宋体" w:cs="宋体"/>
        </w:rPr>
        <w:t>3.所有一线人员的工资标准和福利待遇，均按照当前行业规定执行，如在外包期间出现调整，乙方有权申请工资和福利待遇新增费用，甲方应据实予以追加。</w:t>
      </w:r>
    </w:p>
    <w:p w14:paraId="20947F13">
      <w:pPr>
        <w:keepNext w:val="0"/>
        <w:keepLines w:val="0"/>
        <w:pageBreakBefore w:val="0"/>
        <w:widowControl/>
        <w:kinsoku/>
        <w:wordWrap/>
        <w:overflowPunct/>
        <w:topLinePunct w:val="0"/>
        <w:autoSpaceDE/>
        <w:autoSpaceDN/>
        <w:bidi w:val="0"/>
        <w:adjustRightInd/>
        <w:snapToGrid/>
        <w:spacing w:line="520" w:lineRule="atLeast"/>
        <w:textAlignment w:val="auto"/>
        <w:rPr>
          <w:rFonts w:hint="eastAsia" w:ascii="宋体" w:hAnsi="宋体" w:eastAsia="宋体" w:cs="宋体"/>
        </w:rPr>
      </w:pPr>
      <w:r>
        <w:rPr>
          <w:rFonts w:hint="eastAsia" w:ascii="宋体" w:hAnsi="宋体" w:eastAsia="宋体" w:cs="宋体"/>
          <w:lang w:val="en-US" w:eastAsia="zh-CN"/>
        </w:rPr>
        <w:t>4</w:t>
      </w:r>
      <w:r>
        <w:rPr>
          <w:rFonts w:hint="eastAsia" w:ascii="宋体" w:hAnsi="宋体" w:eastAsia="宋体" w:cs="宋体"/>
        </w:rPr>
        <w:t>.乙方有权要求甲方对新增的城市道路保洁或居民小区、企事业单位、村组生活垃圾分类收运等追加部分支付相应服务费用。</w:t>
      </w:r>
    </w:p>
    <w:p w14:paraId="23B32BBC">
      <w:pPr>
        <w:keepNext w:val="0"/>
        <w:keepLines w:val="0"/>
        <w:pageBreakBefore w:val="0"/>
        <w:widowControl/>
        <w:kinsoku/>
        <w:wordWrap/>
        <w:overflowPunct/>
        <w:topLinePunct w:val="0"/>
        <w:autoSpaceDE/>
        <w:autoSpaceDN/>
        <w:bidi w:val="0"/>
        <w:adjustRightInd/>
        <w:snapToGrid/>
        <w:spacing w:line="520" w:lineRule="atLeast"/>
        <w:textAlignment w:val="auto"/>
        <w:rPr>
          <w:rFonts w:hint="eastAsia" w:ascii="宋体" w:hAnsi="宋体" w:eastAsia="宋体" w:cs="宋体"/>
        </w:rPr>
      </w:pPr>
      <w:r>
        <w:rPr>
          <w:rFonts w:hint="eastAsia" w:ascii="宋体" w:hAnsi="宋体" w:eastAsia="宋体" w:cs="宋体"/>
          <w:lang w:val="en-US" w:eastAsia="zh-CN"/>
        </w:rPr>
        <w:t>5</w:t>
      </w:r>
      <w:r>
        <w:rPr>
          <w:rFonts w:hint="eastAsia" w:ascii="宋体" w:hAnsi="宋体" w:eastAsia="宋体" w:cs="宋体"/>
        </w:rPr>
        <w:t>.对于甲方提出的处罚，乙方有权提出申辩。对乙方申辩，甲方必须做出合理答复。</w:t>
      </w:r>
    </w:p>
    <w:p w14:paraId="6189FB7A">
      <w:pPr>
        <w:keepNext w:val="0"/>
        <w:keepLines w:val="0"/>
        <w:pageBreakBefore w:val="0"/>
        <w:widowControl/>
        <w:kinsoku/>
        <w:wordWrap/>
        <w:overflowPunct/>
        <w:topLinePunct w:val="0"/>
        <w:autoSpaceDE/>
        <w:autoSpaceDN/>
        <w:bidi w:val="0"/>
        <w:adjustRightInd/>
        <w:snapToGrid/>
        <w:spacing w:line="520" w:lineRule="atLeast"/>
        <w:textAlignment w:val="auto"/>
        <w:rPr>
          <w:rFonts w:hint="eastAsia" w:ascii="宋体" w:hAnsi="宋体" w:eastAsia="宋体" w:cs="宋体"/>
          <w:b/>
          <w:bCs/>
        </w:rPr>
      </w:pPr>
      <w:r>
        <w:rPr>
          <w:rFonts w:hint="eastAsia" w:ascii="宋体" w:hAnsi="宋体" w:eastAsia="宋体" w:cs="宋体"/>
          <w:b/>
          <w:bCs/>
        </w:rPr>
        <w:t>（四）乙方义务</w:t>
      </w:r>
    </w:p>
    <w:p w14:paraId="1F9E452A">
      <w:pPr>
        <w:keepNext w:val="0"/>
        <w:keepLines w:val="0"/>
        <w:pageBreakBefore w:val="0"/>
        <w:widowControl/>
        <w:kinsoku/>
        <w:wordWrap/>
        <w:overflowPunct/>
        <w:topLinePunct w:val="0"/>
        <w:autoSpaceDE/>
        <w:autoSpaceDN/>
        <w:bidi w:val="0"/>
        <w:adjustRightInd/>
        <w:snapToGrid/>
        <w:spacing w:line="520" w:lineRule="atLeast"/>
        <w:textAlignment w:val="auto"/>
        <w:rPr>
          <w:rFonts w:hint="eastAsia" w:ascii="宋体" w:hAnsi="宋体" w:eastAsia="宋体" w:cs="宋体"/>
        </w:rPr>
      </w:pPr>
      <w:r>
        <w:rPr>
          <w:rFonts w:hint="eastAsia" w:ascii="宋体" w:hAnsi="宋体" w:eastAsia="宋体" w:cs="宋体"/>
          <w:lang w:val="en-US" w:eastAsia="zh-CN"/>
        </w:rPr>
        <w:t>1</w:t>
      </w:r>
      <w:r>
        <w:rPr>
          <w:rFonts w:hint="eastAsia" w:ascii="宋体" w:hAnsi="宋体" w:eastAsia="宋体" w:cs="宋体"/>
        </w:rPr>
        <w:t>.乙方及其管理人员</w:t>
      </w:r>
      <w:r>
        <w:rPr>
          <w:rFonts w:hint="eastAsia" w:ascii="宋体" w:hAnsi="宋体" w:eastAsia="宋体" w:cs="宋体"/>
          <w:lang w:eastAsia="zh-CN"/>
        </w:rPr>
        <w:t>、</w:t>
      </w:r>
      <w:r>
        <w:rPr>
          <w:rFonts w:hint="eastAsia" w:ascii="宋体" w:hAnsi="宋体" w:eastAsia="宋体" w:cs="宋体"/>
          <w:lang w:val="en-US" w:eastAsia="zh-CN"/>
        </w:rPr>
        <w:t>工作</w:t>
      </w:r>
      <w:r>
        <w:rPr>
          <w:rFonts w:hint="eastAsia" w:ascii="宋体" w:hAnsi="宋体" w:eastAsia="宋体" w:cs="宋体"/>
          <w:lang w:eastAsia="zh-CN"/>
        </w:rPr>
        <w:t>人员</w:t>
      </w:r>
      <w:r>
        <w:rPr>
          <w:rFonts w:hint="eastAsia" w:ascii="宋体" w:hAnsi="宋体" w:eastAsia="宋体" w:cs="宋体"/>
        </w:rPr>
        <w:t>应具备提供本合同项下服务相应的专业资质资格，需要更换时应事先书面向甲方备案。</w:t>
      </w:r>
    </w:p>
    <w:p w14:paraId="490B11A3">
      <w:pPr>
        <w:keepNext w:val="0"/>
        <w:keepLines w:val="0"/>
        <w:pageBreakBefore w:val="0"/>
        <w:widowControl/>
        <w:kinsoku/>
        <w:wordWrap/>
        <w:overflowPunct/>
        <w:topLinePunct w:val="0"/>
        <w:autoSpaceDE/>
        <w:autoSpaceDN/>
        <w:bidi w:val="0"/>
        <w:adjustRightInd/>
        <w:snapToGrid/>
        <w:spacing w:line="520" w:lineRule="atLeast"/>
        <w:textAlignment w:val="auto"/>
        <w:rPr>
          <w:rFonts w:hint="eastAsia" w:ascii="宋体" w:hAnsi="宋体" w:eastAsia="宋体" w:cs="宋体"/>
        </w:rPr>
      </w:pPr>
      <w:r>
        <w:rPr>
          <w:rFonts w:hint="eastAsia" w:ascii="宋体" w:hAnsi="宋体" w:eastAsia="宋体" w:cs="宋体"/>
          <w:lang w:val="en-US" w:eastAsia="zh-CN"/>
        </w:rPr>
        <w:t>2</w:t>
      </w:r>
      <w:r>
        <w:rPr>
          <w:rFonts w:hint="eastAsia" w:ascii="宋体" w:hAnsi="宋体" w:eastAsia="宋体" w:cs="宋体"/>
        </w:rPr>
        <w:t>.乙方应合法从事经营，独立核算，自负盈亏，照章纳税。否则，甲方有权单方解除本合同，因此造成甲方损失的，乙方应承担赔偿责任。</w:t>
      </w:r>
    </w:p>
    <w:p w14:paraId="6A73B03D">
      <w:pPr>
        <w:keepNext w:val="0"/>
        <w:keepLines w:val="0"/>
        <w:pageBreakBefore w:val="0"/>
        <w:widowControl/>
        <w:kinsoku/>
        <w:wordWrap/>
        <w:overflowPunct/>
        <w:topLinePunct w:val="0"/>
        <w:autoSpaceDE/>
        <w:autoSpaceDN/>
        <w:bidi w:val="0"/>
        <w:adjustRightInd/>
        <w:snapToGrid/>
        <w:spacing w:line="520" w:lineRule="atLeast"/>
        <w:textAlignment w:val="auto"/>
        <w:rPr>
          <w:rFonts w:hint="eastAsia" w:ascii="宋体" w:hAnsi="宋体" w:eastAsia="宋体" w:cs="宋体"/>
        </w:rPr>
      </w:pPr>
      <w:r>
        <w:rPr>
          <w:rFonts w:hint="eastAsia" w:ascii="宋体" w:hAnsi="宋体" w:eastAsia="宋体" w:cs="宋体"/>
          <w:lang w:val="en-US" w:eastAsia="zh-CN"/>
        </w:rPr>
        <w:t>3</w:t>
      </w:r>
      <w:r>
        <w:rPr>
          <w:rFonts w:hint="eastAsia" w:ascii="宋体" w:hAnsi="宋体" w:eastAsia="宋体" w:cs="宋体"/>
        </w:rPr>
        <w:t>.乙方必须依照国家有关规定，按期如数缴纳接管人员应缴纳的各种税、费，并保证接管人员中原参加社保人员的统筹基金的顺延。</w:t>
      </w:r>
    </w:p>
    <w:p w14:paraId="684C7251">
      <w:pPr>
        <w:keepNext w:val="0"/>
        <w:keepLines w:val="0"/>
        <w:pageBreakBefore w:val="0"/>
        <w:widowControl/>
        <w:kinsoku/>
        <w:wordWrap/>
        <w:overflowPunct/>
        <w:topLinePunct w:val="0"/>
        <w:autoSpaceDE/>
        <w:autoSpaceDN/>
        <w:bidi w:val="0"/>
        <w:adjustRightInd/>
        <w:snapToGrid/>
        <w:spacing w:line="520" w:lineRule="atLeast"/>
        <w:textAlignment w:val="auto"/>
        <w:rPr>
          <w:rFonts w:hint="eastAsia" w:ascii="宋体" w:hAnsi="宋体" w:eastAsia="宋体" w:cs="宋体"/>
        </w:rPr>
      </w:pPr>
      <w:r>
        <w:rPr>
          <w:rFonts w:hint="eastAsia" w:ascii="宋体" w:hAnsi="宋体" w:eastAsia="宋体" w:cs="宋体"/>
          <w:lang w:val="en-US" w:eastAsia="zh-CN"/>
        </w:rPr>
        <w:t>4</w:t>
      </w:r>
      <w:r>
        <w:rPr>
          <w:rFonts w:hint="eastAsia" w:ascii="宋体" w:hAnsi="宋体" w:eastAsia="宋体" w:cs="宋体"/>
        </w:rPr>
        <w:t>.乙方应将工作流程、管理制度、安全生产制度、卫生标准、公共设施维护和计划、冬季除冰消雪等应急预案提前书面报甲方备案。</w:t>
      </w:r>
    </w:p>
    <w:p w14:paraId="2E0AB66B">
      <w:pPr>
        <w:keepNext w:val="0"/>
        <w:keepLines w:val="0"/>
        <w:pageBreakBefore w:val="0"/>
        <w:widowControl/>
        <w:kinsoku/>
        <w:wordWrap/>
        <w:overflowPunct/>
        <w:topLinePunct w:val="0"/>
        <w:autoSpaceDE/>
        <w:autoSpaceDN/>
        <w:bidi w:val="0"/>
        <w:adjustRightInd/>
        <w:snapToGrid/>
        <w:spacing w:line="520" w:lineRule="atLeast"/>
        <w:textAlignment w:val="auto"/>
        <w:rPr>
          <w:rFonts w:hint="eastAsia" w:ascii="宋体" w:hAnsi="宋体" w:eastAsia="宋体" w:cs="宋体"/>
        </w:rPr>
      </w:pPr>
      <w:r>
        <w:rPr>
          <w:rFonts w:hint="eastAsia" w:ascii="宋体" w:hAnsi="宋体" w:eastAsia="宋体" w:cs="宋体"/>
          <w:lang w:val="en-US" w:eastAsia="zh-CN"/>
        </w:rPr>
        <w:t>5</w:t>
      </w:r>
      <w:r>
        <w:rPr>
          <w:rFonts w:hint="eastAsia" w:ascii="宋体" w:hAnsi="宋体" w:eastAsia="宋体" w:cs="宋体"/>
        </w:rPr>
        <w:t>.乙方全权负责处理工作过程中的各类安全事故，并承担相应的责任和费用。如遇意外情况发生，应立即保护现场、救治伤员、并拨打保险公司报案电话和报警电话，并及时告知甲方。</w:t>
      </w:r>
    </w:p>
    <w:p w14:paraId="47666D40">
      <w:pPr>
        <w:keepNext w:val="0"/>
        <w:keepLines w:val="0"/>
        <w:pageBreakBefore w:val="0"/>
        <w:widowControl/>
        <w:kinsoku/>
        <w:wordWrap/>
        <w:overflowPunct/>
        <w:topLinePunct w:val="0"/>
        <w:autoSpaceDE/>
        <w:autoSpaceDN/>
        <w:bidi w:val="0"/>
        <w:adjustRightInd/>
        <w:snapToGrid/>
        <w:spacing w:line="520" w:lineRule="atLeast"/>
        <w:textAlignment w:val="auto"/>
        <w:rPr>
          <w:rFonts w:hint="eastAsia" w:ascii="宋体" w:hAnsi="宋体" w:eastAsia="宋体" w:cs="宋体"/>
        </w:rPr>
      </w:pPr>
      <w:r>
        <w:rPr>
          <w:rFonts w:hint="eastAsia" w:ascii="宋体" w:hAnsi="宋体" w:eastAsia="宋体" w:cs="宋体"/>
          <w:lang w:val="en-US" w:eastAsia="zh-CN"/>
        </w:rPr>
        <w:t>6</w:t>
      </w:r>
      <w:r>
        <w:rPr>
          <w:rFonts w:hint="eastAsia" w:ascii="宋体" w:hAnsi="宋体" w:eastAsia="宋体" w:cs="宋体"/>
        </w:rPr>
        <w:t>.乙方必须制定安全生产制度，对工作人员加强工作安全教育，设立固定的安全管理员明确管理职责，为工作人员购买人身意外伤害保险。工作中发生任何财产损失或人员伤亡事故的，责任由乙方承担，甲方概不负责。</w:t>
      </w:r>
    </w:p>
    <w:p w14:paraId="71C9E170">
      <w:pPr>
        <w:keepNext w:val="0"/>
        <w:keepLines w:val="0"/>
        <w:pageBreakBefore w:val="0"/>
        <w:widowControl/>
        <w:kinsoku/>
        <w:wordWrap/>
        <w:overflowPunct/>
        <w:topLinePunct w:val="0"/>
        <w:autoSpaceDE/>
        <w:autoSpaceDN/>
        <w:bidi w:val="0"/>
        <w:adjustRightInd/>
        <w:snapToGrid/>
        <w:spacing w:line="520" w:lineRule="atLeast"/>
        <w:textAlignment w:val="auto"/>
        <w:rPr>
          <w:rFonts w:hint="eastAsia" w:ascii="宋体" w:hAnsi="宋体" w:eastAsia="宋体" w:cs="宋体"/>
        </w:rPr>
      </w:pPr>
      <w:r>
        <w:rPr>
          <w:rFonts w:hint="eastAsia" w:ascii="宋体" w:hAnsi="宋体" w:eastAsia="宋体" w:cs="宋体"/>
          <w:lang w:val="en-US" w:eastAsia="zh-CN"/>
        </w:rPr>
        <w:t>7</w:t>
      </w:r>
      <w:r>
        <w:rPr>
          <w:rFonts w:hint="eastAsia" w:ascii="宋体" w:hAnsi="宋体" w:eastAsia="宋体" w:cs="宋体"/>
        </w:rPr>
        <w:t>.乙方按期完成本合同规定的工作内容和各项临时任务，配合甲方做好重大活动、卫生检查、应急工作等紧急启动时人员的集中调配。</w:t>
      </w:r>
    </w:p>
    <w:p w14:paraId="511105B1">
      <w:pPr>
        <w:keepNext w:val="0"/>
        <w:keepLines w:val="0"/>
        <w:pageBreakBefore w:val="0"/>
        <w:widowControl/>
        <w:kinsoku/>
        <w:wordWrap/>
        <w:overflowPunct/>
        <w:topLinePunct w:val="0"/>
        <w:autoSpaceDE/>
        <w:autoSpaceDN/>
        <w:bidi w:val="0"/>
        <w:adjustRightInd/>
        <w:snapToGrid/>
        <w:spacing w:line="520" w:lineRule="atLeast"/>
        <w:textAlignment w:val="auto"/>
        <w:rPr>
          <w:rFonts w:hint="eastAsia" w:ascii="宋体" w:hAnsi="宋体" w:eastAsia="宋体" w:cs="宋体"/>
          <w:color w:val="auto"/>
          <w:highlight w:val="yellow"/>
        </w:rPr>
      </w:pPr>
      <w:r>
        <w:rPr>
          <w:rFonts w:hint="eastAsia" w:ascii="宋体" w:hAnsi="宋体" w:eastAsia="宋体" w:cs="宋体"/>
          <w:lang w:val="en-US" w:eastAsia="zh-CN"/>
        </w:rPr>
        <w:t>8</w:t>
      </w:r>
      <w:r>
        <w:rPr>
          <w:rFonts w:hint="eastAsia" w:ascii="宋体" w:hAnsi="宋体" w:eastAsia="宋体" w:cs="宋体"/>
          <w:highlight w:val="none"/>
        </w:rPr>
        <w:t>.</w:t>
      </w:r>
      <w:r>
        <w:rPr>
          <w:rFonts w:hint="eastAsia" w:ascii="宋体" w:hAnsi="宋体" w:eastAsia="宋体" w:cs="宋体"/>
          <w:color w:val="auto"/>
          <w:highlight w:val="none"/>
        </w:rPr>
        <w:t>乙方应妥善保管维护甲方移交的所有</w:t>
      </w:r>
      <w:r>
        <w:rPr>
          <w:rFonts w:hint="eastAsia" w:ascii="宋体" w:hAnsi="宋体" w:eastAsia="宋体" w:cs="宋体"/>
          <w:highlight w:val="none"/>
          <w:lang w:val="en-US" w:eastAsia="zh-CN"/>
        </w:rPr>
        <w:t>扫路机</w:t>
      </w:r>
      <w:r>
        <w:rPr>
          <w:rFonts w:hint="eastAsia" w:ascii="宋体" w:hAnsi="宋体" w:eastAsia="宋体" w:cs="宋体"/>
          <w:color w:val="auto"/>
          <w:highlight w:val="none"/>
        </w:rPr>
        <w:t>、</w:t>
      </w:r>
      <w:r>
        <w:rPr>
          <w:rFonts w:hint="eastAsia" w:ascii="宋体" w:hAnsi="宋体" w:eastAsia="宋体" w:cs="宋体"/>
          <w:highlight w:val="none"/>
          <w:lang w:val="en-US" w:eastAsia="zh-CN"/>
        </w:rPr>
        <w:t>垃圾车</w:t>
      </w:r>
      <w:r>
        <w:rPr>
          <w:rFonts w:hint="eastAsia" w:ascii="宋体" w:hAnsi="宋体" w:eastAsia="宋体" w:cs="宋体"/>
          <w:color w:val="auto"/>
          <w:highlight w:val="none"/>
        </w:rPr>
        <w:t>、</w:t>
      </w:r>
      <w:r>
        <w:rPr>
          <w:rFonts w:hint="eastAsia" w:ascii="宋体" w:hAnsi="宋体" w:eastAsia="宋体" w:cs="宋体"/>
          <w:highlight w:val="none"/>
          <w:lang w:val="en-US" w:eastAsia="zh-CN"/>
        </w:rPr>
        <w:t>洗扫车</w:t>
      </w:r>
      <w:r>
        <w:rPr>
          <w:rFonts w:hint="eastAsia" w:ascii="宋体" w:hAnsi="宋体" w:eastAsia="宋体" w:cs="宋体"/>
          <w:color w:val="auto"/>
          <w:highlight w:val="none"/>
        </w:rPr>
        <w:t>、</w:t>
      </w:r>
      <w:r>
        <w:rPr>
          <w:rFonts w:hint="eastAsia" w:ascii="宋体" w:hAnsi="宋体" w:eastAsia="宋体" w:cs="宋体"/>
          <w:highlight w:val="none"/>
          <w:lang w:val="en-US" w:eastAsia="zh-CN"/>
        </w:rPr>
        <w:t>清洗车</w:t>
      </w:r>
      <w:r>
        <w:rPr>
          <w:rFonts w:hint="eastAsia" w:ascii="宋体" w:hAnsi="宋体" w:eastAsia="宋体" w:cs="宋体"/>
          <w:color w:val="auto"/>
          <w:highlight w:val="none"/>
        </w:rPr>
        <w:t>、等环卫设施，如有损毁遗失，由乙方承担全部赔偿责任。双方合同期满不再续约或解除合同，由乙方全部返还。</w:t>
      </w:r>
    </w:p>
    <w:p w14:paraId="25BAE281">
      <w:pPr>
        <w:keepNext w:val="0"/>
        <w:keepLines w:val="0"/>
        <w:pageBreakBefore w:val="0"/>
        <w:widowControl/>
        <w:kinsoku/>
        <w:wordWrap/>
        <w:overflowPunct/>
        <w:topLinePunct w:val="0"/>
        <w:autoSpaceDE/>
        <w:autoSpaceDN/>
        <w:bidi w:val="0"/>
        <w:adjustRightInd/>
        <w:snapToGrid/>
        <w:spacing w:line="520" w:lineRule="atLeast"/>
        <w:textAlignment w:val="auto"/>
        <w:rPr>
          <w:rFonts w:hint="eastAsia" w:ascii="宋体" w:hAnsi="宋体" w:eastAsia="宋体" w:cs="宋体"/>
        </w:rPr>
      </w:pPr>
      <w:r>
        <w:rPr>
          <w:rFonts w:hint="eastAsia" w:ascii="宋体" w:hAnsi="宋体" w:eastAsia="宋体" w:cs="宋体"/>
          <w:lang w:val="en-US" w:eastAsia="zh-CN"/>
        </w:rPr>
        <w:t>9</w:t>
      </w:r>
      <w:r>
        <w:rPr>
          <w:rFonts w:hint="eastAsia" w:ascii="宋体" w:hAnsi="宋体" w:eastAsia="宋体" w:cs="宋体"/>
        </w:rPr>
        <w:t>.乙方应注意公司形象，按照甲方要求给工作人员配足配齐和定时（有损毁时及时）更换劳动工具、工作服装（按照甲方规定的款式和材质），并对移交的设备妥善使用，确保本项目业务工作正常开展。</w:t>
      </w:r>
    </w:p>
    <w:p w14:paraId="60384847">
      <w:pPr>
        <w:keepNext w:val="0"/>
        <w:keepLines w:val="0"/>
        <w:pageBreakBefore w:val="0"/>
        <w:widowControl/>
        <w:kinsoku/>
        <w:wordWrap/>
        <w:overflowPunct/>
        <w:topLinePunct w:val="0"/>
        <w:autoSpaceDE/>
        <w:autoSpaceDN/>
        <w:bidi w:val="0"/>
        <w:adjustRightInd/>
        <w:snapToGrid/>
        <w:spacing w:line="520" w:lineRule="atLeast"/>
        <w:textAlignment w:val="auto"/>
        <w:rPr>
          <w:rFonts w:hint="eastAsia" w:ascii="宋体" w:hAnsi="宋体" w:eastAsia="宋体" w:cs="宋体"/>
        </w:rPr>
      </w:pPr>
      <w:r>
        <w:rPr>
          <w:rFonts w:hint="eastAsia" w:ascii="宋体" w:hAnsi="宋体" w:eastAsia="宋体" w:cs="宋体"/>
        </w:rPr>
        <w:t>1</w:t>
      </w:r>
      <w:r>
        <w:rPr>
          <w:rFonts w:hint="eastAsia" w:ascii="宋体" w:hAnsi="宋体" w:eastAsia="宋体" w:cs="宋体"/>
          <w:lang w:val="en-US" w:eastAsia="zh-CN"/>
        </w:rPr>
        <w:t>0</w:t>
      </w:r>
      <w:r>
        <w:rPr>
          <w:rFonts w:hint="eastAsia" w:ascii="宋体" w:hAnsi="宋体" w:eastAsia="宋体" w:cs="宋体"/>
        </w:rPr>
        <w:t>.乙方工作人员若发现区域内有违法情况或其他紧急情况，应采取力所能及措施，并在第一时间通知甲方。</w:t>
      </w:r>
    </w:p>
    <w:p w14:paraId="4FFD0618">
      <w:pPr>
        <w:keepNext w:val="0"/>
        <w:keepLines w:val="0"/>
        <w:pageBreakBefore w:val="0"/>
        <w:widowControl/>
        <w:kinsoku/>
        <w:wordWrap/>
        <w:overflowPunct/>
        <w:topLinePunct w:val="0"/>
        <w:autoSpaceDE/>
        <w:autoSpaceDN/>
        <w:bidi w:val="0"/>
        <w:adjustRightInd/>
        <w:snapToGrid/>
        <w:spacing w:line="520" w:lineRule="atLeast"/>
        <w:textAlignment w:val="auto"/>
        <w:rPr>
          <w:rFonts w:hint="eastAsia" w:ascii="宋体" w:hAnsi="宋体" w:eastAsia="宋体" w:cs="宋体"/>
        </w:rPr>
      </w:pPr>
      <w:r>
        <w:rPr>
          <w:rFonts w:hint="eastAsia" w:ascii="宋体" w:hAnsi="宋体" w:eastAsia="宋体" w:cs="宋体"/>
        </w:rPr>
        <w:t>1</w:t>
      </w:r>
      <w:r>
        <w:rPr>
          <w:rFonts w:hint="eastAsia" w:ascii="宋体" w:hAnsi="宋体" w:eastAsia="宋体" w:cs="宋体"/>
          <w:lang w:val="en-US" w:eastAsia="zh-CN"/>
        </w:rPr>
        <w:t>1</w:t>
      </w:r>
      <w:r>
        <w:rPr>
          <w:rFonts w:hint="eastAsia" w:ascii="宋体" w:hAnsi="宋体" w:eastAsia="宋体" w:cs="宋体"/>
        </w:rPr>
        <w:t>.乙方应配合甲方接受各级的检查、考核，并随时按照甲方要求提供相应工作资料。</w:t>
      </w:r>
    </w:p>
    <w:p w14:paraId="152ADF84">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b/>
          <w:bCs w:val="0"/>
          <w:color w:val="000000"/>
          <w:sz w:val="24"/>
          <w:szCs w:val="24"/>
          <w:highlight w:val="none"/>
        </w:rPr>
      </w:pPr>
      <w:r>
        <w:rPr>
          <w:rFonts w:hint="eastAsia" w:ascii="宋体" w:hAnsi="宋体" w:eastAsia="宋体" w:cs="宋体"/>
          <w:b/>
          <w:bCs w:val="0"/>
          <w:color w:val="000000"/>
          <w:sz w:val="24"/>
          <w:szCs w:val="24"/>
          <w:highlight w:val="none"/>
          <w:lang w:val="en-US" w:eastAsia="zh-CN"/>
        </w:rPr>
        <w:t>七</w:t>
      </w:r>
      <w:r>
        <w:rPr>
          <w:rFonts w:hint="eastAsia" w:ascii="宋体" w:hAnsi="宋体" w:eastAsia="宋体" w:cs="宋体"/>
          <w:b/>
          <w:bCs w:val="0"/>
          <w:color w:val="000000"/>
          <w:sz w:val="24"/>
          <w:szCs w:val="24"/>
          <w:highlight w:val="none"/>
        </w:rPr>
        <w:t>、合同的违约、解除或终止</w:t>
      </w:r>
    </w:p>
    <w:p w14:paraId="18FEFAAE">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b/>
          <w:color w:val="000000"/>
          <w:sz w:val="24"/>
          <w:szCs w:val="24"/>
          <w:highlight w:val="none"/>
        </w:rPr>
      </w:pPr>
      <w:r>
        <w:rPr>
          <w:rFonts w:hint="eastAsia" w:ascii="宋体" w:hAnsi="宋体" w:eastAsia="宋体" w:cs="宋体"/>
          <w:color w:val="000000"/>
          <w:sz w:val="24"/>
          <w:szCs w:val="24"/>
          <w:highlight w:val="none"/>
          <w:lang w:val="en-US" w:eastAsia="zh-CN"/>
        </w:rPr>
        <w:t>1.</w:t>
      </w:r>
      <w:r>
        <w:rPr>
          <w:rFonts w:hint="eastAsia" w:ascii="宋体" w:hAnsi="宋体" w:eastAsia="宋体" w:cs="宋体"/>
          <w:color w:val="000000"/>
          <w:sz w:val="24"/>
          <w:szCs w:val="24"/>
          <w:highlight w:val="none"/>
        </w:rPr>
        <w:t>本合同需要变更或解除时，须经双方协商一致达成新的书面协议，在新的书面协议未达成之前，本合同依然有效。</w:t>
      </w:r>
    </w:p>
    <w:p w14:paraId="21B49C6D">
      <w:pPr>
        <w:keepNext w:val="0"/>
        <w:keepLines w:val="0"/>
        <w:pageBreakBefore w:val="0"/>
        <w:widowControl w:val="0"/>
        <w:tabs>
          <w:tab w:val="left" w:pos="2160"/>
        </w:tabs>
        <w:kinsoku/>
        <w:wordWrap/>
        <w:overflowPunct/>
        <w:topLinePunct w:val="0"/>
        <w:autoSpaceDE/>
        <w:autoSpaceDN/>
        <w:bidi w:val="0"/>
        <w:adjustRightInd/>
        <w:snapToGrid/>
        <w:spacing w:line="560" w:lineRule="exac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val="en-US" w:eastAsia="zh-CN"/>
        </w:rPr>
        <w:t>2.</w:t>
      </w:r>
      <w:r>
        <w:rPr>
          <w:rFonts w:hint="eastAsia" w:ascii="宋体" w:hAnsi="宋体" w:eastAsia="宋体" w:cs="宋体"/>
          <w:color w:val="000000"/>
          <w:sz w:val="24"/>
          <w:szCs w:val="24"/>
          <w:highlight w:val="none"/>
        </w:rPr>
        <w:t>乙方应严格按照国家、省市、相关政策法规执行劳资、劳保、安全等制度，并高度重视维稳工作，</w:t>
      </w:r>
      <w:r>
        <w:rPr>
          <w:rFonts w:hint="eastAsia" w:ascii="宋体" w:hAnsi="宋体" w:eastAsia="宋体" w:cs="宋体"/>
          <w:color w:val="000000"/>
          <w:sz w:val="24"/>
          <w:szCs w:val="24"/>
          <w:highlight w:val="none"/>
          <w:lang w:eastAsia="zh-CN"/>
        </w:rPr>
        <w:t>若出现</w:t>
      </w:r>
      <w:r>
        <w:rPr>
          <w:rFonts w:hint="eastAsia" w:ascii="宋体" w:hAnsi="宋体" w:eastAsia="宋体" w:cs="宋体"/>
          <w:color w:val="000000"/>
          <w:sz w:val="24"/>
          <w:szCs w:val="24"/>
          <w:highlight w:val="none"/>
        </w:rPr>
        <w:t>克扣保洁人员工资福利</w:t>
      </w:r>
      <w:r>
        <w:rPr>
          <w:rFonts w:hint="eastAsia" w:ascii="宋体" w:hAnsi="宋体" w:eastAsia="宋体" w:cs="宋体"/>
          <w:color w:val="000000"/>
          <w:sz w:val="24"/>
          <w:szCs w:val="24"/>
          <w:highlight w:val="none"/>
          <w:lang w:eastAsia="zh-CN"/>
        </w:rPr>
        <w:t>造成</w:t>
      </w:r>
      <w:r>
        <w:rPr>
          <w:rFonts w:hint="eastAsia" w:ascii="宋体" w:hAnsi="宋体" w:eastAsia="宋体" w:cs="宋体"/>
          <w:color w:val="000000"/>
          <w:sz w:val="24"/>
          <w:szCs w:val="24"/>
          <w:highlight w:val="none"/>
        </w:rPr>
        <w:t>环卫队伍不稳定、上访等事件，</w:t>
      </w:r>
      <w:r>
        <w:rPr>
          <w:rFonts w:hint="eastAsia" w:ascii="宋体" w:hAnsi="宋体" w:eastAsia="宋体" w:cs="宋体"/>
          <w:color w:val="000000"/>
          <w:sz w:val="24"/>
          <w:szCs w:val="24"/>
          <w:highlight w:val="none"/>
          <w:lang w:eastAsia="zh-CN"/>
        </w:rPr>
        <w:t>或</w:t>
      </w:r>
      <w:r>
        <w:rPr>
          <w:rFonts w:hint="eastAsia" w:ascii="宋体" w:hAnsi="宋体" w:eastAsia="宋体" w:cs="宋体"/>
          <w:color w:val="000000"/>
          <w:sz w:val="24"/>
          <w:szCs w:val="24"/>
          <w:highlight w:val="none"/>
        </w:rPr>
        <w:t>造成</w:t>
      </w:r>
      <w:r>
        <w:rPr>
          <w:rFonts w:hint="eastAsia" w:ascii="宋体" w:hAnsi="宋体" w:eastAsia="宋体" w:cs="宋体"/>
          <w:color w:val="000000"/>
          <w:sz w:val="24"/>
          <w:szCs w:val="24"/>
          <w:highlight w:val="none"/>
          <w:lang w:eastAsia="zh-CN"/>
        </w:rPr>
        <w:t>其他不良</w:t>
      </w:r>
      <w:r>
        <w:rPr>
          <w:rFonts w:hint="eastAsia" w:ascii="宋体" w:hAnsi="宋体" w:eastAsia="宋体" w:cs="宋体"/>
          <w:color w:val="000000"/>
          <w:sz w:val="24"/>
          <w:szCs w:val="24"/>
          <w:highlight w:val="none"/>
        </w:rPr>
        <w:t>舆论影响的，甲方有权解除合同。</w:t>
      </w:r>
    </w:p>
    <w:p w14:paraId="6477D458">
      <w:pPr>
        <w:keepNext w:val="0"/>
        <w:keepLines w:val="0"/>
        <w:pageBreakBefore w:val="0"/>
        <w:widowControl w:val="0"/>
        <w:tabs>
          <w:tab w:val="left" w:pos="0"/>
        </w:tabs>
        <w:kinsoku/>
        <w:wordWrap/>
        <w:overflowPunct/>
        <w:topLinePunct w:val="0"/>
        <w:autoSpaceDE/>
        <w:autoSpaceDN/>
        <w:bidi w:val="0"/>
        <w:adjustRightInd/>
        <w:snapToGrid/>
        <w:spacing w:line="560" w:lineRule="exac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val="en-US" w:eastAsia="zh-CN"/>
        </w:rPr>
        <w:t>3.</w:t>
      </w:r>
      <w:r>
        <w:rPr>
          <w:rFonts w:hint="eastAsia" w:ascii="宋体" w:hAnsi="宋体" w:eastAsia="宋体" w:cs="宋体"/>
          <w:color w:val="000000"/>
          <w:sz w:val="24"/>
          <w:szCs w:val="24"/>
          <w:highlight w:val="none"/>
        </w:rPr>
        <w:t>乙方</w:t>
      </w:r>
      <w:r>
        <w:rPr>
          <w:rFonts w:hint="eastAsia" w:ascii="宋体" w:hAnsi="宋体" w:eastAsia="宋体" w:cs="宋体"/>
          <w:color w:val="000000"/>
          <w:sz w:val="24"/>
          <w:szCs w:val="24"/>
          <w:highlight w:val="none"/>
          <w:lang w:eastAsia="zh-CN"/>
        </w:rPr>
        <w:t>需在中标进场7日内配齐核定的保洁人员和机械设备，并正常开展工作，否则扣减相应服务费用。</w:t>
      </w:r>
    </w:p>
    <w:p w14:paraId="6A170FA2">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val="en-US" w:eastAsia="zh-CN"/>
        </w:rPr>
        <w:t>4.</w:t>
      </w:r>
      <w:r>
        <w:rPr>
          <w:rFonts w:hint="eastAsia" w:ascii="宋体" w:hAnsi="宋体" w:eastAsia="宋体" w:cs="宋体"/>
          <w:color w:val="000000"/>
          <w:sz w:val="24"/>
          <w:szCs w:val="24"/>
          <w:highlight w:val="none"/>
        </w:rPr>
        <w:t>乙方工作未达到本合同规定的保洁标准，经甲方两次书面通知后仍不改正的，或者累计有三次以上该情形的，或因乙方的原因使甲方受到上级部门批评或造成其他严重负面影响的，甲方有权解除本合同。</w:t>
      </w:r>
    </w:p>
    <w:p w14:paraId="620C03FB">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val="en-US" w:eastAsia="zh-CN"/>
        </w:rPr>
        <w:t>5.</w:t>
      </w:r>
      <w:r>
        <w:rPr>
          <w:rFonts w:hint="eastAsia" w:ascii="宋体" w:hAnsi="宋体" w:eastAsia="宋体" w:cs="宋体"/>
          <w:color w:val="000000"/>
          <w:sz w:val="24"/>
          <w:szCs w:val="24"/>
          <w:highlight w:val="none"/>
        </w:rPr>
        <w:t>乙方对甲方提出的工作要求不及时整改或不服从管理，造成工作严重失误的，甲方有权解除本合同。</w:t>
      </w:r>
    </w:p>
    <w:p w14:paraId="2CB2611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val="en-US" w:eastAsia="zh-CN"/>
        </w:rPr>
        <w:t>6.</w:t>
      </w:r>
      <w:r>
        <w:rPr>
          <w:rFonts w:hint="eastAsia" w:ascii="宋体" w:hAnsi="宋体" w:eastAsia="宋体" w:cs="宋体"/>
          <w:color w:val="000000"/>
          <w:sz w:val="24"/>
          <w:szCs w:val="24"/>
          <w:highlight w:val="none"/>
        </w:rPr>
        <w:t>由于不可抗力的原因使本合同无法履行或无法完全履行时，甲、乙双方协商一致可以变更或解除本合同。</w:t>
      </w:r>
    </w:p>
    <w:p w14:paraId="10A82202">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val="en-US" w:eastAsia="zh-CN"/>
        </w:rPr>
        <w:t>7.</w:t>
      </w:r>
      <w:r>
        <w:rPr>
          <w:rFonts w:hint="eastAsia" w:ascii="宋体" w:hAnsi="宋体" w:eastAsia="宋体" w:cs="宋体"/>
          <w:color w:val="000000"/>
          <w:sz w:val="24"/>
          <w:szCs w:val="24"/>
          <w:highlight w:val="none"/>
        </w:rPr>
        <w:t>本合同规定的合同期满，甲乙双方的权利、义务履行完毕后，本合同自行终止。</w:t>
      </w:r>
    </w:p>
    <w:p w14:paraId="22EB92B3">
      <w:pPr>
        <w:keepNext w:val="0"/>
        <w:keepLines w:val="0"/>
        <w:pageBreakBefore w:val="0"/>
        <w:widowControl/>
        <w:kinsoku/>
        <w:wordWrap/>
        <w:overflowPunct/>
        <w:topLinePunct w:val="0"/>
        <w:autoSpaceDE/>
        <w:autoSpaceDN/>
        <w:bidi w:val="0"/>
        <w:adjustRightInd/>
        <w:snapToGrid/>
        <w:spacing w:line="520" w:lineRule="atLeast"/>
        <w:textAlignment w:val="auto"/>
        <w:rPr>
          <w:rFonts w:hint="eastAsia" w:ascii="宋体" w:hAnsi="宋体" w:eastAsia="宋体" w:cs="宋体"/>
          <w:b/>
          <w:bCs/>
        </w:rPr>
      </w:pPr>
      <w:r>
        <w:rPr>
          <w:rFonts w:hint="eastAsia" w:ascii="宋体" w:hAnsi="宋体" w:eastAsia="宋体" w:cs="宋体"/>
          <w:b/>
          <w:bCs/>
          <w:lang w:val="en-US" w:eastAsia="zh-CN"/>
        </w:rPr>
        <w:t>八</w:t>
      </w:r>
      <w:r>
        <w:rPr>
          <w:rFonts w:hint="eastAsia" w:ascii="宋体" w:hAnsi="宋体" w:eastAsia="宋体" w:cs="宋体"/>
          <w:b/>
          <w:bCs/>
        </w:rPr>
        <w:t>、争议解决方式</w:t>
      </w:r>
    </w:p>
    <w:p w14:paraId="30FC526A">
      <w:pPr>
        <w:keepNext w:val="0"/>
        <w:keepLines w:val="0"/>
        <w:pageBreakBefore w:val="0"/>
        <w:widowControl/>
        <w:kinsoku/>
        <w:wordWrap/>
        <w:overflowPunct/>
        <w:topLinePunct w:val="0"/>
        <w:autoSpaceDE/>
        <w:autoSpaceDN/>
        <w:bidi w:val="0"/>
        <w:adjustRightInd/>
        <w:snapToGrid/>
        <w:spacing w:line="520" w:lineRule="atLeast"/>
        <w:textAlignment w:val="auto"/>
        <w:rPr>
          <w:rFonts w:hint="eastAsia" w:ascii="宋体" w:hAnsi="宋体" w:eastAsia="宋体" w:cs="宋体"/>
        </w:rPr>
      </w:pPr>
      <w:r>
        <w:rPr>
          <w:rFonts w:hint="eastAsia" w:ascii="宋体" w:hAnsi="宋体" w:eastAsia="宋体" w:cs="宋体"/>
        </w:rPr>
        <w:t>1.在履行一体化外包服务中产生争议，双方应先行按照招标文件协商解决，协商不成时，可向甲方所在地有管辖权的人民法院提起诉讼。</w:t>
      </w:r>
    </w:p>
    <w:p w14:paraId="627FC44D">
      <w:pPr>
        <w:keepNext w:val="0"/>
        <w:keepLines w:val="0"/>
        <w:pageBreakBefore w:val="0"/>
        <w:widowControl/>
        <w:kinsoku/>
        <w:wordWrap/>
        <w:overflowPunct/>
        <w:topLinePunct w:val="0"/>
        <w:autoSpaceDE/>
        <w:autoSpaceDN/>
        <w:bidi w:val="0"/>
        <w:adjustRightInd/>
        <w:snapToGrid/>
        <w:spacing w:line="520" w:lineRule="atLeast"/>
        <w:textAlignment w:val="auto"/>
        <w:rPr>
          <w:rFonts w:hint="eastAsia" w:ascii="宋体" w:hAnsi="宋体" w:eastAsia="宋体" w:cs="宋体"/>
        </w:rPr>
      </w:pPr>
      <w:r>
        <w:rPr>
          <w:rFonts w:hint="eastAsia" w:ascii="宋体" w:hAnsi="宋体" w:eastAsia="宋体" w:cs="宋体"/>
        </w:rPr>
        <w:t>2.未尽事宜，按照招标文件规定执行；招标文件未涉及的，由双方参考</w:t>
      </w:r>
      <w:r>
        <w:rPr>
          <w:rFonts w:hint="eastAsia" w:ascii="宋体" w:hAnsi="宋体" w:eastAsia="宋体" w:cs="宋体"/>
          <w:lang w:eastAsia="zh-CN"/>
        </w:rPr>
        <w:t>渭南市</w:t>
      </w:r>
      <w:r>
        <w:rPr>
          <w:rFonts w:hint="eastAsia" w:ascii="宋体" w:hAnsi="宋体" w:eastAsia="宋体" w:cs="宋体"/>
        </w:rPr>
        <w:t>其他区县情况</w:t>
      </w:r>
      <w:r>
        <w:rPr>
          <w:rFonts w:hint="eastAsia" w:ascii="宋体" w:hAnsi="宋体" w:eastAsia="宋体" w:cs="宋体"/>
          <w:lang w:val="en-US" w:eastAsia="zh-CN"/>
        </w:rPr>
        <w:t>或</w:t>
      </w:r>
      <w:r>
        <w:rPr>
          <w:rFonts w:hint="eastAsia" w:ascii="宋体" w:hAnsi="宋体" w:eastAsia="宋体" w:cs="宋体"/>
        </w:rPr>
        <w:t>按照</w:t>
      </w:r>
      <w:r>
        <w:rPr>
          <w:rFonts w:hint="eastAsia" w:ascii="宋体" w:hAnsi="宋体" w:eastAsia="宋体" w:cs="宋体"/>
          <w:lang w:eastAsia="zh-CN"/>
        </w:rPr>
        <w:t>白水县</w:t>
      </w:r>
      <w:r>
        <w:rPr>
          <w:rFonts w:hint="eastAsia" w:ascii="宋体" w:hAnsi="宋体" w:eastAsia="宋体" w:cs="宋体"/>
        </w:rPr>
        <w:t>原有模式协商解决。</w:t>
      </w:r>
    </w:p>
    <w:p w14:paraId="0A487986">
      <w:pPr>
        <w:keepNext w:val="0"/>
        <w:keepLines w:val="0"/>
        <w:pageBreakBefore w:val="0"/>
        <w:widowControl/>
        <w:kinsoku/>
        <w:wordWrap/>
        <w:overflowPunct/>
        <w:topLinePunct w:val="0"/>
        <w:autoSpaceDE/>
        <w:autoSpaceDN/>
        <w:bidi w:val="0"/>
        <w:adjustRightInd/>
        <w:snapToGrid/>
        <w:spacing w:line="520" w:lineRule="atLeast"/>
        <w:textAlignment w:val="auto"/>
        <w:rPr>
          <w:rFonts w:hint="eastAsia" w:ascii="宋体" w:hAnsi="宋体" w:eastAsia="宋体" w:cs="宋体"/>
          <w:b/>
          <w:bCs/>
        </w:rPr>
      </w:pPr>
      <w:r>
        <w:rPr>
          <w:rFonts w:hint="eastAsia" w:ascii="宋体" w:hAnsi="宋体" w:eastAsia="宋体" w:cs="宋体"/>
          <w:b/>
          <w:bCs/>
          <w:lang w:val="en-US" w:eastAsia="zh-CN"/>
        </w:rPr>
        <w:t>九</w:t>
      </w:r>
      <w:r>
        <w:rPr>
          <w:rFonts w:hint="eastAsia" w:ascii="宋体" w:hAnsi="宋体" w:eastAsia="宋体" w:cs="宋体"/>
          <w:b/>
          <w:bCs/>
        </w:rPr>
        <w:t>、其他</w:t>
      </w:r>
    </w:p>
    <w:p w14:paraId="28C6AE05">
      <w:pPr>
        <w:keepNext w:val="0"/>
        <w:keepLines w:val="0"/>
        <w:pageBreakBefore w:val="0"/>
        <w:widowControl/>
        <w:kinsoku/>
        <w:wordWrap/>
        <w:overflowPunct/>
        <w:topLinePunct w:val="0"/>
        <w:autoSpaceDE/>
        <w:autoSpaceDN/>
        <w:bidi w:val="0"/>
        <w:adjustRightInd/>
        <w:snapToGrid/>
        <w:spacing w:line="520" w:lineRule="atLeast"/>
        <w:textAlignment w:val="auto"/>
        <w:rPr>
          <w:rFonts w:hint="eastAsia" w:ascii="宋体" w:hAnsi="宋体" w:eastAsia="宋体" w:cs="宋体"/>
        </w:rPr>
      </w:pPr>
      <w:r>
        <w:rPr>
          <w:rFonts w:hint="eastAsia" w:ascii="宋体" w:hAnsi="宋体" w:eastAsia="宋体" w:cs="宋体"/>
        </w:rPr>
        <w:t>1.具体工作开展过程中，产生新的费用，由双方协商，签订补充协议。</w:t>
      </w:r>
    </w:p>
    <w:p w14:paraId="0732EAE8">
      <w:pPr>
        <w:keepNext w:val="0"/>
        <w:keepLines w:val="0"/>
        <w:pageBreakBefore w:val="0"/>
        <w:widowControl/>
        <w:kinsoku/>
        <w:wordWrap/>
        <w:overflowPunct/>
        <w:topLinePunct w:val="0"/>
        <w:autoSpaceDE/>
        <w:autoSpaceDN/>
        <w:bidi w:val="0"/>
        <w:adjustRightInd/>
        <w:snapToGrid/>
        <w:spacing w:line="520" w:lineRule="atLeast"/>
        <w:textAlignment w:val="auto"/>
        <w:rPr>
          <w:rFonts w:hint="eastAsia" w:ascii="宋体" w:hAnsi="宋体" w:eastAsia="宋体" w:cs="宋体"/>
        </w:rPr>
      </w:pPr>
      <w:r>
        <w:rPr>
          <w:rFonts w:hint="eastAsia" w:ascii="宋体" w:hAnsi="宋体" w:eastAsia="宋体" w:cs="宋体"/>
        </w:rPr>
        <w:t>2.未尽事宜，由双方本着公平公正原则协商解决。由于不可抗力的原因使本合同无法履行或无法完全履行时，双方协商一致可以变更或解除本合同。</w:t>
      </w:r>
    </w:p>
    <w:p w14:paraId="3432A9CE">
      <w:pPr>
        <w:keepNext w:val="0"/>
        <w:keepLines w:val="0"/>
        <w:pageBreakBefore w:val="0"/>
        <w:widowControl/>
        <w:kinsoku/>
        <w:wordWrap/>
        <w:overflowPunct/>
        <w:topLinePunct w:val="0"/>
        <w:autoSpaceDE/>
        <w:autoSpaceDN/>
        <w:bidi w:val="0"/>
        <w:adjustRightInd/>
        <w:snapToGrid/>
        <w:spacing w:line="520" w:lineRule="atLeast"/>
        <w:textAlignment w:val="auto"/>
        <w:rPr>
          <w:rFonts w:hint="eastAsia" w:ascii="宋体" w:hAnsi="宋体" w:eastAsia="宋体" w:cs="宋体"/>
        </w:rPr>
      </w:pPr>
      <w:r>
        <w:rPr>
          <w:rFonts w:hint="eastAsia" w:ascii="宋体" w:hAnsi="宋体" w:eastAsia="宋体" w:cs="宋体"/>
        </w:rPr>
        <w:t>3.本合同规定的合同期满，双方的权利、义务履行完毕后，本合同自行终止。甲方若继续服务外包，同等条件下，乙方有优先续约权利。</w:t>
      </w:r>
    </w:p>
    <w:p w14:paraId="2EB286BA">
      <w:pPr>
        <w:keepNext w:val="0"/>
        <w:keepLines w:val="0"/>
        <w:pageBreakBefore w:val="0"/>
        <w:widowControl/>
        <w:kinsoku/>
        <w:wordWrap/>
        <w:overflowPunct/>
        <w:topLinePunct w:val="0"/>
        <w:autoSpaceDE/>
        <w:autoSpaceDN/>
        <w:bidi w:val="0"/>
        <w:adjustRightInd/>
        <w:snapToGrid/>
        <w:spacing w:line="520" w:lineRule="atLeast"/>
        <w:textAlignment w:val="auto"/>
        <w:rPr>
          <w:rFonts w:hint="eastAsia" w:ascii="宋体" w:hAnsi="宋体" w:eastAsia="宋体" w:cs="宋体"/>
        </w:rPr>
      </w:pPr>
      <w:r>
        <w:rPr>
          <w:rFonts w:hint="eastAsia" w:ascii="宋体" w:hAnsi="宋体" w:eastAsia="宋体" w:cs="宋体"/>
        </w:rPr>
        <w:t>4.本协议一式陆份，甲方三份、乙方三份，本协议经甲乙双方签字盖章后生效。</w:t>
      </w:r>
    </w:p>
    <w:p w14:paraId="2ED9989C">
      <w:pPr>
        <w:keepNext w:val="0"/>
        <w:keepLines w:val="0"/>
        <w:pageBreakBefore w:val="0"/>
        <w:widowControl/>
        <w:kinsoku/>
        <w:wordWrap/>
        <w:overflowPunct/>
        <w:topLinePunct w:val="0"/>
        <w:autoSpaceDE/>
        <w:autoSpaceDN/>
        <w:bidi w:val="0"/>
        <w:adjustRightInd/>
        <w:snapToGrid/>
        <w:spacing w:line="520" w:lineRule="atLeast"/>
        <w:textAlignment w:val="auto"/>
        <w:rPr>
          <w:rFonts w:hint="eastAsia" w:ascii="宋体" w:hAnsi="宋体" w:eastAsia="宋体" w:cs="宋体"/>
        </w:rPr>
      </w:pPr>
      <w:r>
        <w:rPr>
          <w:rFonts w:hint="eastAsia" w:ascii="宋体" w:hAnsi="宋体" w:eastAsia="宋体" w:cs="宋体"/>
        </w:rPr>
        <w:t xml:space="preserve">甲乙双方签字（盖公章）： </w:t>
      </w:r>
    </w:p>
    <w:p w14:paraId="732C5F76">
      <w:pPr>
        <w:keepNext w:val="0"/>
        <w:keepLines w:val="0"/>
        <w:pageBreakBefore w:val="0"/>
        <w:widowControl/>
        <w:kinsoku/>
        <w:wordWrap/>
        <w:overflowPunct/>
        <w:topLinePunct w:val="0"/>
        <w:autoSpaceDE/>
        <w:autoSpaceDN/>
        <w:bidi w:val="0"/>
        <w:adjustRightInd/>
        <w:snapToGrid/>
        <w:spacing w:line="520" w:lineRule="atLeast"/>
        <w:textAlignment w:val="auto"/>
        <w:rPr>
          <w:rFonts w:hint="eastAsia" w:ascii="宋体" w:hAnsi="宋体" w:eastAsia="宋体" w:cs="宋体"/>
        </w:rPr>
      </w:pPr>
    </w:p>
    <w:p w14:paraId="1E730AD9">
      <w:pPr>
        <w:keepNext w:val="0"/>
        <w:keepLines w:val="0"/>
        <w:pageBreakBefore w:val="0"/>
        <w:widowControl/>
        <w:kinsoku/>
        <w:wordWrap/>
        <w:overflowPunct/>
        <w:topLinePunct w:val="0"/>
        <w:autoSpaceDE/>
        <w:autoSpaceDN/>
        <w:bidi w:val="0"/>
        <w:adjustRightInd/>
        <w:snapToGrid/>
        <w:spacing w:line="520" w:lineRule="atLeast"/>
        <w:textAlignment w:val="auto"/>
        <w:rPr>
          <w:rFonts w:hint="eastAsia" w:ascii="宋体" w:hAnsi="宋体" w:eastAsia="宋体" w:cs="宋体"/>
        </w:rPr>
      </w:pPr>
      <w:r>
        <w:rPr>
          <w:rFonts w:hint="eastAsia" w:ascii="宋体" w:hAnsi="宋体" w:eastAsia="宋体" w:cs="宋体"/>
        </w:rPr>
        <w:t>甲  方：                      乙  方：</w:t>
      </w:r>
    </w:p>
    <w:p w14:paraId="4965A07C">
      <w:pPr>
        <w:keepNext w:val="0"/>
        <w:keepLines w:val="0"/>
        <w:pageBreakBefore w:val="0"/>
        <w:widowControl/>
        <w:kinsoku/>
        <w:wordWrap/>
        <w:overflowPunct/>
        <w:topLinePunct w:val="0"/>
        <w:autoSpaceDE/>
        <w:autoSpaceDN/>
        <w:bidi w:val="0"/>
        <w:adjustRightInd/>
        <w:snapToGrid/>
        <w:spacing w:line="520" w:lineRule="atLeast"/>
        <w:textAlignment w:val="auto"/>
        <w:rPr>
          <w:rFonts w:hint="eastAsia" w:ascii="宋体" w:hAnsi="宋体" w:eastAsia="宋体" w:cs="宋体"/>
        </w:rPr>
      </w:pPr>
    </w:p>
    <w:p w14:paraId="7DAE9295">
      <w:pPr>
        <w:keepNext w:val="0"/>
        <w:keepLines w:val="0"/>
        <w:pageBreakBefore w:val="0"/>
        <w:widowControl/>
        <w:kinsoku/>
        <w:wordWrap/>
        <w:overflowPunct/>
        <w:topLinePunct w:val="0"/>
        <w:autoSpaceDE/>
        <w:autoSpaceDN/>
        <w:bidi w:val="0"/>
        <w:adjustRightInd/>
        <w:snapToGrid/>
        <w:spacing w:line="520" w:lineRule="atLeast"/>
        <w:textAlignment w:val="auto"/>
        <w:rPr>
          <w:rFonts w:hint="eastAsia" w:ascii="宋体" w:hAnsi="宋体" w:eastAsia="宋体" w:cs="宋体"/>
        </w:rPr>
      </w:pPr>
      <w:r>
        <w:rPr>
          <w:rFonts w:hint="eastAsia" w:ascii="宋体" w:hAnsi="宋体" w:eastAsia="宋体" w:cs="宋体"/>
        </w:rPr>
        <w:t>委托人：                      委托人：</w:t>
      </w:r>
    </w:p>
    <w:p w14:paraId="2BD19131">
      <w:pPr>
        <w:keepNext w:val="0"/>
        <w:keepLines w:val="0"/>
        <w:pageBreakBefore w:val="0"/>
        <w:widowControl/>
        <w:kinsoku/>
        <w:wordWrap/>
        <w:overflowPunct/>
        <w:topLinePunct w:val="0"/>
        <w:autoSpaceDE/>
        <w:autoSpaceDN/>
        <w:bidi w:val="0"/>
        <w:adjustRightInd/>
        <w:snapToGrid/>
        <w:spacing w:line="520" w:lineRule="atLeast"/>
        <w:textAlignment w:val="auto"/>
        <w:rPr>
          <w:rFonts w:hint="eastAsia" w:ascii="宋体" w:hAnsi="宋体" w:eastAsia="宋体" w:cs="宋体"/>
        </w:rPr>
      </w:pPr>
    </w:p>
    <w:p w14:paraId="35E4B7EE">
      <w:pPr>
        <w:keepNext w:val="0"/>
        <w:keepLines w:val="0"/>
        <w:pageBreakBefore w:val="0"/>
        <w:widowControl/>
        <w:kinsoku/>
        <w:wordWrap/>
        <w:overflowPunct/>
        <w:topLinePunct w:val="0"/>
        <w:autoSpaceDE/>
        <w:autoSpaceDN/>
        <w:bidi w:val="0"/>
        <w:adjustRightInd/>
        <w:snapToGrid/>
        <w:spacing w:line="520" w:lineRule="atLeast"/>
        <w:textAlignment w:val="auto"/>
        <w:rPr>
          <w:rFonts w:hint="eastAsia" w:ascii="宋体" w:hAnsi="宋体" w:eastAsia="宋体" w:cs="宋体"/>
        </w:rPr>
      </w:pPr>
      <w:r>
        <w:rPr>
          <w:rFonts w:hint="eastAsia" w:ascii="宋体" w:hAnsi="宋体" w:eastAsia="宋体" w:cs="宋体"/>
        </w:rPr>
        <w:t>联系人：                      联系人：</w:t>
      </w:r>
    </w:p>
    <w:p w14:paraId="6E825712">
      <w:pPr>
        <w:keepNext w:val="0"/>
        <w:keepLines w:val="0"/>
        <w:pageBreakBefore w:val="0"/>
        <w:widowControl/>
        <w:kinsoku/>
        <w:wordWrap/>
        <w:overflowPunct/>
        <w:topLinePunct w:val="0"/>
        <w:autoSpaceDE/>
        <w:autoSpaceDN/>
        <w:bidi w:val="0"/>
        <w:adjustRightInd/>
        <w:snapToGrid/>
        <w:spacing w:line="520" w:lineRule="atLeast"/>
        <w:textAlignment w:val="auto"/>
        <w:rPr>
          <w:rFonts w:hint="eastAsia" w:ascii="宋体" w:hAnsi="宋体" w:eastAsia="宋体" w:cs="宋体"/>
        </w:rPr>
      </w:pPr>
      <w:r>
        <w:rPr>
          <w:rFonts w:hint="eastAsia" w:ascii="宋体" w:hAnsi="宋体" w:eastAsia="宋体" w:cs="宋体"/>
        </w:rPr>
        <w:t>地  址：                      地  址：</w:t>
      </w:r>
    </w:p>
    <w:p w14:paraId="6AE81AE4">
      <w:pPr>
        <w:keepNext w:val="0"/>
        <w:keepLines w:val="0"/>
        <w:pageBreakBefore w:val="0"/>
        <w:widowControl/>
        <w:kinsoku/>
        <w:wordWrap/>
        <w:overflowPunct/>
        <w:topLinePunct w:val="0"/>
        <w:autoSpaceDE/>
        <w:autoSpaceDN/>
        <w:bidi w:val="0"/>
        <w:adjustRightInd/>
        <w:snapToGrid/>
        <w:spacing w:line="520" w:lineRule="atLeast"/>
        <w:textAlignment w:val="auto"/>
        <w:rPr>
          <w:rFonts w:hint="eastAsia" w:ascii="宋体" w:hAnsi="宋体" w:eastAsia="宋体" w:cs="宋体"/>
        </w:rPr>
      </w:pPr>
      <w:r>
        <w:rPr>
          <w:rFonts w:hint="eastAsia" w:ascii="宋体" w:hAnsi="宋体" w:eastAsia="宋体" w:cs="宋体"/>
        </w:rPr>
        <w:t>邮  编：                      邮  编：</w:t>
      </w:r>
    </w:p>
    <w:p w14:paraId="7AACED00">
      <w:pPr>
        <w:keepNext w:val="0"/>
        <w:keepLines w:val="0"/>
        <w:pageBreakBefore w:val="0"/>
        <w:widowControl/>
        <w:kinsoku/>
        <w:wordWrap/>
        <w:overflowPunct/>
        <w:topLinePunct w:val="0"/>
        <w:autoSpaceDE/>
        <w:autoSpaceDN/>
        <w:bidi w:val="0"/>
        <w:adjustRightInd/>
        <w:snapToGrid/>
        <w:spacing w:line="520" w:lineRule="atLeast"/>
        <w:textAlignment w:val="auto"/>
        <w:rPr>
          <w:rFonts w:hint="eastAsia" w:ascii="宋体" w:hAnsi="宋体" w:eastAsia="宋体" w:cs="宋体"/>
        </w:rPr>
      </w:pPr>
      <w:r>
        <w:rPr>
          <w:rFonts w:hint="eastAsia" w:ascii="宋体" w:hAnsi="宋体" w:eastAsia="宋体" w:cs="宋体"/>
        </w:rPr>
        <w:t>电  话：                      电  话：</w:t>
      </w:r>
    </w:p>
    <w:p w14:paraId="3335AC92">
      <w:pPr>
        <w:keepNext w:val="0"/>
        <w:keepLines w:val="0"/>
        <w:pageBreakBefore w:val="0"/>
        <w:widowControl/>
        <w:kinsoku/>
        <w:wordWrap/>
        <w:overflowPunct/>
        <w:topLinePunct w:val="0"/>
        <w:autoSpaceDE/>
        <w:autoSpaceDN/>
        <w:bidi w:val="0"/>
        <w:adjustRightInd/>
        <w:snapToGrid/>
        <w:spacing w:line="520" w:lineRule="atLeast"/>
        <w:textAlignment w:val="auto"/>
        <w:rPr>
          <w:rFonts w:hint="eastAsia" w:ascii="宋体" w:hAnsi="宋体" w:eastAsia="宋体" w:cs="宋体"/>
        </w:rPr>
      </w:pPr>
      <w:r>
        <w:rPr>
          <w:rFonts w:hint="eastAsia" w:ascii="宋体" w:hAnsi="宋体" w:eastAsia="宋体" w:cs="宋体"/>
        </w:rPr>
        <w:t>传  真：                      传  真：</w:t>
      </w:r>
    </w:p>
    <w:p w14:paraId="5D30D87F">
      <w:pPr>
        <w:keepNext w:val="0"/>
        <w:keepLines w:val="0"/>
        <w:pageBreakBefore w:val="0"/>
        <w:widowControl/>
        <w:kinsoku/>
        <w:wordWrap/>
        <w:overflowPunct/>
        <w:topLinePunct w:val="0"/>
        <w:autoSpaceDE/>
        <w:autoSpaceDN/>
        <w:bidi w:val="0"/>
        <w:adjustRightInd/>
        <w:snapToGrid/>
        <w:spacing w:line="520" w:lineRule="atLeast"/>
        <w:textAlignment w:val="auto"/>
        <w:rPr>
          <w:rFonts w:hint="eastAsia" w:ascii="宋体" w:hAnsi="宋体" w:eastAsia="宋体" w:cs="宋体"/>
        </w:rPr>
      </w:pPr>
      <w:r>
        <w:rPr>
          <w:rFonts w:hint="eastAsia" w:ascii="宋体" w:hAnsi="宋体" w:eastAsia="宋体" w:cs="宋体"/>
        </w:rPr>
        <w:t>开户银行及帐号：              开户银行及帐号：</w:t>
      </w:r>
    </w:p>
    <w:p w14:paraId="29F46197">
      <w:pPr>
        <w:keepNext w:val="0"/>
        <w:keepLines w:val="0"/>
        <w:pageBreakBefore w:val="0"/>
        <w:widowControl/>
        <w:kinsoku/>
        <w:wordWrap/>
        <w:overflowPunct/>
        <w:topLinePunct w:val="0"/>
        <w:autoSpaceDE/>
        <w:autoSpaceDN/>
        <w:bidi w:val="0"/>
        <w:adjustRightInd/>
        <w:snapToGrid/>
        <w:spacing w:line="520" w:lineRule="atLeast"/>
        <w:textAlignment w:val="auto"/>
        <w:rPr>
          <w:rFonts w:hint="eastAsia" w:ascii="宋体" w:hAnsi="宋体" w:eastAsia="宋体" w:cs="宋体"/>
        </w:rPr>
      </w:pPr>
    </w:p>
    <w:p w14:paraId="7F495DBE">
      <w:pPr>
        <w:keepNext w:val="0"/>
        <w:keepLines w:val="0"/>
        <w:pageBreakBefore w:val="0"/>
        <w:widowControl/>
        <w:kinsoku/>
        <w:wordWrap/>
        <w:overflowPunct/>
        <w:topLinePunct w:val="0"/>
        <w:autoSpaceDE/>
        <w:autoSpaceDN/>
        <w:bidi w:val="0"/>
        <w:adjustRightInd/>
        <w:snapToGrid/>
        <w:spacing w:line="520" w:lineRule="atLeast"/>
        <w:textAlignment w:val="auto"/>
        <w:rPr>
          <w:rFonts w:hint="eastAsia" w:ascii="宋体" w:hAnsi="宋体" w:eastAsia="宋体" w:cs="宋体"/>
        </w:rPr>
      </w:pPr>
      <w:r>
        <w:rPr>
          <w:rFonts w:hint="eastAsia" w:ascii="宋体" w:hAnsi="宋体" w:eastAsia="宋体" w:cs="宋体"/>
        </w:rPr>
        <w:t>年  月  日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新魏">
    <w:altName w:val="宋体"/>
    <w:panose1 w:val="02010800040101010101"/>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F83EEB"/>
    <w:rsid w:val="065038DE"/>
    <w:rsid w:val="06F76370"/>
    <w:rsid w:val="0C015C16"/>
    <w:rsid w:val="0C9C502E"/>
    <w:rsid w:val="18AF1506"/>
    <w:rsid w:val="203105A6"/>
    <w:rsid w:val="29FA38B3"/>
    <w:rsid w:val="2B094B17"/>
    <w:rsid w:val="2BAF5BC0"/>
    <w:rsid w:val="2DC72A2F"/>
    <w:rsid w:val="372413A9"/>
    <w:rsid w:val="3B315BDE"/>
    <w:rsid w:val="3B65138C"/>
    <w:rsid w:val="3FB57555"/>
    <w:rsid w:val="42203971"/>
    <w:rsid w:val="45570510"/>
    <w:rsid w:val="45943BEF"/>
    <w:rsid w:val="49E72DEA"/>
    <w:rsid w:val="4F4E6866"/>
    <w:rsid w:val="4FA64C9F"/>
    <w:rsid w:val="534F48F0"/>
    <w:rsid w:val="55AF7117"/>
    <w:rsid w:val="5BD95038"/>
    <w:rsid w:val="5C485CEA"/>
    <w:rsid w:val="69BA5839"/>
    <w:rsid w:val="69ED5A80"/>
    <w:rsid w:val="6B0634EE"/>
    <w:rsid w:val="6FD632BA"/>
    <w:rsid w:val="775F036E"/>
    <w:rsid w:val="793F75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cs="Times New Roman" w:asciiTheme="minorHAnsi" w:hAnsiTheme="minorHAnsi" w:eastAsiaTheme="minorEastAsia"/>
      <w:sz w:val="24"/>
      <w:szCs w:val="24"/>
      <w:lang w:val="en-US" w:eastAsia="zh-CN" w:bidi="ar-SA"/>
    </w:rPr>
  </w:style>
  <w:style w:type="paragraph" w:styleId="2">
    <w:name w:val="heading 1"/>
    <w:basedOn w:val="1"/>
    <w:next w:val="1"/>
    <w:link w:val="11"/>
    <w:qFormat/>
    <w:uiPriority w:val="0"/>
    <w:pPr>
      <w:keepNext/>
      <w:keepLines/>
      <w:spacing w:beforeLines="0" w:beforeAutospacing="0" w:afterLines="0" w:afterAutospacing="0" w:line="240" w:lineRule="auto"/>
      <w:jc w:val="center"/>
      <w:outlineLvl w:val="0"/>
    </w:pPr>
    <w:rPr>
      <w:b/>
      <w:kern w:val="44"/>
      <w:sz w:val="30"/>
    </w:rPr>
  </w:style>
  <w:style w:type="paragraph" w:styleId="3">
    <w:name w:val="heading 2"/>
    <w:basedOn w:val="1"/>
    <w:next w:val="1"/>
    <w:qFormat/>
    <w:uiPriority w:val="0"/>
    <w:pPr>
      <w:keepNext/>
      <w:keepLines/>
      <w:spacing w:beforeLines="0" w:beforeAutospacing="0" w:afterLines="0" w:afterAutospacing="0" w:line="240" w:lineRule="auto"/>
      <w:jc w:val="center"/>
      <w:outlineLvl w:val="1"/>
    </w:pPr>
    <w:rPr>
      <w:rFonts w:ascii="Arial" w:hAnsi="Arial" w:eastAsia="宋体"/>
      <w:b/>
      <w:sz w:val="28"/>
    </w:rPr>
  </w:style>
  <w:style w:type="paragraph" w:styleId="4">
    <w:name w:val="heading 4"/>
    <w:basedOn w:val="1"/>
    <w:next w:val="1"/>
    <w:qFormat/>
    <w:uiPriority w:val="0"/>
    <w:pPr>
      <w:keepNext/>
      <w:outlineLvl w:val="3"/>
    </w:pPr>
    <w:rPr>
      <w:color w:val="FF0000"/>
      <w:sz w:val="28"/>
      <w:u w:val="single"/>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5">
    <w:name w:val="Body Text"/>
    <w:basedOn w:val="1"/>
    <w:next w:val="1"/>
    <w:qFormat/>
    <w:uiPriority w:val="0"/>
    <w:rPr>
      <w:color w:val="993300"/>
      <w:sz w:val="24"/>
    </w:rPr>
  </w:style>
  <w:style w:type="paragraph" w:customStyle="1" w:styleId="8">
    <w:name w:val="Char"/>
    <w:basedOn w:val="1"/>
    <w:next w:val="1"/>
    <w:qFormat/>
    <w:uiPriority w:val="0"/>
    <w:rPr>
      <w:rFonts w:ascii="仿宋_GB2312" w:eastAsia="仿宋_GB2312"/>
      <w:szCs w:val="32"/>
    </w:rPr>
  </w:style>
  <w:style w:type="paragraph" w:styleId="9">
    <w:name w:val="List Paragraph"/>
    <w:basedOn w:val="1"/>
    <w:qFormat/>
    <w:uiPriority w:val="0"/>
    <w:pPr>
      <w:ind w:left="720"/>
      <w:contextualSpacing/>
    </w:pPr>
  </w:style>
  <w:style w:type="paragraph" w:customStyle="1" w:styleId="10">
    <w:name w:val="p17"/>
    <w:basedOn w:val="1"/>
    <w:qFormat/>
    <w:uiPriority w:val="0"/>
    <w:pPr>
      <w:widowControl/>
      <w:spacing w:line="550" w:lineRule="atLeast"/>
      <w:ind w:firstLine="570"/>
      <w:jc w:val="left"/>
    </w:pPr>
    <w:rPr>
      <w:rFonts w:ascii="华文新魏" w:hAnsi="宋体" w:eastAsia="华文新魏" w:cs="宋体"/>
      <w:kern w:val="0"/>
      <w:sz w:val="28"/>
      <w:szCs w:val="28"/>
    </w:rPr>
  </w:style>
  <w:style w:type="character" w:customStyle="1" w:styleId="11">
    <w:name w:val="标题 1 字符"/>
    <w:link w:val="2"/>
    <w:qFormat/>
    <w:uiPriority w:val="0"/>
    <w:rPr>
      <w:b/>
      <w:kern w:val="44"/>
      <w:sz w:val="3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3858</Words>
  <Characters>3917</Characters>
  <Lines>0</Lines>
  <Paragraphs>0</Paragraphs>
  <TotalTime>32</TotalTime>
  <ScaleCrop>false</ScaleCrop>
  <LinksUpToDate>false</LinksUpToDate>
  <CharactersWithSpaces>4233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2025-09-22T06:27:00Z</dcterms:created>
  <dc:creator>Administrator</dc:creator>
  <cp:lastModifiedBy>bling  bling</cp:lastModifiedBy>
  <cp:lastPrinted>2025-10-24T08:34:00Z</cp:lastPrinted>
  <dcterms:modified xsi:type="dcterms:W3CDTF">2025-10-27T03:17:17Z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eyJoZGlkIjoiYWEzN2I1MjE4OWRlZmQxOWRlOThlYjk4MWZkYWJkZjYiLCJ1c2VySWQiOiI1NTAzMTkyMTcifQ==</vt:lpwstr>
  </property>
  <property fmtid="{D5CDD505-2E9C-101B-9397-08002B2CF9AE}" pid="4" name="ICV">
    <vt:lpwstr>5E3855D93DF44D45A2C57EED78DD0530_12</vt:lpwstr>
  </property>
</Properties>
</file>