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D3F9B">
      <w:pPr>
        <w:jc w:val="center"/>
      </w:pP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32"/>
          <w:szCs w:val="32"/>
        </w:rPr>
        <w:t>供应商认为有必要补充说明的事宜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EC016C"/>
    <w:rsid w:val="4A8D2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2025-08-20T02:13:13Z</dcterms:created>
  <dc:creator>Administrator</dc:creator>
  <cp:lastModifiedBy>壹加壹的定律</cp:lastModifiedBy>
  <dcterms:modified xsi:type="dcterms:W3CDTF">2025-08-20T02:37:38Z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A334CD010C2F46188020C2A4891597F2_13</vt:lpwstr>
  </property>
</Properties>
</file>