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235A3A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rPr>
          <w:rFonts w:hint="eastAsia" w:ascii="仿宋" w:hAnsi="仿宋" w:eastAsia="仿宋" w:cs="仿宋"/>
          <w:b/>
          <w:bCs/>
          <w:caps w:val="0"/>
          <w:snapToGrid w:val="0"/>
          <w:color w:val="000000"/>
          <w:spacing w:val="0"/>
          <w:w w:val="100"/>
          <w:kern w:val="0"/>
          <w:sz w:val="52"/>
          <w:szCs w:val="5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aps w:val="0"/>
          <w:snapToGrid w:val="0"/>
          <w:color w:val="000000"/>
          <w:spacing w:val="0"/>
          <w:w w:val="100"/>
          <w:kern w:val="0"/>
          <w:sz w:val="32"/>
          <w:szCs w:val="32"/>
          <w:highlight w:val="none"/>
        </w:rPr>
        <w:t>项目编号：</w:t>
      </w:r>
    </w:p>
    <w:p w14:paraId="4350FC10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jc w:val="center"/>
        <w:rPr>
          <w:rFonts w:hint="eastAsia" w:ascii="仿宋" w:hAnsi="仿宋" w:eastAsia="仿宋" w:cs="仿宋"/>
          <w:b/>
          <w:bCs/>
          <w:caps w:val="0"/>
          <w:snapToGrid w:val="0"/>
          <w:color w:val="000000"/>
          <w:spacing w:val="0"/>
          <w:w w:val="100"/>
          <w:kern w:val="0"/>
          <w:sz w:val="52"/>
          <w:szCs w:val="52"/>
          <w:highlight w:val="none"/>
        </w:rPr>
      </w:pPr>
      <w:bookmarkStart w:id="0" w:name="_GoBack"/>
      <w:bookmarkEnd w:id="0"/>
    </w:p>
    <w:p w14:paraId="184856BB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jc w:val="center"/>
        <w:rPr>
          <w:rFonts w:hint="eastAsia" w:ascii="仿宋" w:hAnsi="仿宋" w:eastAsia="仿宋" w:cs="仿宋"/>
          <w:b/>
          <w:bCs/>
          <w:caps w:val="0"/>
          <w:snapToGrid w:val="0"/>
          <w:color w:val="000000"/>
          <w:spacing w:val="0"/>
          <w:w w:val="100"/>
          <w:kern w:val="0"/>
          <w:sz w:val="40"/>
          <w:szCs w:val="48"/>
          <w:highlight w:val="none"/>
        </w:rPr>
      </w:pPr>
      <w:r>
        <w:rPr>
          <w:rFonts w:hint="eastAsia" w:ascii="仿宋" w:hAnsi="仿宋" w:eastAsia="仿宋" w:cs="仿宋"/>
          <w:b/>
          <w:bCs/>
          <w:caps w:val="0"/>
          <w:snapToGrid w:val="0"/>
          <w:color w:val="000000"/>
          <w:spacing w:val="0"/>
          <w:w w:val="100"/>
          <w:kern w:val="0"/>
          <w:sz w:val="40"/>
          <w:szCs w:val="48"/>
          <w:highlight w:val="none"/>
          <w:lang w:val="en-US" w:eastAsia="zh-CN"/>
        </w:rPr>
        <w:t>2025年白水县农机社会化服务采购项目</w:t>
      </w:r>
    </w:p>
    <w:p w14:paraId="5136DF6D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jc w:val="center"/>
        <w:rPr>
          <w:rFonts w:hint="eastAsia" w:ascii="仿宋" w:hAnsi="仿宋" w:eastAsia="仿宋" w:cs="仿宋"/>
          <w:b/>
          <w:bCs/>
          <w:caps w:val="0"/>
          <w:snapToGrid w:val="0"/>
          <w:color w:val="000000"/>
          <w:spacing w:val="0"/>
          <w:w w:val="100"/>
          <w:kern w:val="0"/>
          <w:sz w:val="40"/>
          <w:szCs w:val="48"/>
          <w:highlight w:val="none"/>
        </w:rPr>
      </w:pPr>
    </w:p>
    <w:p w14:paraId="3709484F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jc w:val="center"/>
        <w:rPr>
          <w:rFonts w:hint="eastAsia" w:ascii="仿宋" w:hAnsi="仿宋" w:eastAsia="仿宋" w:cs="仿宋"/>
          <w:b/>
          <w:bCs/>
          <w:caps w:val="0"/>
          <w:snapToGrid w:val="0"/>
          <w:color w:val="000000"/>
          <w:spacing w:val="0"/>
          <w:w w:val="100"/>
          <w:kern w:val="0"/>
          <w:sz w:val="40"/>
          <w:szCs w:val="48"/>
          <w:highlight w:val="none"/>
        </w:rPr>
      </w:pPr>
    </w:p>
    <w:p w14:paraId="1958C357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jc w:val="center"/>
        <w:rPr>
          <w:rFonts w:hint="eastAsia" w:ascii="仿宋" w:hAnsi="仿宋" w:eastAsia="仿宋" w:cs="仿宋"/>
          <w:b/>
          <w:bCs/>
          <w:caps w:val="0"/>
          <w:snapToGrid w:val="0"/>
          <w:color w:val="000000"/>
          <w:spacing w:val="0"/>
          <w:w w:val="100"/>
          <w:kern w:val="0"/>
          <w:sz w:val="40"/>
          <w:szCs w:val="48"/>
          <w:highlight w:val="none"/>
        </w:rPr>
      </w:pPr>
      <w:r>
        <w:rPr>
          <w:rFonts w:hint="eastAsia" w:ascii="仿宋" w:hAnsi="仿宋" w:eastAsia="仿宋" w:cs="仿宋"/>
          <w:b/>
          <w:bCs/>
          <w:caps w:val="0"/>
          <w:snapToGrid w:val="0"/>
          <w:color w:val="000000"/>
          <w:spacing w:val="0"/>
          <w:w w:val="100"/>
          <w:kern w:val="0"/>
          <w:sz w:val="40"/>
          <w:szCs w:val="48"/>
          <w:highlight w:val="none"/>
        </w:rPr>
        <w:t>采购合同</w:t>
      </w:r>
    </w:p>
    <w:p w14:paraId="749692E4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jc w:val="center"/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sz w:val="44"/>
          <w:szCs w:val="44"/>
          <w:highlight w:val="none"/>
        </w:rPr>
      </w:pPr>
    </w:p>
    <w:p w14:paraId="24AF188C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jc w:val="center"/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sz w:val="44"/>
          <w:szCs w:val="44"/>
          <w:highlight w:val="none"/>
        </w:rPr>
      </w:pPr>
    </w:p>
    <w:p w14:paraId="77569478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jc w:val="center"/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sz w:val="44"/>
          <w:szCs w:val="44"/>
          <w:highlight w:val="none"/>
        </w:rPr>
      </w:pPr>
    </w:p>
    <w:p w14:paraId="364444A2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rPr>
          <w:rFonts w:hint="eastAsia" w:ascii="仿宋" w:hAnsi="仿宋" w:eastAsia="仿宋" w:cs="仿宋"/>
          <w:bCs/>
          <w:caps w:val="0"/>
          <w:snapToGrid w:val="0"/>
          <w:spacing w:val="0"/>
          <w:w w:val="100"/>
          <w:kern w:val="0"/>
          <w:sz w:val="48"/>
          <w:szCs w:val="48"/>
          <w:highlight w:val="none"/>
        </w:rPr>
      </w:pPr>
    </w:p>
    <w:p w14:paraId="0E04FBA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rPr>
          <w:rFonts w:hint="eastAsia" w:ascii="仿宋" w:hAnsi="仿宋" w:eastAsia="仿宋" w:cs="仿宋"/>
          <w:bCs/>
          <w:caps w:val="0"/>
          <w:snapToGrid w:val="0"/>
          <w:spacing w:val="0"/>
          <w:w w:val="100"/>
          <w:kern w:val="0"/>
          <w:sz w:val="48"/>
          <w:szCs w:val="48"/>
          <w:highlight w:val="none"/>
        </w:rPr>
      </w:pPr>
    </w:p>
    <w:p w14:paraId="460BD48D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rPr>
          <w:rFonts w:hint="eastAsia" w:ascii="仿宋" w:hAnsi="仿宋" w:eastAsia="仿宋" w:cs="仿宋"/>
          <w:bCs/>
          <w:caps w:val="0"/>
          <w:snapToGrid w:val="0"/>
          <w:spacing w:val="0"/>
          <w:w w:val="100"/>
          <w:kern w:val="0"/>
          <w:sz w:val="48"/>
          <w:szCs w:val="48"/>
          <w:highlight w:val="none"/>
        </w:rPr>
      </w:pPr>
    </w:p>
    <w:p w14:paraId="23943154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rPr>
          <w:rFonts w:hint="eastAsia" w:ascii="仿宋" w:hAnsi="仿宋" w:eastAsia="仿宋" w:cs="仿宋"/>
          <w:bCs/>
          <w:caps w:val="0"/>
          <w:snapToGrid w:val="0"/>
          <w:spacing w:val="0"/>
          <w:w w:val="100"/>
          <w:kern w:val="0"/>
          <w:sz w:val="48"/>
          <w:szCs w:val="48"/>
          <w:highlight w:val="none"/>
        </w:rPr>
      </w:pPr>
    </w:p>
    <w:p w14:paraId="70FA2ADC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rPr>
          <w:rFonts w:hint="eastAsia" w:ascii="仿宋" w:hAnsi="仿宋" w:eastAsia="仿宋" w:cs="仿宋"/>
          <w:bCs/>
          <w:caps w:val="0"/>
          <w:snapToGrid w:val="0"/>
          <w:spacing w:val="0"/>
          <w:w w:val="100"/>
          <w:kern w:val="0"/>
          <w:sz w:val="48"/>
          <w:szCs w:val="48"/>
          <w:highlight w:val="none"/>
        </w:rPr>
      </w:pPr>
    </w:p>
    <w:p w14:paraId="1EC163D4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spacing w:before="156" w:beforeLines="50" w:line="440" w:lineRule="exact"/>
        <w:ind w:firstLine="1084" w:firstLineChars="300"/>
        <w:rPr>
          <w:rFonts w:hint="eastAsia" w:ascii="仿宋" w:hAnsi="仿宋" w:eastAsia="仿宋" w:cs="仿宋"/>
          <w:b/>
          <w:bCs/>
          <w:caps w:val="0"/>
          <w:snapToGrid w:val="0"/>
          <w:color w:val="000000"/>
          <w:spacing w:val="0"/>
          <w:w w:val="100"/>
          <w:kern w:val="0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bCs/>
          <w:caps w:val="0"/>
          <w:snapToGrid w:val="0"/>
          <w:color w:val="000000"/>
          <w:spacing w:val="0"/>
          <w:w w:val="100"/>
          <w:kern w:val="0"/>
          <w:sz w:val="36"/>
          <w:szCs w:val="36"/>
          <w:highlight w:val="none"/>
        </w:rPr>
        <w:t>采购人：</w:t>
      </w:r>
    </w:p>
    <w:p w14:paraId="1F6C7EC3">
      <w:pPr>
        <w:pStyle w:val="3"/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</w:rPr>
      </w:pPr>
    </w:p>
    <w:p w14:paraId="76DA8227">
      <w:pPr>
        <w:pStyle w:val="2"/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ind w:firstLine="1084" w:firstLineChars="300"/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aps w:val="0"/>
          <w:snapToGrid w:val="0"/>
          <w:color w:val="000000"/>
          <w:spacing w:val="0"/>
          <w:w w:val="100"/>
          <w:kern w:val="0"/>
          <w:sz w:val="36"/>
          <w:szCs w:val="36"/>
          <w:highlight w:val="none"/>
        </w:rPr>
        <w:t>供应商：</w:t>
      </w:r>
    </w:p>
    <w:p w14:paraId="70C5D564">
      <w:pPr>
        <w:autoSpaceDE w:val="0"/>
        <w:autoSpaceDN w:val="0"/>
        <w:spacing w:line="360" w:lineRule="auto"/>
        <w:ind w:firstLine="480"/>
        <w:jc w:val="left"/>
        <w:rPr>
          <w:rFonts w:hint="eastAsia" w:ascii="仿宋" w:hAnsi="仿宋" w:eastAsia="仿宋" w:cs="仿宋"/>
          <w:b w:val="0"/>
          <w:bCs/>
          <w:caps w:val="0"/>
          <w:snapToGrid w:val="0"/>
          <w:color w:val="auto"/>
          <w:spacing w:val="0"/>
          <w:w w:val="100"/>
          <w:kern w:val="0"/>
          <w:sz w:val="24"/>
          <w:szCs w:val="24"/>
          <w:highlight w:val="yellow"/>
          <w:lang w:val="zh-CN"/>
        </w:rPr>
      </w:pPr>
    </w:p>
    <w:p w14:paraId="2EA07EFE">
      <w:pPr>
        <w:pStyle w:val="2"/>
        <w:rPr>
          <w:rFonts w:hint="eastAsia" w:ascii="仿宋" w:hAnsi="仿宋" w:eastAsia="仿宋" w:cs="仿宋"/>
          <w:b w:val="0"/>
          <w:bCs/>
          <w:caps w:val="0"/>
          <w:snapToGrid w:val="0"/>
          <w:color w:val="auto"/>
          <w:spacing w:val="0"/>
          <w:w w:val="100"/>
          <w:kern w:val="0"/>
          <w:sz w:val="24"/>
          <w:szCs w:val="24"/>
          <w:highlight w:val="yellow"/>
          <w:lang w:val="zh-CN"/>
        </w:rPr>
      </w:pPr>
    </w:p>
    <w:p w14:paraId="759529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6" w:beforeLines="50" w:line="500" w:lineRule="exact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aps w:val="0"/>
          <w:snapToGrid w:val="0"/>
          <w:spacing w:val="0"/>
          <w:w w:val="100"/>
          <w:kern w:val="0"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caps w:val="0"/>
          <w:snapToGrid w:val="0"/>
          <w:spacing w:val="0"/>
          <w:w w:val="100"/>
          <w:kern w:val="0"/>
          <w:sz w:val="36"/>
          <w:szCs w:val="36"/>
        </w:rPr>
        <w:br w:type="page"/>
      </w:r>
      <w:r>
        <w:rPr>
          <w:rFonts w:hint="eastAsia" w:ascii="仿宋" w:hAnsi="仿宋" w:eastAsia="仿宋" w:cs="仿宋"/>
          <w:b/>
          <w:bCs/>
          <w:caps w:val="0"/>
          <w:snapToGrid w:val="0"/>
          <w:spacing w:val="0"/>
          <w:w w:val="100"/>
          <w:kern w:val="0"/>
          <w:sz w:val="36"/>
          <w:szCs w:val="36"/>
        </w:rPr>
        <w:t>第一部分  协议书</w:t>
      </w:r>
    </w:p>
    <w:p w14:paraId="1F69A86B">
      <w:pPr>
        <w:adjustRightInd w:val="0"/>
        <w:snapToGrid w:val="0"/>
        <w:spacing w:line="500" w:lineRule="exact"/>
        <w:rPr>
          <w:rFonts w:hint="eastAsia" w:ascii="仿宋" w:hAnsi="仿宋" w:eastAsia="仿宋" w:cs="仿宋"/>
          <w:b/>
          <w:caps w:val="0"/>
          <w:snapToGrid w:val="0"/>
          <w:spacing w:val="0"/>
          <w:w w:val="100"/>
          <w:kern w:val="0"/>
        </w:rPr>
      </w:pPr>
    </w:p>
    <w:p w14:paraId="54431FA9">
      <w:pPr>
        <w:adjustRightInd w:val="0"/>
        <w:snapToGrid w:val="0"/>
        <w:spacing w:line="500" w:lineRule="exact"/>
        <w:ind w:firstLine="422" w:firstLineChars="200"/>
        <w:rPr>
          <w:rFonts w:hint="eastAsia" w:ascii="仿宋" w:hAnsi="仿宋" w:eastAsia="仿宋" w:cs="仿宋"/>
          <w:b/>
          <w:caps w:val="0"/>
          <w:snapToGrid w:val="0"/>
          <w:spacing w:val="0"/>
          <w:w w:val="100"/>
          <w:kern w:val="0"/>
        </w:rPr>
      </w:pPr>
      <w:r>
        <w:rPr>
          <w:rFonts w:hint="eastAsia" w:ascii="仿宋" w:hAnsi="仿宋" w:eastAsia="仿宋" w:cs="仿宋"/>
          <w:b/>
          <w:caps w:val="0"/>
          <w:snapToGrid w:val="0"/>
          <w:spacing w:val="0"/>
          <w:w w:val="100"/>
          <w:kern w:val="0"/>
        </w:rPr>
        <w:t>采购人（全称）：</w:t>
      </w:r>
      <w:r>
        <w:rPr>
          <w:rFonts w:hint="eastAsia" w:ascii="仿宋" w:hAnsi="仿宋" w:eastAsia="仿宋" w:cs="仿宋"/>
          <w:b/>
          <w:caps w:val="0"/>
          <w:snapToGrid w:val="0"/>
          <w:spacing w:val="0"/>
          <w:w w:val="100"/>
          <w:kern w:val="0"/>
          <w:u w:val="single"/>
        </w:rPr>
        <w:t xml:space="preserve">                                      </w:t>
      </w:r>
    </w:p>
    <w:p w14:paraId="5E3C0633">
      <w:pPr>
        <w:adjustRightInd w:val="0"/>
        <w:snapToGrid w:val="0"/>
        <w:spacing w:line="500" w:lineRule="exact"/>
        <w:ind w:firstLine="422" w:firstLineChars="200"/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</w:rPr>
      </w:pPr>
      <w:r>
        <w:rPr>
          <w:rFonts w:hint="eastAsia" w:ascii="仿宋" w:hAnsi="仿宋" w:eastAsia="仿宋" w:cs="仿宋"/>
          <w:b/>
          <w:caps w:val="0"/>
          <w:snapToGrid w:val="0"/>
          <w:spacing w:val="0"/>
          <w:w w:val="100"/>
          <w:kern w:val="0"/>
        </w:rPr>
        <w:t>供应商（全称）：</w:t>
      </w:r>
      <w:r>
        <w:rPr>
          <w:rFonts w:hint="eastAsia" w:ascii="仿宋" w:hAnsi="仿宋" w:eastAsia="仿宋" w:cs="仿宋"/>
          <w:b/>
          <w:caps w:val="0"/>
          <w:snapToGrid w:val="0"/>
          <w:spacing w:val="0"/>
          <w:w w:val="100"/>
          <w:kern w:val="0"/>
          <w:u w:val="single"/>
        </w:rPr>
        <w:t xml:space="preserve">                                   </w:t>
      </w: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u w:val="single"/>
        </w:rPr>
        <w:t xml:space="preserve">   </w:t>
      </w:r>
    </w:p>
    <w:p w14:paraId="3F494A0F">
      <w:pPr>
        <w:adjustRightInd w:val="0"/>
        <w:snapToGrid w:val="0"/>
        <w:spacing w:line="500" w:lineRule="exact"/>
        <w:ind w:firstLine="420" w:firstLineChars="200"/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u w:val="single"/>
        </w:rPr>
      </w:pP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</w:rPr>
        <w:t>根据《中华人民共和国合同法》及其他有关法律、法规，遵循平等、自愿、公平和诚信的原则，双方就下述项目范围与相关服务事项协商一致，订立本合同。</w:t>
      </w:r>
    </w:p>
    <w:p w14:paraId="7E7EFB93">
      <w:pPr>
        <w:spacing w:line="500" w:lineRule="exact"/>
        <w:rPr>
          <w:rFonts w:hint="eastAsia" w:ascii="仿宋" w:hAnsi="仿宋" w:eastAsia="仿宋" w:cs="仿宋"/>
          <w:b/>
          <w:caps w:val="0"/>
          <w:snapToGrid w:val="0"/>
          <w:spacing w:val="0"/>
          <w:w w:val="100"/>
          <w:kern w:val="0"/>
        </w:rPr>
      </w:pPr>
      <w:r>
        <w:rPr>
          <w:rFonts w:hint="eastAsia" w:ascii="仿宋" w:hAnsi="仿宋" w:eastAsia="仿宋" w:cs="仿宋"/>
          <w:b/>
          <w:caps w:val="0"/>
          <w:snapToGrid w:val="0"/>
          <w:spacing w:val="0"/>
          <w:w w:val="100"/>
          <w:kern w:val="0"/>
        </w:rPr>
        <w:t>一、项目概况</w:t>
      </w:r>
    </w:p>
    <w:p w14:paraId="49624872">
      <w:pPr>
        <w:adjustRightInd w:val="0"/>
        <w:snapToGrid w:val="0"/>
        <w:spacing w:line="500" w:lineRule="exact"/>
        <w:ind w:firstLine="415" w:firstLineChars="198"/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</w:rPr>
      </w:pP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</w:rPr>
        <w:t>1. 项目名称：</w:t>
      </w: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u w:val="single"/>
        </w:rPr>
        <w:t xml:space="preserve">                                        ；</w:t>
      </w:r>
    </w:p>
    <w:p w14:paraId="122BC8B6">
      <w:pPr>
        <w:adjustRightInd w:val="0"/>
        <w:snapToGrid w:val="0"/>
        <w:spacing w:line="500" w:lineRule="exact"/>
        <w:ind w:firstLine="415" w:firstLineChars="198"/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</w:rPr>
      </w:pP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</w:rPr>
        <w:t>2. 项目地点：</w:t>
      </w: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u w:val="single"/>
        </w:rPr>
        <w:t xml:space="preserve">                                        </w:t>
      </w: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</w:rPr>
        <w:t>；</w:t>
      </w:r>
    </w:p>
    <w:p w14:paraId="037B91AF">
      <w:pPr>
        <w:adjustRightInd w:val="0"/>
        <w:snapToGrid w:val="0"/>
        <w:spacing w:line="500" w:lineRule="exact"/>
        <w:ind w:firstLine="415" w:firstLineChars="198"/>
        <w:jc w:val="left"/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</w:rPr>
      </w:pP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</w:rPr>
        <w:t>3. 项目内容：</w:t>
      </w: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u w:val="single"/>
        </w:rPr>
        <w:t xml:space="preserve">                                        </w:t>
      </w: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</w:rPr>
        <w:t>。</w:t>
      </w:r>
    </w:p>
    <w:p w14:paraId="2A8AF672">
      <w:pPr>
        <w:spacing w:line="500" w:lineRule="exact"/>
        <w:rPr>
          <w:rFonts w:hint="eastAsia" w:ascii="仿宋" w:hAnsi="仿宋" w:eastAsia="仿宋" w:cs="仿宋"/>
          <w:b/>
          <w:caps w:val="0"/>
          <w:snapToGrid w:val="0"/>
          <w:spacing w:val="0"/>
          <w:w w:val="100"/>
          <w:kern w:val="0"/>
        </w:rPr>
      </w:pPr>
      <w:r>
        <w:rPr>
          <w:rFonts w:hint="eastAsia" w:ascii="仿宋" w:hAnsi="仿宋" w:eastAsia="仿宋" w:cs="仿宋"/>
          <w:b/>
          <w:caps w:val="0"/>
          <w:snapToGrid w:val="0"/>
          <w:spacing w:val="0"/>
          <w:w w:val="100"/>
          <w:kern w:val="0"/>
        </w:rPr>
        <w:t>二、组成本合同的文件</w:t>
      </w:r>
    </w:p>
    <w:p w14:paraId="3923632F">
      <w:pPr>
        <w:adjustRightInd w:val="0"/>
        <w:snapToGrid w:val="0"/>
        <w:spacing w:line="500" w:lineRule="exact"/>
        <w:ind w:firstLine="415" w:firstLineChars="198"/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</w:rPr>
      </w:pP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</w:rPr>
        <w:t>1. 协议书；</w:t>
      </w:r>
    </w:p>
    <w:p w14:paraId="4656C62C">
      <w:pPr>
        <w:adjustRightInd w:val="0"/>
        <w:snapToGrid w:val="0"/>
        <w:spacing w:line="500" w:lineRule="exact"/>
        <w:ind w:firstLine="415" w:firstLineChars="198"/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</w:rPr>
      </w:pP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</w:rPr>
        <w:t xml:space="preserve">2. </w:t>
      </w: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lang w:val="en-US" w:eastAsia="zh-CN"/>
        </w:rPr>
        <w:t>中标</w:t>
      </w: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</w:rPr>
        <w:t>通知书、</w:t>
      </w: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lang w:val="en-US" w:eastAsia="zh-CN"/>
        </w:rPr>
        <w:t>投标</w:t>
      </w: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</w:rPr>
        <w:t>文件、</w:t>
      </w: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lang w:val="en-US" w:eastAsia="zh-CN"/>
        </w:rPr>
        <w:t>招标</w:t>
      </w: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</w:rPr>
        <w:t>文件、澄清、</w:t>
      </w: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lang w:val="en-US" w:eastAsia="zh-CN"/>
        </w:rPr>
        <w:t>招标</w:t>
      </w: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</w:rPr>
        <w:t>补充文件；</w:t>
      </w:r>
    </w:p>
    <w:p w14:paraId="443C8DE9">
      <w:pPr>
        <w:adjustRightInd w:val="0"/>
        <w:snapToGrid w:val="0"/>
        <w:spacing w:line="500" w:lineRule="exact"/>
        <w:ind w:firstLine="420" w:firstLineChars="200"/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</w:rPr>
      </w:pP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</w:rPr>
        <w:t>3. 相关服务建议书；</w:t>
      </w:r>
    </w:p>
    <w:p w14:paraId="48477A8A">
      <w:pPr>
        <w:adjustRightInd w:val="0"/>
        <w:snapToGrid w:val="0"/>
        <w:spacing w:line="500" w:lineRule="exact"/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</w:rPr>
      </w:pP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</w:rPr>
        <w:t xml:space="preserve">    4. 附录，即：附表内相关服务的范围和内容；</w:t>
      </w:r>
    </w:p>
    <w:p w14:paraId="5E0D849E">
      <w:pPr>
        <w:adjustRightInd w:val="0"/>
        <w:snapToGrid w:val="0"/>
        <w:spacing w:line="500" w:lineRule="exact"/>
        <w:ind w:firstLine="415" w:firstLineChars="198"/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</w:rPr>
      </w:pP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</w:rPr>
        <w:t>本合同签订后，双方依法签订的补充协议也是本合同文件的组成部分。</w:t>
      </w:r>
    </w:p>
    <w:p w14:paraId="4FB9EBDF">
      <w:pPr>
        <w:spacing w:line="500" w:lineRule="exact"/>
        <w:rPr>
          <w:rFonts w:hint="eastAsia" w:ascii="仿宋" w:hAnsi="仿宋" w:eastAsia="仿宋" w:cs="仿宋"/>
          <w:b/>
          <w:caps w:val="0"/>
          <w:snapToGrid w:val="0"/>
          <w:spacing w:val="0"/>
          <w:w w:val="100"/>
          <w:kern w:val="0"/>
        </w:rPr>
      </w:pPr>
      <w:r>
        <w:rPr>
          <w:rFonts w:hint="eastAsia" w:ascii="仿宋" w:hAnsi="仿宋" w:eastAsia="仿宋" w:cs="仿宋"/>
          <w:b/>
          <w:caps w:val="0"/>
          <w:snapToGrid w:val="0"/>
          <w:spacing w:val="0"/>
          <w:w w:val="100"/>
          <w:kern w:val="0"/>
        </w:rPr>
        <w:t>三、合同金额</w:t>
      </w:r>
    </w:p>
    <w:p w14:paraId="0E382DCD">
      <w:pPr>
        <w:adjustRightInd w:val="0"/>
        <w:snapToGrid w:val="0"/>
        <w:spacing w:line="500" w:lineRule="exact"/>
        <w:ind w:firstLine="415" w:firstLineChars="198"/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</w:rPr>
      </w:pP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</w:rPr>
        <w:t>合同金额（大写）：</w:t>
      </w: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u w:val="single"/>
        </w:rPr>
        <w:t xml:space="preserve">                            </w:t>
      </w: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</w:rPr>
        <w:t>（¥        ）。</w:t>
      </w:r>
    </w:p>
    <w:p w14:paraId="40D75035">
      <w:pPr>
        <w:adjustRightInd w:val="0"/>
        <w:snapToGrid w:val="0"/>
        <w:spacing w:line="500" w:lineRule="exact"/>
        <w:ind w:firstLine="415" w:firstLineChars="198"/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szCs w:val="24"/>
        </w:rPr>
      </w:pP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szCs w:val="24"/>
        </w:rPr>
        <w:t>合同总价即成交价，为一次性报价，不受市场价变化或实际工作量变化的影响。合同价格为含税价，供应商（成交人）提供产品所发生的一切税（包括增值税）费等都已包含于合同价款中。</w:t>
      </w:r>
    </w:p>
    <w:p w14:paraId="4F7C02D9">
      <w:pPr>
        <w:adjustRightInd w:val="0"/>
        <w:snapToGrid w:val="0"/>
        <w:spacing w:line="500" w:lineRule="exact"/>
        <w:rPr>
          <w:rFonts w:hint="eastAsia" w:ascii="仿宋" w:hAnsi="仿宋" w:eastAsia="仿宋" w:cs="仿宋"/>
          <w:b/>
          <w:caps w:val="0"/>
          <w:snapToGrid w:val="0"/>
          <w:spacing w:val="0"/>
          <w:w w:val="100"/>
          <w:kern w:val="0"/>
          <w:szCs w:val="24"/>
        </w:rPr>
      </w:pPr>
      <w:r>
        <w:rPr>
          <w:rFonts w:hint="eastAsia" w:ascii="仿宋" w:hAnsi="仿宋" w:eastAsia="仿宋" w:cs="仿宋"/>
          <w:b/>
          <w:caps w:val="0"/>
          <w:snapToGrid w:val="0"/>
          <w:spacing w:val="0"/>
          <w:w w:val="100"/>
          <w:kern w:val="0"/>
          <w:szCs w:val="24"/>
        </w:rPr>
        <w:t>四、结算方式</w:t>
      </w:r>
    </w:p>
    <w:p w14:paraId="7B3B231E">
      <w:pPr>
        <w:spacing w:line="500" w:lineRule="exact"/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szCs w:val="24"/>
        </w:rPr>
      </w:pP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szCs w:val="24"/>
        </w:rPr>
        <w:t xml:space="preserve">   1.结算单位：银行转账，由采购人负责结算。在付款前，供应商必须开具与合同金额相应的发票给采购人，附详细清单。</w:t>
      </w:r>
    </w:p>
    <w:p w14:paraId="168C436B">
      <w:pPr>
        <w:adjustRightInd w:val="0"/>
        <w:snapToGrid w:val="0"/>
        <w:spacing w:line="500" w:lineRule="exact"/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szCs w:val="24"/>
        </w:rPr>
      </w:pP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szCs w:val="24"/>
        </w:rPr>
        <w:t xml:space="preserve">   2.付款方式：详见</w:t>
      </w: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szCs w:val="24"/>
          <w:lang w:eastAsia="zh-CN"/>
        </w:rPr>
        <w:t>招标</w:t>
      </w: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szCs w:val="24"/>
        </w:rPr>
        <w:t>文件合同条款及格式前附表。</w:t>
      </w:r>
    </w:p>
    <w:p w14:paraId="52F4D318">
      <w:pPr>
        <w:adjustRightInd w:val="0"/>
        <w:snapToGrid w:val="0"/>
        <w:spacing w:line="500" w:lineRule="exact"/>
        <w:rPr>
          <w:rFonts w:hint="eastAsia" w:ascii="仿宋" w:hAnsi="仿宋" w:eastAsia="仿宋" w:cs="仿宋"/>
          <w:b/>
          <w:caps w:val="0"/>
          <w:snapToGrid w:val="0"/>
          <w:spacing w:val="0"/>
          <w:w w:val="100"/>
          <w:kern w:val="0"/>
          <w:szCs w:val="24"/>
        </w:rPr>
      </w:pPr>
      <w:r>
        <w:rPr>
          <w:rFonts w:hint="eastAsia" w:ascii="仿宋" w:hAnsi="仿宋" w:eastAsia="仿宋" w:cs="仿宋"/>
          <w:b/>
          <w:caps w:val="0"/>
          <w:snapToGrid w:val="0"/>
          <w:spacing w:val="0"/>
          <w:w w:val="100"/>
          <w:kern w:val="0"/>
          <w:szCs w:val="24"/>
        </w:rPr>
        <w:t>五、质保期限</w:t>
      </w:r>
    </w:p>
    <w:p w14:paraId="51B9A38C">
      <w:pPr>
        <w:tabs>
          <w:tab w:val="left" w:pos="840"/>
        </w:tabs>
        <w:spacing w:line="500" w:lineRule="exact"/>
        <w:ind w:firstLine="420" w:firstLineChars="200"/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szCs w:val="24"/>
        </w:rPr>
      </w:pP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szCs w:val="24"/>
        </w:rPr>
        <w:t>详见</w:t>
      </w: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szCs w:val="24"/>
          <w:lang w:eastAsia="zh-CN"/>
        </w:rPr>
        <w:t>招标</w:t>
      </w: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szCs w:val="24"/>
        </w:rPr>
        <w:t>文件及成交供应商的</w:t>
      </w: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szCs w:val="24"/>
          <w:lang w:eastAsia="zh-CN"/>
        </w:rPr>
        <w:t>投标</w:t>
      </w: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szCs w:val="24"/>
        </w:rPr>
        <w:t>文件及相关的澄清资料。</w:t>
      </w:r>
    </w:p>
    <w:p w14:paraId="2BB0D99A">
      <w:pPr>
        <w:tabs>
          <w:tab w:val="left" w:pos="840"/>
        </w:tabs>
        <w:spacing w:line="500" w:lineRule="exact"/>
        <w:rPr>
          <w:rFonts w:hint="eastAsia" w:ascii="仿宋" w:hAnsi="仿宋" w:eastAsia="仿宋" w:cs="仿宋"/>
          <w:b/>
          <w:caps w:val="0"/>
          <w:snapToGrid w:val="0"/>
          <w:spacing w:val="0"/>
          <w:w w:val="100"/>
          <w:kern w:val="0"/>
          <w:szCs w:val="24"/>
        </w:rPr>
      </w:pPr>
      <w:r>
        <w:rPr>
          <w:rFonts w:hint="eastAsia" w:ascii="仿宋" w:hAnsi="仿宋" w:eastAsia="仿宋" w:cs="仿宋"/>
          <w:b/>
          <w:caps w:val="0"/>
          <w:snapToGrid w:val="0"/>
          <w:spacing w:val="0"/>
          <w:w w:val="100"/>
          <w:kern w:val="0"/>
          <w:szCs w:val="24"/>
        </w:rPr>
        <w:t>六、内容及要求</w:t>
      </w:r>
    </w:p>
    <w:p w14:paraId="3A2FCAA9">
      <w:pPr>
        <w:tabs>
          <w:tab w:val="left" w:pos="840"/>
        </w:tabs>
        <w:spacing w:line="500" w:lineRule="exact"/>
        <w:ind w:firstLine="420" w:firstLineChars="200"/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szCs w:val="24"/>
        </w:rPr>
      </w:pP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szCs w:val="24"/>
        </w:rPr>
        <w:t>即交付的产品、服务内容、数量与</w:t>
      </w: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szCs w:val="24"/>
          <w:lang w:eastAsia="zh-CN"/>
        </w:rPr>
        <w:t>投标</w:t>
      </w: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szCs w:val="24"/>
        </w:rPr>
        <w:t>文件、</w:t>
      </w: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szCs w:val="24"/>
          <w:lang w:eastAsia="zh-CN"/>
        </w:rPr>
        <w:t>招标</w:t>
      </w: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szCs w:val="24"/>
        </w:rPr>
        <w:t>文件等所指明的，或者与本合同所指明的产品、服务内容相一致。（附清单）</w:t>
      </w:r>
    </w:p>
    <w:p w14:paraId="543AB269">
      <w:pPr>
        <w:numPr>
          <w:ilvl w:val="0"/>
          <w:numId w:val="1"/>
        </w:numPr>
        <w:spacing w:line="500" w:lineRule="exact"/>
        <w:rPr>
          <w:rFonts w:hint="eastAsia" w:ascii="仿宋" w:hAnsi="仿宋" w:eastAsia="仿宋" w:cs="仿宋"/>
          <w:b/>
          <w:caps w:val="0"/>
          <w:snapToGrid w:val="0"/>
          <w:spacing w:val="0"/>
          <w:w w:val="100"/>
          <w:kern w:val="0"/>
          <w:szCs w:val="24"/>
        </w:rPr>
      </w:pPr>
      <w:r>
        <w:rPr>
          <w:rFonts w:hint="eastAsia" w:ascii="仿宋" w:hAnsi="仿宋" w:eastAsia="仿宋" w:cs="仿宋"/>
          <w:b/>
          <w:caps w:val="0"/>
          <w:snapToGrid w:val="0"/>
          <w:spacing w:val="0"/>
          <w:w w:val="100"/>
          <w:kern w:val="0"/>
          <w:szCs w:val="24"/>
        </w:rPr>
        <w:t xml:space="preserve">项目实施地点  </w:t>
      </w:r>
    </w:p>
    <w:p w14:paraId="6CE5B6FD">
      <w:pPr>
        <w:spacing w:line="500" w:lineRule="exact"/>
        <w:rPr>
          <w:rFonts w:hint="eastAsia" w:ascii="仿宋" w:hAnsi="仿宋" w:eastAsia="仿宋" w:cs="仿宋"/>
          <w:b/>
          <w:caps w:val="0"/>
          <w:snapToGrid w:val="0"/>
          <w:spacing w:val="0"/>
          <w:w w:val="100"/>
          <w:kern w:val="0"/>
          <w:szCs w:val="24"/>
        </w:rPr>
      </w:pP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szCs w:val="24"/>
        </w:rPr>
        <w:t xml:space="preserve">    采购人指定地点。</w:t>
      </w:r>
    </w:p>
    <w:p w14:paraId="77756640">
      <w:pPr>
        <w:spacing w:line="500" w:lineRule="exact"/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</w:rPr>
      </w:pPr>
      <w:r>
        <w:rPr>
          <w:rFonts w:hint="eastAsia" w:ascii="仿宋" w:hAnsi="仿宋" w:eastAsia="仿宋" w:cs="仿宋"/>
          <w:b/>
          <w:caps w:val="0"/>
          <w:snapToGrid w:val="0"/>
          <w:spacing w:val="0"/>
          <w:w w:val="100"/>
          <w:kern w:val="0"/>
          <w:szCs w:val="24"/>
        </w:rPr>
        <w:t xml:space="preserve">八、运输要求 </w:t>
      </w:r>
    </w:p>
    <w:p w14:paraId="2B7F2B85">
      <w:pPr>
        <w:tabs>
          <w:tab w:val="left" w:pos="840"/>
        </w:tabs>
        <w:spacing w:line="500" w:lineRule="exact"/>
        <w:ind w:firstLine="420" w:firstLineChars="200"/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szCs w:val="24"/>
        </w:rPr>
      </w:pP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szCs w:val="24"/>
        </w:rPr>
        <w:t>详见</w:t>
      </w: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szCs w:val="24"/>
          <w:lang w:eastAsia="zh-CN"/>
        </w:rPr>
        <w:t>招标</w:t>
      </w: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szCs w:val="24"/>
        </w:rPr>
        <w:t>文件及成交供应商的</w:t>
      </w: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szCs w:val="24"/>
          <w:lang w:eastAsia="zh-CN"/>
        </w:rPr>
        <w:t>投标</w:t>
      </w: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szCs w:val="24"/>
        </w:rPr>
        <w:t>文件及相关的澄清资料。</w:t>
      </w:r>
    </w:p>
    <w:p w14:paraId="63F42A24">
      <w:pPr>
        <w:spacing w:line="500" w:lineRule="exact"/>
        <w:rPr>
          <w:rFonts w:hint="eastAsia" w:ascii="仿宋" w:hAnsi="仿宋" w:eastAsia="仿宋" w:cs="仿宋"/>
          <w:b/>
          <w:caps w:val="0"/>
          <w:snapToGrid w:val="0"/>
          <w:spacing w:val="0"/>
          <w:w w:val="100"/>
          <w:kern w:val="0"/>
          <w:szCs w:val="24"/>
        </w:rPr>
      </w:pPr>
      <w:r>
        <w:rPr>
          <w:rFonts w:hint="eastAsia" w:ascii="仿宋" w:hAnsi="仿宋" w:eastAsia="仿宋" w:cs="仿宋"/>
          <w:b/>
          <w:caps w:val="0"/>
          <w:snapToGrid w:val="0"/>
          <w:spacing w:val="0"/>
          <w:w w:val="100"/>
          <w:kern w:val="0"/>
          <w:szCs w:val="24"/>
        </w:rPr>
        <w:t>九、技术支持</w:t>
      </w:r>
    </w:p>
    <w:p w14:paraId="09954C63">
      <w:pPr>
        <w:tabs>
          <w:tab w:val="left" w:pos="840"/>
        </w:tabs>
        <w:spacing w:line="500" w:lineRule="exact"/>
        <w:ind w:firstLine="420" w:firstLineChars="200"/>
        <w:rPr>
          <w:rFonts w:hint="eastAsia" w:ascii="仿宋" w:hAnsi="仿宋" w:eastAsia="仿宋" w:cs="仿宋"/>
          <w:b/>
          <w:caps w:val="0"/>
          <w:snapToGrid w:val="0"/>
          <w:spacing w:val="0"/>
          <w:w w:val="100"/>
          <w:kern w:val="0"/>
          <w:szCs w:val="24"/>
        </w:rPr>
      </w:pP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szCs w:val="24"/>
        </w:rPr>
        <w:t>详见</w:t>
      </w: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szCs w:val="24"/>
          <w:lang w:eastAsia="zh-CN"/>
        </w:rPr>
        <w:t>招标</w:t>
      </w: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szCs w:val="24"/>
        </w:rPr>
        <w:t>文件及成交供应商的</w:t>
      </w: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szCs w:val="24"/>
          <w:lang w:eastAsia="zh-CN"/>
        </w:rPr>
        <w:t>投标</w:t>
      </w: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szCs w:val="24"/>
        </w:rPr>
        <w:t>文件及相关的澄清资料。</w:t>
      </w:r>
    </w:p>
    <w:p w14:paraId="7EFEB0FE">
      <w:pPr>
        <w:numPr>
          <w:ilvl w:val="0"/>
          <w:numId w:val="2"/>
        </w:numPr>
        <w:spacing w:line="500" w:lineRule="exact"/>
        <w:rPr>
          <w:rFonts w:hint="eastAsia" w:ascii="仿宋" w:hAnsi="仿宋" w:eastAsia="仿宋" w:cs="仿宋"/>
          <w:b/>
          <w:caps w:val="0"/>
          <w:snapToGrid w:val="0"/>
          <w:spacing w:val="0"/>
          <w:w w:val="100"/>
          <w:kern w:val="0"/>
          <w:szCs w:val="24"/>
        </w:rPr>
      </w:pPr>
      <w:r>
        <w:rPr>
          <w:rFonts w:hint="eastAsia" w:ascii="仿宋" w:hAnsi="仿宋" w:eastAsia="仿宋" w:cs="仿宋"/>
          <w:b/>
          <w:caps w:val="0"/>
          <w:snapToGrid w:val="0"/>
          <w:spacing w:val="0"/>
          <w:w w:val="100"/>
          <w:kern w:val="0"/>
          <w:szCs w:val="24"/>
        </w:rPr>
        <w:t>技术培训</w:t>
      </w:r>
    </w:p>
    <w:p w14:paraId="00AA3744">
      <w:pPr>
        <w:tabs>
          <w:tab w:val="left" w:pos="840"/>
        </w:tabs>
        <w:spacing w:line="500" w:lineRule="exact"/>
        <w:ind w:firstLine="420" w:firstLineChars="200"/>
        <w:rPr>
          <w:rFonts w:hint="eastAsia" w:ascii="仿宋" w:hAnsi="仿宋" w:eastAsia="仿宋" w:cs="仿宋"/>
          <w:b/>
          <w:caps w:val="0"/>
          <w:snapToGrid w:val="0"/>
          <w:spacing w:val="0"/>
          <w:w w:val="100"/>
          <w:kern w:val="0"/>
          <w:szCs w:val="24"/>
        </w:rPr>
      </w:pP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szCs w:val="24"/>
        </w:rPr>
        <w:t>详见</w:t>
      </w: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szCs w:val="24"/>
          <w:lang w:eastAsia="zh-CN"/>
        </w:rPr>
        <w:t>招标</w:t>
      </w: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szCs w:val="24"/>
        </w:rPr>
        <w:t>文件及成交供应商的</w:t>
      </w: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szCs w:val="24"/>
          <w:lang w:eastAsia="zh-CN"/>
        </w:rPr>
        <w:t>投标</w:t>
      </w: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szCs w:val="24"/>
        </w:rPr>
        <w:t>文件及相关的澄清资料。</w:t>
      </w:r>
    </w:p>
    <w:p w14:paraId="6A828CBA">
      <w:pPr>
        <w:numPr>
          <w:ilvl w:val="0"/>
          <w:numId w:val="2"/>
        </w:numPr>
        <w:spacing w:line="500" w:lineRule="exact"/>
        <w:rPr>
          <w:rFonts w:hint="eastAsia" w:ascii="仿宋" w:hAnsi="仿宋" w:eastAsia="仿宋" w:cs="仿宋"/>
          <w:b/>
          <w:caps w:val="0"/>
          <w:snapToGrid w:val="0"/>
          <w:spacing w:val="0"/>
          <w:w w:val="100"/>
          <w:kern w:val="0"/>
          <w:szCs w:val="24"/>
        </w:rPr>
      </w:pPr>
      <w:r>
        <w:rPr>
          <w:rFonts w:hint="eastAsia" w:ascii="仿宋" w:hAnsi="仿宋" w:eastAsia="仿宋" w:cs="仿宋"/>
          <w:b/>
          <w:caps w:val="0"/>
          <w:snapToGrid w:val="0"/>
          <w:spacing w:val="0"/>
          <w:w w:val="100"/>
          <w:kern w:val="0"/>
          <w:szCs w:val="24"/>
        </w:rPr>
        <w:t>技术资料要求</w:t>
      </w:r>
    </w:p>
    <w:p w14:paraId="4EB6B973">
      <w:pPr>
        <w:tabs>
          <w:tab w:val="left" w:pos="840"/>
        </w:tabs>
        <w:spacing w:line="500" w:lineRule="exact"/>
        <w:ind w:firstLine="420" w:firstLineChars="200"/>
        <w:rPr>
          <w:rFonts w:hint="eastAsia" w:ascii="仿宋" w:hAnsi="仿宋" w:eastAsia="仿宋" w:cs="仿宋"/>
          <w:b/>
          <w:caps w:val="0"/>
          <w:snapToGrid w:val="0"/>
          <w:spacing w:val="0"/>
          <w:w w:val="100"/>
          <w:kern w:val="0"/>
          <w:szCs w:val="24"/>
        </w:rPr>
      </w:pP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szCs w:val="24"/>
        </w:rPr>
        <w:t>详见</w:t>
      </w: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szCs w:val="24"/>
          <w:lang w:eastAsia="zh-CN"/>
        </w:rPr>
        <w:t>招标</w:t>
      </w: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szCs w:val="24"/>
        </w:rPr>
        <w:t>文件及成交供应商的</w:t>
      </w: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szCs w:val="24"/>
          <w:lang w:eastAsia="zh-CN"/>
        </w:rPr>
        <w:t>投标</w:t>
      </w: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szCs w:val="24"/>
        </w:rPr>
        <w:t>文件及相关的澄清资料。</w:t>
      </w:r>
    </w:p>
    <w:p w14:paraId="5DAA6365">
      <w:pPr>
        <w:numPr>
          <w:ilvl w:val="0"/>
          <w:numId w:val="2"/>
        </w:numPr>
        <w:spacing w:line="500" w:lineRule="exact"/>
        <w:rPr>
          <w:rFonts w:hint="eastAsia" w:ascii="仿宋" w:hAnsi="仿宋" w:eastAsia="仿宋" w:cs="仿宋"/>
          <w:b/>
          <w:caps w:val="0"/>
          <w:snapToGrid w:val="0"/>
          <w:spacing w:val="0"/>
          <w:w w:val="100"/>
          <w:kern w:val="0"/>
          <w:szCs w:val="24"/>
        </w:rPr>
      </w:pPr>
      <w:r>
        <w:rPr>
          <w:rFonts w:hint="eastAsia" w:ascii="仿宋" w:hAnsi="仿宋" w:eastAsia="仿宋" w:cs="仿宋"/>
          <w:b/>
          <w:caps w:val="0"/>
          <w:snapToGrid w:val="0"/>
          <w:spacing w:val="0"/>
          <w:w w:val="100"/>
          <w:kern w:val="0"/>
          <w:szCs w:val="24"/>
        </w:rPr>
        <w:t>质量保证</w:t>
      </w:r>
    </w:p>
    <w:p w14:paraId="725CEF1A">
      <w:pPr>
        <w:tabs>
          <w:tab w:val="left" w:pos="840"/>
        </w:tabs>
        <w:spacing w:line="500" w:lineRule="exact"/>
        <w:ind w:firstLine="420" w:firstLineChars="200"/>
        <w:rPr>
          <w:rFonts w:hint="eastAsia" w:ascii="仿宋" w:hAnsi="仿宋" w:eastAsia="仿宋" w:cs="仿宋"/>
          <w:b/>
          <w:caps w:val="0"/>
          <w:snapToGrid w:val="0"/>
          <w:spacing w:val="0"/>
          <w:w w:val="100"/>
          <w:kern w:val="0"/>
          <w:szCs w:val="24"/>
        </w:rPr>
      </w:pP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szCs w:val="24"/>
        </w:rPr>
        <w:t>详见</w:t>
      </w: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szCs w:val="24"/>
          <w:lang w:eastAsia="zh-CN"/>
        </w:rPr>
        <w:t>招标</w:t>
      </w: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szCs w:val="24"/>
        </w:rPr>
        <w:t>文件及成交供应商的</w:t>
      </w: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szCs w:val="24"/>
          <w:lang w:eastAsia="zh-CN"/>
        </w:rPr>
        <w:t>投标</w:t>
      </w: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szCs w:val="24"/>
        </w:rPr>
        <w:t>文件及相关的澄清资料。</w:t>
      </w:r>
    </w:p>
    <w:p w14:paraId="7CBAF2EE">
      <w:pPr>
        <w:numPr>
          <w:ilvl w:val="0"/>
          <w:numId w:val="2"/>
        </w:numPr>
        <w:spacing w:line="500" w:lineRule="exact"/>
        <w:rPr>
          <w:rFonts w:hint="eastAsia" w:ascii="仿宋" w:hAnsi="仿宋" w:eastAsia="仿宋" w:cs="仿宋"/>
          <w:b/>
          <w:caps w:val="0"/>
          <w:snapToGrid w:val="0"/>
          <w:spacing w:val="0"/>
          <w:w w:val="100"/>
          <w:kern w:val="0"/>
          <w:szCs w:val="24"/>
        </w:rPr>
      </w:pPr>
      <w:r>
        <w:rPr>
          <w:rFonts w:hint="eastAsia" w:ascii="仿宋" w:hAnsi="仿宋" w:eastAsia="仿宋" w:cs="仿宋"/>
          <w:b/>
          <w:caps w:val="0"/>
          <w:snapToGrid w:val="0"/>
          <w:spacing w:val="0"/>
          <w:w w:val="100"/>
          <w:kern w:val="0"/>
          <w:szCs w:val="24"/>
        </w:rPr>
        <w:t>验收</w:t>
      </w:r>
    </w:p>
    <w:p w14:paraId="764EB139">
      <w:pPr>
        <w:tabs>
          <w:tab w:val="left" w:pos="840"/>
        </w:tabs>
        <w:spacing w:line="500" w:lineRule="exact"/>
        <w:ind w:firstLine="420" w:firstLineChars="200"/>
        <w:rPr>
          <w:rFonts w:hint="eastAsia" w:ascii="仿宋" w:hAnsi="仿宋" w:eastAsia="仿宋" w:cs="仿宋"/>
          <w:b/>
          <w:caps w:val="0"/>
          <w:snapToGrid w:val="0"/>
          <w:spacing w:val="0"/>
          <w:w w:val="100"/>
          <w:kern w:val="0"/>
          <w:szCs w:val="24"/>
        </w:rPr>
      </w:pP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szCs w:val="24"/>
        </w:rPr>
        <w:t>详见</w:t>
      </w: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szCs w:val="24"/>
          <w:lang w:eastAsia="zh-CN"/>
        </w:rPr>
        <w:t>招标</w:t>
      </w: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szCs w:val="24"/>
        </w:rPr>
        <w:t>文件及成交供应商的</w:t>
      </w: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szCs w:val="24"/>
          <w:lang w:eastAsia="zh-CN"/>
        </w:rPr>
        <w:t>投标</w:t>
      </w: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szCs w:val="24"/>
        </w:rPr>
        <w:t>文件及相关的澄清资料。</w:t>
      </w:r>
    </w:p>
    <w:p w14:paraId="3132A57A">
      <w:pPr>
        <w:spacing w:line="500" w:lineRule="exact"/>
        <w:rPr>
          <w:rFonts w:hint="eastAsia" w:ascii="仿宋" w:hAnsi="仿宋" w:eastAsia="仿宋" w:cs="仿宋"/>
          <w:b/>
          <w:caps w:val="0"/>
          <w:snapToGrid w:val="0"/>
          <w:spacing w:val="0"/>
          <w:w w:val="100"/>
          <w:kern w:val="0"/>
          <w:szCs w:val="24"/>
        </w:rPr>
      </w:pPr>
      <w:r>
        <w:rPr>
          <w:rFonts w:hint="eastAsia" w:ascii="仿宋" w:hAnsi="仿宋" w:eastAsia="仿宋" w:cs="仿宋"/>
          <w:b/>
          <w:caps w:val="0"/>
          <w:snapToGrid w:val="0"/>
          <w:spacing w:val="0"/>
          <w:w w:val="100"/>
          <w:kern w:val="0"/>
          <w:szCs w:val="24"/>
        </w:rPr>
        <w:t>十四、保密</w:t>
      </w:r>
    </w:p>
    <w:p w14:paraId="74BD0728">
      <w:pPr>
        <w:tabs>
          <w:tab w:val="left" w:pos="1080"/>
        </w:tabs>
        <w:spacing w:line="500" w:lineRule="exact"/>
        <w:ind w:firstLine="315" w:firstLineChars="150"/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szCs w:val="24"/>
        </w:rPr>
      </w:pP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szCs w:val="24"/>
        </w:rPr>
        <w:t xml:space="preserve"> 对工作中了解到的采购人的技术、机密等进行严格保密，不得向他人泄漏。本合同的解除或终止不免除供应商应承担的保密义务。</w:t>
      </w:r>
    </w:p>
    <w:p w14:paraId="61AB4B89">
      <w:pPr>
        <w:spacing w:line="500" w:lineRule="exact"/>
        <w:rPr>
          <w:rFonts w:hint="eastAsia" w:ascii="仿宋" w:hAnsi="仿宋" w:eastAsia="仿宋" w:cs="仿宋"/>
          <w:b/>
          <w:caps w:val="0"/>
          <w:snapToGrid w:val="0"/>
          <w:spacing w:val="0"/>
          <w:w w:val="100"/>
          <w:kern w:val="0"/>
          <w:szCs w:val="24"/>
        </w:rPr>
      </w:pPr>
      <w:r>
        <w:rPr>
          <w:rFonts w:hint="eastAsia" w:ascii="仿宋" w:hAnsi="仿宋" w:eastAsia="仿宋" w:cs="仿宋"/>
          <w:b/>
          <w:caps w:val="0"/>
          <w:snapToGrid w:val="0"/>
          <w:spacing w:val="0"/>
          <w:w w:val="100"/>
          <w:kern w:val="0"/>
          <w:szCs w:val="24"/>
        </w:rPr>
        <w:t>十五、知识产权</w:t>
      </w:r>
    </w:p>
    <w:p w14:paraId="2892EC7F">
      <w:pPr>
        <w:spacing w:line="500" w:lineRule="exact"/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szCs w:val="24"/>
        </w:rPr>
      </w:pP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szCs w:val="24"/>
        </w:rPr>
        <w:t xml:space="preserve">    供应商应对所供产品具有或已取得合法知识产权，供应商应保证所供产品及服务不会出现因第三方提出侵犯其专利权、商标权或其它知识产权而引发法律或经济纠纷，否则由供应商负责解决并承担全部责任；如因此影响到采购人的正常使用，采购人有权单方解除本合同，供应商应无条件向采购人退回已收取的全部合同价款，给采购人造成损失的，由供应商一并赔偿。</w:t>
      </w:r>
    </w:p>
    <w:p w14:paraId="0E9EC235">
      <w:pPr>
        <w:spacing w:line="500" w:lineRule="exact"/>
        <w:rPr>
          <w:rFonts w:hint="eastAsia" w:ascii="仿宋" w:hAnsi="仿宋" w:eastAsia="仿宋" w:cs="仿宋"/>
          <w:b/>
          <w:caps w:val="0"/>
          <w:snapToGrid w:val="0"/>
          <w:spacing w:val="0"/>
          <w:w w:val="100"/>
          <w:kern w:val="0"/>
          <w:szCs w:val="24"/>
        </w:rPr>
      </w:pPr>
      <w:r>
        <w:rPr>
          <w:rFonts w:hint="eastAsia" w:ascii="仿宋" w:hAnsi="仿宋" w:eastAsia="仿宋" w:cs="仿宋"/>
          <w:b/>
          <w:caps w:val="0"/>
          <w:snapToGrid w:val="0"/>
          <w:spacing w:val="0"/>
          <w:w w:val="100"/>
          <w:kern w:val="0"/>
          <w:szCs w:val="24"/>
        </w:rPr>
        <w:t>十六、合同争议的解决</w:t>
      </w:r>
    </w:p>
    <w:p w14:paraId="016558F8">
      <w:pPr>
        <w:spacing w:line="500" w:lineRule="exact"/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szCs w:val="24"/>
        </w:rPr>
      </w:pP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szCs w:val="24"/>
        </w:rPr>
        <w:t xml:space="preserve">    合同执行中发生争议的，当事人双方应协商解决。协商达不成一致时，可向当地行政仲裁机关申请仲裁或者向人民法院提请诉讼。</w:t>
      </w:r>
    </w:p>
    <w:p w14:paraId="1347FBED">
      <w:pPr>
        <w:numPr>
          <w:ilvl w:val="0"/>
          <w:numId w:val="3"/>
        </w:numPr>
        <w:spacing w:line="500" w:lineRule="exact"/>
        <w:jc w:val="left"/>
        <w:rPr>
          <w:rFonts w:hint="eastAsia" w:ascii="仿宋" w:hAnsi="仿宋" w:eastAsia="仿宋" w:cs="仿宋"/>
          <w:b/>
          <w:bCs/>
          <w:caps w:val="0"/>
          <w:snapToGrid w:val="0"/>
          <w:spacing w:val="0"/>
          <w:w w:val="100"/>
          <w:kern w:val="0"/>
          <w:szCs w:val="24"/>
        </w:rPr>
      </w:pPr>
      <w:r>
        <w:rPr>
          <w:rFonts w:hint="eastAsia" w:ascii="仿宋" w:hAnsi="仿宋" w:eastAsia="仿宋" w:cs="仿宋"/>
          <w:b/>
          <w:bCs/>
          <w:caps w:val="0"/>
          <w:snapToGrid w:val="0"/>
          <w:spacing w:val="0"/>
          <w:w w:val="100"/>
          <w:kern w:val="0"/>
          <w:szCs w:val="24"/>
        </w:rPr>
        <w:t>不可抗力情况下的免责约定</w:t>
      </w:r>
    </w:p>
    <w:p w14:paraId="73969989">
      <w:pPr>
        <w:spacing w:line="500" w:lineRule="exact"/>
        <w:jc w:val="left"/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szCs w:val="24"/>
        </w:rPr>
      </w:pP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szCs w:val="24"/>
        </w:rPr>
        <w:t xml:space="preserve">    双方约定不可抗力情况指：双方不可预见、不可避免、不可克服的客观情况，但不包括双方的违约或疏忽。这些事件包括但不限于：战争、严重火灾、洪水、台风、地震等。</w:t>
      </w:r>
    </w:p>
    <w:p w14:paraId="0C41340F">
      <w:pPr>
        <w:numPr>
          <w:ilvl w:val="0"/>
          <w:numId w:val="3"/>
        </w:numPr>
        <w:spacing w:line="500" w:lineRule="exact"/>
        <w:rPr>
          <w:rFonts w:hint="eastAsia" w:ascii="仿宋" w:hAnsi="仿宋" w:eastAsia="仿宋" w:cs="仿宋"/>
          <w:b/>
          <w:caps w:val="0"/>
          <w:snapToGrid w:val="0"/>
          <w:spacing w:val="0"/>
          <w:w w:val="100"/>
          <w:kern w:val="0"/>
          <w:szCs w:val="24"/>
        </w:rPr>
      </w:pPr>
      <w:r>
        <w:rPr>
          <w:rFonts w:hint="eastAsia" w:ascii="仿宋" w:hAnsi="仿宋" w:eastAsia="仿宋" w:cs="仿宋"/>
          <w:b/>
          <w:caps w:val="0"/>
          <w:snapToGrid w:val="0"/>
          <w:spacing w:val="0"/>
          <w:w w:val="100"/>
          <w:kern w:val="0"/>
          <w:szCs w:val="24"/>
        </w:rPr>
        <w:t>违约责任</w:t>
      </w:r>
    </w:p>
    <w:p w14:paraId="6FA58578">
      <w:pPr>
        <w:spacing w:line="500" w:lineRule="exact"/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szCs w:val="24"/>
        </w:rPr>
      </w:pP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szCs w:val="24"/>
        </w:rPr>
        <w:t xml:space="preserve">    依据《中华人民共和国合同法》、《中华人民共和国政府采购法》、《中华人民共和国政府采购法实施条例》的相关条款和本合同约定，成交供应商未全面履行合同义务或者发生违约，采购单位会同</w:t>
      </w: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szCs w:val="24"/>
          <w:lang w:eastAsia="zh-CN"/>
        </w:rPr>
        <w:t>采购代理机构</w:t>
      </w: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szCs w:val="24"/>
        </w:rPr>
        <w:t>有权终止合同，依法向成交供应商进行经济索赔，并报请政府采购监督管理机关进行相应的行政处罚。采购单位违约的，应当赔偿给成交供应商造成的经济损失。</w:t>
      </w:r>
    </w:p>
    <w:p w14:paraId="1DD5E546">
      <w:pPr>
        <w:spacing w:line="500" w:lineRule="exact"/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szCs w:val="24"/>
        </w:rPr>
      </w:pPr>
      <w:r>
        <w:rPr>
          <w:rFonts w:hint="eastAsia" w:ascii="仿宋" w:hAnsi="仿宋" w:eastAsia="仿宋" w:cs="仿宋"/>
          <w:b/>
          <w:caps w:val="0"/>
          <w:snapToGrid w:val="0"/>
          <w:spacing w:val="0"/>
          <w:w w:val="100"/>
          <w:kern w:val="0"/>
          <w:szCs w:val="24"/>
        </w:rPr>
        <w:t>十九、其他（</w:t>
      </w: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szCs w:val="24"/>
        </w:rPr>
        <w:t>在合同中具体明确）</w:t>
      </w:r>
    </w:p>
    <w:p w14:paraId="3C35D05A">
      <w:pPr>
        <w:spacing w:line="500" w:lineRule="exact"/>
        <w:rPr>
          <w:rFonts w:hint="eastAsia" w:ascii="仿宋" w:hAnsi="仿宋" w:eastAsia="仿宋" w:cs="仿宋"/>
          <w:b/>
          <w:caps w:val="0"/>
          <w:snapToGrid w:val="0"/>
          <w:spacing w:val="0"/>
          <w:w w:val="100"/>
          <w:kern w:val="0"/>
        </w:rPr>
      </w:pPr>
      <w:r>
        <w:rPr>
          <w:rFonts w:hint="eastAsia" w:ascii="仿宋" w:hAnsi="仿宋" w:eastAsia="仿宋" w:cs="仿宋"/>
          <w:b/>
          <w:caps w:val="0"/>
          <w:snapToGrid w:val="0"/>
          <w:spacing w:val="0"/>
          <w:w w:val="100"/>
          <w:kern w:val="0"/>
        </w:rPr>
        <w:t>二十、合同订立</w:t>
      </w:r>
    </w:p>
    <w:p w14:paraId="51AE0E4D">
      <w:pPr>
        <w:adjustRightInd w:val="0"/>
        <w:snapToGrid w:val="0"/>
        <w:spacing w:line="500" w:lineRule="exact"/>
        <w:ind w:firstLine="415" w:firstLineChars="198"/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</w:rPr>
      </w:pP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</w:rPr>
        <w:t>1. 订立时间：</w:t>
      </w: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u w:val="single"/>
        </w:rPr>
        <w:t xml:space="preserve">          </w:t>
      </w: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</w:rPr>
        <w:t>年</w:t>
      </w: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u w:val="single"/>
        </w:rPr>
        <w:t xml:space="preserve">       </w:t>
      </w: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</w:rPr>
        <w:t>月</w:t>
      </w: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u w:val="single"/>
        </w:rPr>
        <w:t xml:space="preserve">      </w:t>
      </w: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</w:rPr>
        <w:t>日。</w:t>
      </w:r>
    </w:p>
    <w:p w14:paraId="36F3478F">
      <w:pPr>
        <w:adjustRightInd w:val="0"/>
        <w:snapToGrid w:val="0"/>
        <w:spacing w:line="500" w:lineRule="exact"/>
        <w:ind w:firstLine="415" w:firstLineChars="198"/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</w:rPr>
      </w:pP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</w:rPr>
        <w:t>2. 订立地点：</w:t>
      </w: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u w:val="single"/>
        </w:rPr>
        <w:t xml:space="preserve">                                 </w:t>
      </w: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</w:rPr>
        <w:t>。</w:t>
      </w:r>
    </w:p>
    <w:p w14:paraId="16AE910B">
      <w:pPr>
        <w:tabs>
          <w:tab w:val="left" w:pos="980"/>
        </w:tabs>
        <w:kinsoku w:val="0"/>
        <w:spacing w:line="500" w:lineRule="exact"/>
        <w:ind w:firstLine="420" w:firstLineChars="200"/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</w:rPr>
      </w:pP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</w:rPr>
        <w:t>3. 本合同一式</w:t>
      </w: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u w:val="single"/>
        </w:rPr>
        <w:t xml:space="preserve">  肆 </w:t>
      </w: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</w:rPr>
        <w:t>份，具有同等法律效力，双方各执</w:t>
      </w: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u w:val="single"/>
        </w:rPr>
        <w:t xml:space="preserve">  壹 </w:t>
      </w: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</w:rPr>
        <w:t xml:space="preserve">份，监管部门备案 </w:t>
      </w: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u w:val="single"/>
        </w:rPr>
        <w:t xml:space="preserve">壹 </w:t>
      </w: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</w:rPr>
        <w:t>份、</w:t>
      </w: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lang w:eastAsia="zh-CN"/>
        </w:rPr>
        <w:t>采购代理机构</w:t>
      </w: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</w:rPr>
        <w:t xml:space="preserve">存档 </w:t>
      </w: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u w:val="single"/>
        </w:rPr>
        <w:t xml:space="preserve">壹 </w:t>
      </w: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</w:rPr>
        <w:t>份。各方签字盖章后生效，合同执行完毕自动失效。（合同的服务承诺则长期有效）。</w:t>
      </w:r>
    </w:p>
    <w:p w14:paraId="6C33591F">
      <w:pPr>
        <w:adjustRightInd w:val="0"/>
        <w:snapToGrid w:val="0"/>
        <w:spacing w:line="500" w:lineRule="exact"/>
        <w:ind w:firstLine="415" w:firstLineChars="198"/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</w:rPr>
      </w:pP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</w:rPr>
        <w:t>采购人：</w:t>
      </w: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u w:val="single"/>
        </w:rPr>
        <w:t xml:space="preserve">   （盖章）      </w:t>
      </w: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</w:rPr>
        <w:t xml:space="preserve">            供应商：</w:t>
      </w: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u w:val="single"/>
        </w:rPr>
        <w:t xml:space="preserve">   （盖章）         </w:t>
      </w:r>
    </w:p>
    <w:p w14:paraId="4899DA90">
      <w:pPr>
        <w:adjustRightInd w:val="0"/>
        <w:snapToGrid w:val="0"/>
        <w:spacing w:line="500" w:lineRule="exact"/>
        <w:ind w:firstLine="415" w:firstLineChars="198"/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u w:val="single"/>
        </w:rPr>
      </w:pP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</w:rPr>
        <w:t xml:space="preserve">地 址： </w:t>
      </w: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u w:val="single"/>
        </w:rPr>
        <w:t xml:space="preserve">                  </w:t>
      </w: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</w:rPr>
        <w:t xml:space="preserve">           地  址：</w:t>
      </w: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u w:val="single"/>
        </w:rPr>
        <w:t xml:space="preserve">                    </w:t>
      </w:r>
    </w:p>
    <w:p w14:paraId="653FF472">
      <w:pPr>
        <w:adjustRightInd w:val="0"/>
        <w:snapToGrid w:val="0"/>
        <w:spacing w:line="500" w:lineRule="exact"/>
        <w:ind w:firstLine="420" w:firstLineChars="200"/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</w:rPr>
      </w:pP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</w:rPr>
        <w:t>邮政编码：</w:t>
      </w: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u w:val="single"/>
        </w:rPr>
        <w:t xml:space="preserve">                 </w:t>
      </w: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</w:rPr>
        <w:t xml:space="preserve">          邮政编码：</w:t>
      </w: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u w:val="single"/>
        </w:rPr>
        <w:t xml:space="preserve">                  </w:t>
      </w:r>
    </w:p>
    <w:p w14:paraId="0F9E27F5">
      <w:pPr>
        <w:adjustRightInd w:val="0"/>
        <w:snapToGrid w:val="0"/>
        <w:spacing w:line="500" w:lineRule="exact"/>
        <w:ind w:firstLine="415" w:firstLineChars="198"/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</w:rPr>
      </w:pP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</w:rPr>
        <w:t>法定代表人或其授权                   法定代表人或其授权</w:t>
      </w:r>
    </w:p>
    <w:p w14:paraId="3BA79B6F">
      <w:pPr>
        <w:adjustRightInd w:val="0"/>
        <w:snapToGrid w:val="0"/>
        <w:spacing w:line="500" w:lineRule="exact"/>
        <w:ind w:firstLine="415" w:firstLineChars="198"/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</w:rPr>
      </w:pP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</w:rPr>
        <w:t>的代理人：</w:t>
      </w: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u w:val="single"/>
        </w:rPr>
        <w:t xml:space="preserve">（签字）      </w:t>
      </w: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</w:rPr>
        <w:t xml:space="preserve">             的代理人：</w:t>
      </w: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u w:val="single"/>
        </w:rPr>
        <w:t xml:space="preserve">（签字）          </w:t>
      </w:r>
    </w:p>
    <w:p w14:paraId="185648DF">
      <w:pPr>
        <w:adjustRightInd w:val="0"/>
        <w:snapToGrid w:val="0"/>
        <w:spacing w:line="500" w:lineRule="exact"/>
        <w:ind w:firstLine="415" w:firstLineChars="198"/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</w:rPr>
      </w:pP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</w:rPr>
        <w:t>开户银行：</w:t>
      </w: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u w:val="single"/>
        </w:rPr>
        <w:t xml:space="preserve">                 </w:t>
      </w: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</w:rPr>
        <w:t xml:space="preserve">          开户银行：</w:t>
      </w: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u w:val="single"/>
        </w:rPr>
        <w:t xml:space="preserve">                  </w:t>
      </w:r>
    </w:p>
    <w:p w14:paraId="3465054F">
      <w:pPr>
        <w:adjustRightInd w:val="0"/>
        <w:snapToGrid w:val="0"/>
        <w:spacing w:line="500" w:lineRule="exact"/>
        <w:ind w:firstLine="415" w:firstLineChars="198"/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</w:rPr>
      </w:pP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</w:rPr>
        <w:t>账号：</w:t>
      </w: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u w:val="single"/>
        </w:rPr>
        <w:t xml:space="preserve">                      </w:t>
      </w: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</w:rPr>
        <w:t xml:space="preserve">         账号：</w:t>
      </w: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u w:val="single"/>
        </w:rPr>
        <w:t xml:space="preserve">                       </w:t>
      </w: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</w:rPr>
        <w:t xml:space="preserve"> </w:t>
      </w:r>
    </w:p>
    <w:p w14:paraId="23C300D6">
      <w:pPr>
        <w:adjustRightInd w:val="0"/>
        <w:snapToGrid w:val="0"/>
        <w:spacing w:line="500" w:lineRule="exact"/>
        <w:ind w:firstLine="415" w:firstLineChars="198"/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</w:rPr>
      </w:pP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</w:rPr>
        <w:t>电话：</w:t>
      </w: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u w:val="single"/>
        </w:rPr>
        <w:t xml:space="preserve">                      </w:t>
      </w: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</w:rPr>
        <w:t xml:space="preserve">       电话：</w:t>
      </w: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u w:val="single"/>
        </w:rPr>
        <w:t xml:space="preserve">                       </w:t>
      </w:r>
    </w:p>
    <w:p w14:paraId="21254E68">
      <w:pPr>
        <w:adjustRightInd w:val="0"/>
        <w:snapToGrid w:val="0"/>
        <w:spacing w:line="500" w:lineRule="exact"/>
        <w:ind w:firstLine="415" w:firstLineChars="198"/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</w:rPr>
      </w:pP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</w:rPr>
        <w:t>传真：</w:t>
      </w: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u w:val="single"/>
        </w:rPr>
        <w:t xml:space="preserve">                      </w:t>
      </w: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</w:rPr>
        <w:t xml:space="preserve">       传真：</w:t>
      </w: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u w:val="single"/>
        </w:rPr>
        <w:t xml:space="preserve">                       </w:t>
      </w:r>
    </w:p>
    <w:p w14:paraId="34F8E753">
      <w:pPr>
        <w:adjustRightInd w:val="0"/>
        <w:snapToGrid w:val="0"/>
        <w:spacing w:line="500" w:lineRule="exact"/>
        <w:ind w:firstLine="415" w:firstLineChars="198"/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u w:val="single"/>
        </w:rPr>
      </w:pP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</w:rPr>
        <w:t>电子邮箱：</w:t>
      </w: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u w:val="single"/>
        </w:rPr>
        <w:t xml:space="preserve">                 </w:t>
      </w: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</w:rPr>
        <w:t xml:space="preserve">        电子邮箱：</w:t>
      </w:r>
      <w:r>
        <w:rPr>
          <w:rFonts w:hint="eastAsia" w:ascii="仿宋" w:hAnsi="仿宋" w:eastAsia="仿宋" w:cs="仿宋"/>
          <w:caps w:val="0"/>
          <w:snapToGrid w:val="0"/>
          <w:spacing w:val="0"/>
          <w:w w:val="100"/>
          <w:kern w:val="0"/>
          <w:u w:val="single"/>
        </w:rPr>
        <w:t xml:space="preserve">                  </w:t>
      </w:r>
    </w:p>
    <w:p w14:paraId="4BE3B9EC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6"/>
    <w:multiLevelType w:val="singleLevel"/>
    <w:tmpl w:val="00000006"/>
    <w:lvl w:ilvl="0" w:tentative="0">
      <w:start w:val="10"/>
      <w:numFmt w:val="chineseCounting"/>
      <w:suff w:val="nothing"/>
      <w:lvlText w:val="%1、"/>
      <w:lvlJc w:val="left"/>
    </w:lvl>
  </w:abstractNum>
  <w:abstractNum w:abstractNumId="1">
    <w:nsid w:val="00000007"/>
    <w:multiLevelType w:val="singleLevel"/>
    <w:tmpl w:val="00000007"/>
    <w:lvl w:ilvl="0" w:tentative="0">
      <w:start w:val="7"/>
      <w:numFmt w:val="chineseCounting"/>
      <w:suff w:val="nothing"/>
      <w:lvlText w:val="%1、"/>
      <w:lvlJc w:val="left"/>
    </w:lvl>
  </w:abstractNum>
  <w:abstractNum w:abstractNumId="2">
    <w:nsid w:val="00000008"/>
    <w:multiLevelType w:val="singleLevel"/>
    <w:tmpl w:val="00000008"/>
    <w:lvl w:ilvl="0" w:tentative="0">
      <w:start w:val="17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C022C3"/>
    <w:rsid w:val="548F3984"/>
    <w:rsid w:val="5D334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szCs w:val="24"/>
    </w:rPr>
  </w:style>
  <w:style w:type="paragraph" w:styleId="3">
    <w:name w:val="Plain Text"/>
    <w:basedOn w:val="1"/>
    <w:qFormat/>
    <w:uiPriority w:val="0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1511</Words>
  <Characters>1526</Characters>
  <Lines>0</Lines>
  <Paragraphs>0</Paragraphs>
  <TotalTime>0</TotalTime>
  <ScaleCrop>false</ScaleCrop>
  <LinksUpToDate>false</LinksUpToDate>
  <CharactersWithSpaces>2296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2025-09-18T07:45:00Z</dcterms:created>
  <dc:creator>Admin</dc:creator>
  <cp:lastModifiedBy>Damon</cp:lastModifiedBy>
  <dcterms:modified xsi:type="dcterms:W3CDTF">2025-11-25T02:28:47Z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eyJoZGlkIjoiNjg5ZDdjMDI3ODBkNWQ5Y2IzOWFmYzdhZmExOGMzZTYiLCJ1c2VySWQiOiIzMDE1ODU2ODYifQ==</vt:lpwstr>
  </property>
  <property fmtid="{D5CDD505-2E9C-101B-9397-08002B2CF9AE}" pid="4" name="ICV">
    <vt:lpwstr>89D8BB271C0F4A6D8D65F8B5A8898A20_13</vt:lpwstr>
  </property>
</Properties>
</file>