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0C3568">
      <w:pPr>
        <w:keepNext/>
        <w:keepLines/>
        <w:spacing w:line="360" w:lineRule="auto"/>
        <w:jc w:val="center"/>
        <w:outlineLvl w:val="2"/>
        <w:rPr>
          <w:rFonts w:hint="eastAsia" w:ascii="仿宋" w:hAnsi="仿宋" w:eastAsia="仿宋" w:cs="仿宋"/>
          <w:b/>
          <w:bCs/>
          <w:sz w:val="32"/>
          <w:szCs w:val="32"/>
        </w:rPr>
      </w:pPr>
      <w:r>
        <w:rPr>
          <w:rFonts w:hint="eastAsia" w:ascii="仿宋" w:hAnsi="仿宋" w:eastAsia="仿宋" w:cs="仿宋"/>
          <w:b/>
          <w:bCs/>
          <w:sz w:val="32"/>
          <w:szCs w:val="32"/>
          <w:lang w:eastAsia="zh-Hans"/>
        </w:rPr>
        <w:t>投标人</w:t>
      </w:r>
      <w:r>
        <w:rPr>
          <w:rFonts w:hint="eastAsia" w:ascii="仿宋" w:hAnsi="仿宋" w:eastAsia="仿宋" w:cs="仿宋"/>
          <w:b/>
          <w:bCs/>
          <w:sz w:val="32"/>
          <w:szCs w:val="32"/>
        </w:rPr>
        <w:t>应提交的相关资格证明材料</w:t>
      </w:r>
    </w:p>
    <w:p w14:paraId="63697EB7">
      <w:pPr>
        <w:pStyle w:val="2"/>
        <w:rPr>
          <w:rFonts w:hint="eastAsia" w:ascii="仿宋" w:hAnsi="仿宋" w:eastAsia="仿宋" w:cs="仿宋"/>
          <w:b/>
          <w:bCs/>
          <w:sz w:val="24"/>
          <w:szCs w:val="24"/>
        </w:rPr>
      </w:pPr>
    </w:p>
    <w:p w14:paraId="612F2B90">
      <w:pPr>
        <w:pStyle w:val="2"/>
        <w:spacing w:line="360" w:lineRule="auto"/>
        <w:rPr>
          <w:rFonts w:hint="eastAsia" w:ascii="仿宋" w:hAnsi="仿宋" w:eastAsia="仿宋" w:cs="仿宋"/>
          <w:b/>
          <w:bCs/>
          <w:sz w:val="24"/>
          <w:szCs w:val="24"/>
        </w:rPr>
      </w:pPr>
      <w:r>
        <w:rPr>
          <w:rFonts w:hint="eastAsia" w:ascii="仿宋" w:hAnsi="仿宋" w:eastAsia="仿宋" w:cs="仿宋"/>
          <w:b/>
          <w:bCs/>
          <w:sz w:val="24"/>
          <w:szCs w:val="24"/>
          <w:lang w:eastAsia="zh-Hans"/>
        </w:rPr>
        <w:t>投标人</w:t>
      </w:r>
      <w:r>
        <w:rPr>
          <w:rFonts w:hint="eastAsia" w:ascii="仿宋" w:hAnsi="仿宋" w:eastAsia="仿宋" w:cs="仿宋"/>
          <w:b/>
          <w:bCs/>
          <w:sz w:val="24"/>
          <w:szCs w:val="24"/>
        </w:rPr>
        <w:t>按招标文件要求，应提供以下相关资格证明材料：</w:t>
      </w:r>
    </w:p>
    <w:p w14:paraId="56F96F06">
      <w:pPr>
        <w:spacing w:line="360" w:lineRule="auto"/>
        <w:rPr>
          <w:rFonts w:hint="eastAsia" w:ascii="仿宋" w:hAnsi="仿宋" w:eastAsia="仿宋" w:cs="仿宋"/>
          <w:sz w:val="24"/>
          <w:szCs w:val="24"/>
        </w:rPr>
      </w:pPr>
      <w:r>
        <w:rPr>
          <w:rFonts w:hint="eastAsia" w:ascii="仿宋" w:hAnsi="仿宋" w:eastAsia="仿宋" w:cs="仿宋"/>
          <w:sz w:val="24"/>
          <w:szCs w:val="24"/>
        </w:rPr>
        <w:t>1、供应商应具有独立承担民事责任的能力且具备向采购人提供相关服务的企业法人、事业法人、其他组织或自然人，企业法人应提供具有统一社会信用代码的营业执照证明文件；事业法人应提供事业单位法人证、组织机构代码证等证明文件；其他组织应提供合法证明文件；自然人提供身份证明文件；：供应商需在项目电子化交易系统中按要求上传相应证明文件并进行电子签章。</w:t>
      </w:r>
    </w:p>
    <w:p w14:paraId="0CE748B7">
      <w:pPr>
        <w:spacing w:line="360" w:lineRule="auto"/>
        <w:rPr>
          <w:rFonts w:hint="eastAsia" w:ascii="仿宋" w:hAnsi="仿宋" w:eastAsia="仿宋" w:cs="仿宋"/>
          <w:sz w:val="24"/>
          <w:szCs w:val="24"/>
        </w:rPr>
      </w:pPr>
      <w:r>
        <w:rPr>
          <w:rFonts w:hint="eastAsia" w:ascii="仿宋" w:hAnsi="仿宋" w:eastAsia="仿宋" w:cs="仿宋"/>
          <w:sz w:val="24"/>
          <w:szCs w:val="24"/>
        </w:rPr>
        <w:t>2、提供法定代表人授权书：提供法定代表人授权书（附法定代表人、被授权人身份证复印件，法定代表人直接参加投标，须提供法定代表人身份证明及身份证复印件）；法人、委托人须本单位在职人员，并提供供应商单位近3个月内任意一个月缴纳的养老保险证明；供应商需在项目电子化交易系统中按要求上传相应证明文件并进行电子签章</w:t>
      </w:r>
    </w:p>
    <w:p w14:paraId="395D2B08">
      <w:pPr>
        <w:spacing w:line="360" w:lineRule="auto"/>
        <w:rPr>
          <w:rFonts w:hint="eastAsia" w:ascii="仿宋" w:hAnsi="仿宋" w:eastAsia="仿宋" w:cs="仿宋"/>
          <w:sz w:val="24"/>
          <w:szCs w:val="24"/>
        </w:rPr>
      </w:pPr>
      <w:r>
        <w:rPr>
          <w:rFonts w:hint="eastAsia" w:ascii="仿宋" w:hAnsi="仿宋" w:eastAsia="仿宋" w:cs="仿宋"/>
          <w:sz w:val="24"/>
          <w:szCs w:val="24"/>
        </w:rPr>
        <w:t>3、提供2024年度的财务审计报告：提供2024年度的财务审计报告（至少包括资产负债表和利润表，成立时间至提交响应文件截止时间不足一年的可提供成立后任意时段的资产负债表）或开标时间前六个月内银行出具的资信证明；供应商需在项目电子化交易系统中按要求上传相应证明文件并进行电子签章。</w:t>
      </w:r>
    </w:p>
    <w:p w14:paraId="36FFC942">
      <w:pPr>
        <w:spacing w:line="360" w:lineRule="auto"/>
        <w:rPr>
          <w:rFonts w:hint="eastAsia" w:ascii="仿宋" w:hAnsi="仿宋" w:eastAsia="仿宋" w:cs="仿宋"/>
          <w:sz w:val="24"/>
          <w:szCs w:val="24"/>
        </w:rPr>
      </w:pPr>
      <w:r>
        <w:rPr>
          <w:rFonts w:hint="eastAsia" w:ascii="仿宋" w:hAnsi="仿宋" w:eastAsia="仿宋" w:cs="仿宋"/>
          <w:sz w:val="24"/>
          <w:szCs w:val="24"/>
        </w:rPr>
        <w:t>4、社会保障资金缴纳证明：提供投标截止日前近一年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13CF61C0">
      <w:pPr>
        <w:spacing w:line="360" w:lineRule="auto"/>
        <w:rPr>
          <w:rFonts w:hint="eastAsia" w:ascii="仿宋" w:hAnsi="仿宋" w:eastAsia="仿宋" w:cs="仿宋"/>
          <w:sz w:val="24"/>
          <w:szCs w:val="24"/>
        </w:rPr>
      </w:pPr>
      <w:r>
        <w:rPr>
          <w:rFonts w:hint="eastAsia" w:ascii="仿宋" w:hAnsi="仿宋" w:eastAsia="仿宋" w:cs="仿宋"/>
          <w:sz w:val="24"/>
          <w:szCs w:val="24"/>
        </w:rPr>
        <w:t>5、专业技术能力的说明及承诺书：提供具有履行本合同所必需的设备和专业技术能力的说明及承诺书；供应商需在项目电子化交易系统中按要求上传相应证明文件并进行电子签章。</w:t>
      </w:r>
    </w:p>
    <w:p w14:paraId="55571159">
      <w:pPr>
        <w:spacing w:line="360" w:lineRule="auto"/>
        <w:rPr>
          <w:rFonts w:hint="eastAsia" w:ascii="仿宋" w:hAnsi="仿宋" w:eastAsia="仿宋" w:cs="仿宋"/>
          <w:sz w:val="24"/>
          <w:szCs w:val="24"/>
        </w:rPr>
      </w:pPr>
      <w:r>
        <w:rPr>
          <w:rFonts w:hint="eastAsia" w:ascii="仿宋" w:hAnsi="仿宋" w:eastAsia="仿宋" w:cs="仿宋"/>
          <w:sz w:val="24"/>
          <w:szCs w:val="24"/>
        </w:rPr>
        <w:t>6、税收缴纳证明：提供投标截止日前近一年内任意一个月的纳税证明或完税证明（任意税种），依法免税的单位应提供相关证明材料；</w:t>
      </w:r>
    </w:p>
    <w:p w14:paraId="305D4725">
      <w:pPr>
        <w:spacing w:line="360" w:lineRule="auto"/>
        <w:rPr>
          <w:rFonts w:hint="eastAsia" w:ascii="仿宋" w:hAnsi="仿宋" w:eastAsia="仿宋" w:cs="仿宋"/>
          <w:sz w:val="24"/>
          <w:szCs w:val="24"/>
        </w:rPr>
      </w:pPr>
      <w:r>
        <w:rPr>
          <w:rFonts w:hint="eastAsia" w:ascii="仿宋" w:hAnsi="仿宋" w:eastAsia="仿宋" w:cs="仿宋"/>
          <w:sz w:val="24"/>
          <w:szCs w:val="24"/>
        </w:rPr>
        <w:t>7、企业信用：供应商未被“信用中国”网站（www.creditchina.gov.cn）列入失信被执行人（页面跳转至“中国执行信息公开网”http://zxgk.court.gov.cn/shixin/）和重大税收违法失信主体，未被中国政府采购网（www.ccgp.gov.cn）列入政府采购严重违法失信行为记录名单；供应商需在项目电子化交易系统中按要求上传相应证明文件并进行电子签章。</w:t>
      </w:r>
    </w:p>
    <w:p w14:paraId="38AD6A0D">
      <w:pPr>
        <w:spacing w:line="360" w:lineRule="auto"/>
        <w:rPr>
          <w:rFonts w:hint="eastAsia" w:ascii="仿宋" w:hAnsi="仿宋" w:eastAsia="仿宋" w:cs="仿宋"/>
          <w:sz w:val="24"/>
          <w:szCs w:val="24"/>
        </w:rPr>
      </w:pPr>
      <w:r>
        <w:rPr>
          <w:rFonts w:hint="eastAsia" w:ascii="仿宋" w:hAnsi="仿宋" w:eastAsia="仿宋" w:cs="仿宋"/>
          <w:sz w:val="24"/>
          <w:szCs w:val="24"/>
        </w:rPr>
        <w:t>8、无违法情况说明：参加政府采购活动前3年内，在经营活动中没有重大违法记录的书面声明；供应商需在项目电子化交易系统中按要求上传相应证明文件并进行电子签章。</w:t>
      </w:r>
    </w:p>
    <w:p w14:paraId="4B8FFC88">
      <w:pPr>
        <w:spacing w:line="360" w:lineRule="auto"/>
        <w:rPr>
          <w:rFonts w:hint="eastAsia" w:ascii="仿宋" w:hAnsi="仿宋" w:eastAsia="仿宋" w:cs="仿宋"/>
          <w:sz w:val="24"/>
          <w:szCs w:val="24"/>
        </w:rPr>
      </w:pPr>
      <w:r>
        <w:rPr>
          <w:rFonts w:hint="eastAsia" w:ascii="仿宋" w:hAnsi="仿宋" w:eastAsia="仿宋" w:cs="仿宋"/>
          <w:sz w:val="24"/>
          <w:szCs w:val="24"/>
        </w:rPr>
        <w:t>9、不接受联合体投标：本项目不接受联合体投标（提供承诺书）；供应商需在项目电子化交易系统中按要求上传相应证明文件并进行电子签章。</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8864C3"/>
    <w:rsid w:val="009201EE"/>
    <w:rsid w:val="00A03DE4"/>
    <w:rsid w:val="215802A4"/>
    <w:rsid w:val="439A7EC2"/>
    <w:rsid w:val="5DF27EE1"/>
    <w:rsid w:val="77FFE8DA"/>
    <w:rsid w:val="7FDEE76B"/>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annotation text"/>
    <w:basedOn w:val="1"/>
    <w:qFormat/>
    <w:uiPriority w:val="0"/>
    <w:pPr>
      <w:jc w:val="left"/>
    </w:pPr>
    <w:rPr>
      <w:rFonts w:ascii="Times New Roman" w:hAnsi="Times New Roman"/>
      <w:kern w:val="0"/>
      <w:sz w:val="18"/>
      <w:szCs w:val="18"/>
    </w:rPr>
  </w:style>
  <w:style w:type="paragraph" w:customStyle="1" w:styleId="6">
    <w:name w:val="列表段落1"/>
    <w:basedOn w:val="1"/>
    <w:qFormat/>
    <w:uiPriority w:val="99"/>
    <w:pPr>
      <w:ind w:firstLine="420" w:firstLineChars="200"/>
    </w:p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1080</Words>
  <Characters>1153</Characters>
  <Lines>1</Lines>
  <Paragraphs>1</Paragraphs>
  <TotalTime>0</TotalTime>
  <ScaleCrop>false</ScaleCrop>
  <LinksUpToDate>false</LinksUpToDate>
  <CharactersWithSpaces>1153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2022-03-17T11:11:00Z</dcterms:created>
  <dc:creator>陕西省政府采购综合管理平台</dc:creator>
  <cp:lastModifiedBy>Damon</cp:lastModifiedBy>
  <dcterms:modified xsi:type="dcterms:W3CDTF">2025-11-28T09:28:07Z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eyJoZGlkIjoiNjg5ZDdjMDI3ODBkNWQ5Y2IzOWFmYzdhZmExOGMzZTYiLCJ1c2VySWQiOiIzMDE1ODU2ODYifQ==</vt:lpwstr>
  </property>
  <property fmtid="{D5CDD505-2E9C-101B-9397-08002B2CF9AE}" pid="4" name="ICV">
    <vt:lpwstr>27C7AFC1DC5B412CA5762EE8C331C4EE_13</vt:lpwstr>
  </property>
</Properties>
</file>