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5F08A">
      <w:pPr>
        <w:jc w:val="center"/>
        <w:rPr>
          <w:rFonts w:ascii="仿宋" w:hAnsi="仿宋" w:eastAsia="仿宋" w:cs="仿宋"/>
          <w:b w:val="0"/>
          <w:bCs w:val="0"/>
          <w:color w:val="000000"/>
          <w:sz w:val="44"/>
          <w:szCs w:val="44"/>
        </w:rPr>
      </w:pPr>
      <w:r>
        <w:rPr>
          <w:rFonts w:ascii="仿宋" w:hAnsi="仿宋" w:eastAsia="仿宋" w:cs="仿宋"/>
          <w:b w:val="0"/>
          <w:bCs w:val="0"/>
          <w:color w:val="000000"/>
          <w:sz w:val="44"/>
          <w:szCs w:val="44"/>
        </w:rPr>
        <w:t>编制说明</w:t>
      </w:r>
    </w:p>
    <w:p w14:paraId="7BA03A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/>
          <w:bCs/>
          <w:color w:val="000000"/>
          <w:sz w:val="28"/>
          <w:szCs w:val="28"/>
        </w:rPr>
        <w:t xml:space="preserve">工程概况 </w:t>
      </w:r>
    </w:p>
    <w:p w14:paraId="0D4FC55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榆蓝高速白水段互通绿化项目，设计涵括乔木、灌木、地被栽植、土方回填等，主 要内容详见设计施工图。</w:t>
      </w:r>
    </w:p>
    <w:p w14:paraId="29A254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/>
          <w:bCs/>
          <w:color w:val="000000"/>
          <w:sz w:val="28"/>
          <w:szCs w:val="28"/>
        </w:rPr>
        <w:t xml:space="preserve">编制依据 </w:t>
      </w:r>
      <w:bookmarkStart w:id="0" w:name="_GoBack"/>
      <w:bookmarkEnd w:id="0"/>
    </w:p>
    <w:p w14:paraId="2537868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榆蓝高速白水段互通绿化项目工程设计图纸；</w:t>
      </w:r>
    </w:p>
    <w:p w14:paraId="441BC77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《建设工程工程量清单计价规范》（</w:t>
      </w:r>
      <w:r>
        <w:rPr>
          <w:rFonts w:hint="default" w:ascii="TimesNewRomanPSMT" w:hAnsi="TimesNewRomanPSMT" w:eastAsia="TimesNewRomanPSMT" w:cs="TimesNewRomanPSMT"/>
          <w:b w:val="0"/>
          <w:bCs w:val="0"/>
          <w:color w:val="000000"/>
          <w:sz w:val="28"/>
          <w:szCs w:val="28"/>
        </w:rPr>
        <w:t>GB50500-2008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）、《陕西省建设工程工程 量清单计价规则》（</w:t>
      </w:r>
      <w:r>
        <w:rPr>
          <w:rFonts w:hint="default" w:ascii="TimesNewRomanPSMT" w:hAnsi="TimesNewRomanPSMT" w:eastAsia="TimesNewRomanPSMT" w:cs="TimesNewRomanPSMT"/>
          <w:b w:val="0"/>
          <w:bCs w:val="0"/>
          <w:color w:val="000000"/>
          <w:sz w:val="28"/>
          <w:szCs w:val="28"/>
        </w:rPr>
        <w:t>2009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 xml:space="preserve">） </w:t>
      </w:r>
    </w:p>
    <w:p w14:paraId="632D97F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 xml:space="preserve">专业涉及绿化工程、土建工程、景观工程； </w:t>
      </w:r>
    </w:p>
    <w:p w14:paraId="1AD67AB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执行陕建发【</w:t>
      </w:r>
      <w:r>
        <w:rPr>
          <w:rFonts w:hint="default" w:ascii="TimesNewRomanPSMT" w:hAnsi="TimesNewRomanPSMT" w:eastAsia="TimesNewRomanPSMT" w:cs="TimesNewRomanPSMT"/>
          <w:b w:val="0"/>
          <w:bCs w:val="0"/>
          <w:color w:val="000000"/>
          <w:sz w:val="28"/>
          <w:szCs w:val="28"/>
        </w:rPr>
        <w:t>20</w:t>
      </w:r>
      <w:r>
        <w:rPr>
          <w:rFonts w:hint="default" w:ascii="Calibri" w:hAnsi="Calibri" w:eastAsia="宋体" w:cs="Calibri"/>
          <w:b w:val="0"/>
          <w:bCs w:val="0"/>
          <w:color w:val="000000"/>
          <w:sz w:val="28"/>
          <w:szCs w:val="28"/>
        </w:rPr>
        <w:t>21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】</w:t>
      </w:r>
      <w:r>
        <w:rPr>
          <w:rFonts w:hint="default" w:ascii="Calibri" w:hAnsi="Calibri" w:eastAsia="宋体" w:cs="Calibri"/>
          <w:b w:val="0"/>
          <w:bCs w:val="0"/>
          <w:color w:val="000000"/>
          <w:sz w:val="28"/>
          <w:szCs w:val="28"/>
        </w:rPr>
        <w:t xml:space="preserve">1097 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号文及国家和陕西省的相关政策和法规；</w:t>
      </w:r>
    </w:p>
    <w:p w14:paraId="7ABC92D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《关于调整陕西省建设工程计价依据的通知》（陕建发【</w:t>
      </w:r>
      <w:r>
        <w:rPr>
          <w:rFonts w:hint="default" w:ascii="Calibri" w:hAnsi="Calibri" w:eastAsia="宋体" w:cs="Calibri"/>
          <w:b w:val="0"/>
          <w:bCs w:val="0"/>
          <w:color w:val="000000"/>
          <w:sz w:val="28"/>
          <w:szCs w:val="28"/>
        </w:rPr>
        <w:t>2019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】</w:t>
      </w:r>
      <w:r>
        <w:rPr>
          <w:rFonts w:hint="default" w:ascii="Calibri" w:hAnsi="Calibri" w:eastAsia="宋体" w:cs="Calibri"/>
          <w:b w:val="0"/>
          <w:bCs w:val="0"/>
          <w:color w:val="000000"/>
          <w:sz w:val="28"/>
          <w:szCs w:val="28"/>
        </w:rPr>
        <w:t xml:space="preserve">45 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号）；</w:t>
      </w:r>
    </w:p>
    <w:p w14:paraId="7414A83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施工现场情况、工程特点及相关国家和陕西省建筑施工规范要求等其他相关资料；</w:t>
      </w:r>
    </w:p>
    <w:p w14:paraId="79A080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ascii="宋体" w:hAnsi="宋体" w:eastAsia="宋体" w:cs="宋体"/>
          <w:b/>
          <w:bCs/>
          <w:color w:val="000000"/>
          <w:sz w:val="28"/>
          <w:szCs w:val="28"/>
        </w:rPr>
        <w:t xml:space="preserve">软件版本 </w:t>
      </w:r>
    </w:p>
    <w:p w14:paraId="05F0E01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 xml:space="preserve">清单采用广联达 </w:t>
      </w:r>
      <w:r>
        <w:rPr>
          <w:rFonts w:hint="default" w:ascii="TimesNewRomanPSMT" w:hAnsi="TimesNewRomanPSMT" w:eastAsia="TimesNewRomanPSMT" w:cs="TimesNewRomanPSMT"/>
          <w:b w:val="0"/>
          <w:bCs w:val="0"/>
          <w:color w:val="000000"/>
          <w:sz w:val="28"/>
          <w:szCs w:val="28"/>
        </w:rPr>
        <w:t>GCCP</w:t>
      </w:r>
      <w:r>
        <w:rPr>
          <w:rFonts w:hint="default" w:ascii="Calibri" w:hAnsi="Calibri" w:eastAsia="宋体" w:cs="Calibri"/>
          <w:b w:val="0"/>
          <w:bCs w:val="0"/>
          <w:color w:val="000000"/>
          <w:sz w:val="28"/>
          <w:szCs w:val="28"/>
        </w:rPr>
        <w:t>6</w:t>
      </w:r>
      <w:r>
        <w:rPr>
          <w:rFonts w:hint="default" w:ascii="TimesNewRomanPSMT" w:hAnsi="TimesNewRomanPSMT" w:eastAsia="TimesNewRomanPSMT" w:cs="TimesNewRomanPSMT"/>
          <w:b w:val="0"/>
          <w:bCs w:val="0"/>
          <w:color w:val="000000"/>
          <w:sz w:val="28"/>
          <w:szCs w:val="28"/>
        </w:rPr>
        <w:t xml:space="preserve">.0 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版本：</w:t>
      </w:r>
      <w:r>
        <w:rPr>
          <w:rFonts w:hint="default" w:ascii="Calibri" w:hAnsi="Calibri" w:eastAsia="宋体" w:cs="Calibri"/>
          <w:b w:val="0"/>
          <w:bCs w:val="0"/>
          <w:color w:val="000000"/>
          <w:sz w:val="28"/>
          <w:szCs w:val="28"/>
        </w:rPr>
        <w:t xml:space="preserve">6.3000.23.122 </w:t>
      </w:r>
      <w:r>
        <w:rPr>
          <w:rFonts w:ascii="宋体" w:hAnsi="宋体" w:eastAsia="宋体" w:cs="宋体"/>
          <w:b w:val="0"/>
          <w:bCs w:val="0"/>
          <w:color w:val="000000"/>
          <w:sz w:val="28"/>
          <w:szCs w:val="28"/>
        </w:rPr>
        <w:t>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6AC404"/>
    <w:multiLevelType w:val="singleLevel"/>
    <w:tmpl w:val="186AC40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77683E9"/>
    <w:multiLevelType w:val="singleLevel"/>
    <w:tmpl w:val="477683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60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2025-09-04T11:54:33Z</dcterms:created>
  <dc:creator>Administrator</dc:creator>
  <cp:lastModifiedBy>樱花街的盛夏</cp:lastModifiedBy>
  <dcterms:modified xsi:type="dcterms:W3CDTF">2025-09-04T11:56:30Z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eyJoZGlkIjoiMjgyMThkNjQ5ODY3Mzc2NzA0Mzc1NmJjOTQ4NDJhZmMiLCJ1c2VySWQiOiI2NDcxNzE4MDkifQ==</vt:lpwstr>
  </property>
  <property fmtid="{D5CDD505-2E9C-101B-9397-08002B2CF9AE}" pid="4" name="ICV">
    <vt:lpwstr>631F467949604111AFBFC618817FDD83_12</vt:lpwstr>
  </property>
</Properties>
</file>