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版本号：JZDCG-2025-052.1B120260121001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白水县2024年野生动物监测保护与救助项目(二次)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JZDCG-2025-052.1B1</w:t>
      </w:r>
      <w:r>
        <w:br/>
      </w:r>
      <w:r>
        <w:br/>
      </w:r>
      <w:r>
        <w:br/>
      </w:r>
    </w:p>
    <w:p>
      <w:pPr>
        <w:pStyle w:val="null3"/>
        <w:jc w:val="center"/>
        <w:outlineLvl w:val="2"/>
      </w:pPr>
      <w:r>
        <w:rPr>
          <w:rFonts w:ascii="仿宋_GB2312" w:hAnsi="仿宋_GB2312" w:cs="仿宋_GB2312" w:eastAsia="仿宋_GB2312"/>
          <w:sz w:val="28"/>
          <w:b/>
        </w:rPr>
        <w:t>白水县林业局</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白水县林业局</w:t>
      </w:r>
      <w:r>
        <w:rPr>
          <w:rFonts w:ascii="仿宋_GB2312" w:hAnsi="仿宋_GB2312" w:cs="仿宋_GB2312" w:eastAsia="仿宋_GB2312"/>
        </w:rPr>
        <w:t>委托，拟对</w:t>
      </w:r>
      <w:r>
        <w:rPr>
          <w:rFonts w:ascii="仿宋_GB2312" w:hAnsi="仿宋_GB2312" w:cs="仿宋_GB2312" w:eastAsia="仿宋_GB2312"/>
        </w:rPr>
        <w:t>白水县2024年野生动物监测保护与救助项目(二次)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JZDCG-2025-052.1B1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白水县2024年野生动物监测保护与救助项目(二次)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白水县2024年野生动物检测保护与救助项目，具体采购内容包含：巡护设备、急救包、鸟类救治笼、捕捉网、数码照相机、双筒望远镜、单筒望远镜、台式电脑、打印机、大型警示牌、小型警示牌、宣传展示架、宣传册、宣传单、宣传包、样线调查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1、主体经营资格：法人或者其他组织的营业执照等证明文件或者自然人身份证明；</w:t>
      </w:r>
    </w:p>
    <w:p>
      <w:pPr>
        <w:pStyle w:val="null3"/>
      </w:pPr>
      <w:r>
        <w:rPr>
          <w:rFonts w:ascii="仿宋_GB2312" w:hAnsi="仿宋_GB2312" w:cs="仿宋_GB2312" w:eastAsia="仿宋_GB2312"/>
        </w:rPr>
        <w:t>2、社会保障资金缴纳证明：自2025年6月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p>
      <w:pPr>
        <w:pStyle w:val="null3"/>
      </w:pPr>
      <w:r>
        <w:rPr>
          <w:rFonts w:ascii="仿宋_GB2312" w:hAnsi="仿宋_GB2312" w:cs="仿宋_GB2312" w:eastAsia="仿宋_GB2312"/>
        </w:rPr>
        <w:t>3、税收缴纳证明：自2025年6月1日以来已缴存的至少一个月的纳税证明或完税证明，纳税证明或完税证明上应有代收机构或税务机关的公章或业务专用章。依法免税的供应商应提供相关文件证明；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供应商；</w:t>
      </w:r>
    </w:p>
    <w:p>
      <w:pPr>
        <w:pStyle w:val="null3"/>
      </w:pPr>
      <w:r>
        <w:rPr>
          <w:rFonts w:ascii="仿宋_GB2312" w:hAnsi="仿宋_GB2312" w:cs="仿宋_GB2312" w:eastAsia="仿宋_GB2312"/>
        </w:rPr>
        <w:t>5、法定代表人授权委托书：提供法定代表人授权书（附法定代表人、被授权人身份证复印件）；法定代表人直接参加投标的，须提供法定代表人身份证明文件；</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7、履行合同所必需的设备和专业技术能力：提供具有履行合同所必需的设备和专业技术能力的承诺函；</w:t>
      </w:r>
    </w:p>
    <w:p>
      <w:pPr>
        <w:pStyle w:val="null3"/>
      </w:pPr>
      <w:r>
        <w:rPr>
          <w:rFonts w:ascii="仿宋_GB2312" w:hAnsi="仿宋_GB2312" w:cs="仿宋_GB2312" w:eastAsia="仿宋_GB2312"/>
        </w:rPr>
        <w:t>8、联合体不得参与：投标人应提供针对本项目的非联合体声明；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白水县林业局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白水县枫叶丽都</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杜西锋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15389636379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陕西省西安市高新区科技五路3号橡树星座B座902室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毕云、王军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029-89555599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采购包1：754,100.00元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台式电脑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喷墨打印机</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台式电脑、喷墨打印机</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开户名称：陕西金准达项目管理有限责任公司项目保证金专户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银行账号：129911244910001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和国家发改委办公厅颁发的《关于招标代理服务收费有关问题的通知》（发改办价格【2003】857号）文件规定标准收取。 开户名称：陕西金准达项目管理有限责任公司 开户行名称：招商银行西安分行营业部 账 号：129911244910902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白水县林业局</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白水县林业局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白水县林业局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（1）货物质量符合国家以及配套的相关设备质量验收规范的合格等级，并达到采购单位质量要求和交付使用要求。 （2）服务质量符合并通过采购人的核查要求。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联系人：毕云、王军</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地址：陕西省西安市高新区科技五路3号橡树星座B座902室</w:t>
      </w:r>
    </w:p>
    <w:p>
      <w:pPr>
        <w:pStyle w:val="null3"/>
      </w:pPr>
      <w:r>
        <w:rPr>
          <w:rFonts w:ascii="仿宋_GB2312" w:hAnsi="仿宋_GB2312" w:cs="仿宋_GB2312" w:eastAsia="仿宋_GB2312"/>
        </w:rPr>
        <w:t>邮编：715006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白水县2024年野生动物检测保护与救助项目，具体采购内容包含：巡护设备、急救包、鸟类救治笼、捕捉网、数码照相机、双筒望远镜、单筒望远镜、台式电脑、打印机、大型警示牌、小型警示牌、宣传展示架、宣传册、宣传单、宣传包、样线调查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754,100.00</w:t>
      </w:r>
    </w:p>
    <w:p>
      <w:pPr>
        <w:pStyle w:val="null3"/>
      </w:pPr>
      <w:r>
        <w:rPr>
          <w:rFonts w:ascii="仿宋_GB2312" w:hAnsi="仿宋_GB2312" w:cs="仿宋_GB2312" w:eastAsia="仿宋_GB2312"/>
        </w:rPr>
        <w:t>采购包最高限价（元）: 754,100.00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 白水县2024年野生动物监测保护与救助项目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754,100.00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 白水县2024年野生动物监测保护与救助项目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一、巡护设备20套（</w:t>
            </w:r>
            <w:r>
              <w:rPr>
                <w:rFonts w:ascii="仿宋_GB2312" w:hAnsi="仿宋_GB2312" w:cs="仿宋_GB2312" w:eastAsia="仿宋_GB2312"/>
              </w:rPr>
              <w:t>采购标的所属行业：工业</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巡护设备包含：防抓手套、对讲机、手电筒、胶鞋、防护服。</w:t>
            </w:r>
          </w:p>
          <w:p>
            <w:pPr>
              <w:pStyle w:val="null3"/>
            </w:pPr>
            <w:r>
              <w:rPr>
                <w:rFonts w:ascii="仿宋_GB2312" w:hAnsi="仿宋_GB2312" w:cs="仿宋_GB2312" w:eastAsia="仿宋_GB2312"/>
              </w:rPr>
              <w:t>1、防抓手套：</w:t>
            </w:r>
          </w:p>
          <w:p>
            <w:pPr>
              <w:pStyle w:val="null3"/>
            </w:pPr>
            <w:r>
              <w:rPr>
                <w:rFonts w:ascii="仿宋_GB2312" w:hAnsi="仿宋_GB2312" w:cs="仿宋_GB2312" w:eastAsia="仿宋_GB2312"/>
              </w:rPr>
              <w:t>1）材质：乳胶；</w:t>
            </w:r>
          </w:p>
          <w:p>
            <w:pPr>
              <w:pStyle w:val="null3"/>
            </w:pPr>
            <w:r>
              <w:rPr>
                <w:rFonts w:ascii="仿宋_GB2312" w:hAnsi="仿宋_GB2312" w:cs="仿宋_GB2312" w:eastAsia="仿宋_GB2312"/>
              </w:rPr>
              <w:t>2）优质掌面，防滑耐磨。</w:t>
            </w:r>
          </w:p>
          <w:p>
            <w:pPr>
              <w:pStyle w:val="null3"/>
            </w:pPr>
            <w:r>
              <w:rPr>
                <w:rFonts w:ascii="仿宋_GB2312" w:hAnsi="仿宋_GB2312" w:cs="仿宋_GB2312" w:eastAsia="仿宋_GB2312"/>
              </w:rPr>
              <w:t>2、对讲机：</w:t>
            </w:r>
          </w:p>
          <w:p>
            <w:pPr>
              <w:pStyle w:val="null3"/>
            </w:pPr>
            <w:r>
              <w:rPr>
                <w:rFonts w:ascii="仿宋_GB2312" w:hAnsi="仿宋_GB2312" w:cs="仿宋_GB2312" w:eastAsia="仿宋_GB2312"/>
              </w:rPr>
              <w:t>1）待机≥4天；</w:t>
            </w:r>
          </w:p>
          <w:p>
            <w:pPr>
              <w:pStyle w:val="null3"/>
            </w:pPr>
            <w:r>
              <w:rPr>
                <w:rFonts w:ascii="仿宋_GB2312" w:hAnsi="仿宋_GB2312" w:cs="仿宋_GB2312" w:eastAsia="仿宋_GB2312"/>
              </w:rPr>
              <w:t>2）功率≥3W，开阔地段对讲距离≥3公里；</w:t>
            </w:r>
          </w:p>
          <w:p>
            <w:pPr>
              <w:pStyle w:val="null3"/>
            </w:pPr>
            <w:r>
              <w:rPr>
                <w:rFonts w:ascii="仿宋_GB2312" w:hAnsi="仿宋_GB2312" w:cs="仿宋_GB2312" w:eastAsia="仿宋_GB2312"/>
              </w:rPr>
              <w:t>3）支持Type-C充电；支持蓝牙、耳机连接；</w:t>
            </w:r>
          </w:p>
          <w:p>
            <w:pPr>
              <w:pStyle w:val="null3"/>
            </w:pPr>
            <w:r>
              <w:rPr>
                <w:rFonts w:ascii="仿宋_GB2312" w:hAnsi="仿宋_GB2312" w:cs="仿宋_GB2312" w:eastAsia="仿宋_GB2312"/>
              </w:rPr>
              <w:t>4）支持刷频道同时守听，不按通话键直接讲话发射，扫描当前有信号的频点等功能，满足不同人群的配对与使用。</w:t>
            </w:r>
          </w:p>
          <w:p>
            <w:pPr>
              <w:pStyle w:val="null3"/>
            </w:pPr>
            <w:r>
              <w:rPr>
                <w:rFonts w:ascii="仿宋_GB2312" w:hAnsi="仿宋_GB2312" w:cs="仿宋_GB2312" w:eastAsia="仿宋_GB2312"/>
              </w:rPr>
              <w:t>3、手电筒：</w:t>
            </w:r>
          </w:p>
          <w:p>
            <w:pPr>
              <w:pStyle w:val="null3"/>
            </w:pPr>
            <w:r>
              <w:rPr>
                <w:rFonts w:ascii="仿宋_GB2312" w:hAnsi="仿宋_GB2312" w:cs="仿宋_GB2312" w:eastAsia="仿宋_GB2312"/>
              </w:rPr>
              <w:t>1）续航：≥4小时；</w:t>
            </w:r>
          </w:p>
          <w:p>
            <w:pPr>
              <w:pStyle w:val="null3"/>
            </w:pPr>
            <w:r>
              <w:rPr>
                <w:rFonts w:ascii="仿宋_GB2312" w:hAnsi="仿宋_GB2312" w:cs="仿宋_GB2312" w:eastAsia="仿宋_GB2312"/>
              </w:rPr>
              <w:t>2）强光高亮远射，射程≥100m；</w:t>
            </w:r>
          </w:p>
          <w:p>
            <w:pPr>
              <w:pStyle w:val="null3"/>
            </w:pPr>
            <w:r>
              <w:rPr>
                <w:rFonts w:ascii="仿宋_GB2312" w:hAnsi="仿宋_GB2312" w:cs="仿宋_GB2312" w:eastAsia="仿宋_GB2312"/>
              </w:rPr>
              <w:t>3）兼容多种充电：可支持车载充电器、电脑USB接口、手机充电器充电；</w:t>
            </w:r>
          </w:p>
          <w:p>
            <w:pPr>
              <w:pStyle w:val="null3"/>
            </w:pPr>
            <w:r>
              <w:rPr>
                <w:rFonts w:ascii="仿宋_GB2312" w:hAnsi="仿宋_GB2312" w:cs="仿宋_GB2312" w:eastAsia="仿宋_GB2312"/>
              </w:rPr>
              <w:t>4）具备防水防摔，适合野外照明等。</w:t>
            </w:r>
          </w:p>
          <w:p>
            <w:pPr>
              <w:pStyle w:val="null3"/>
            </w:pPr>
            <w:r>
              <w:rPr>
                <w:rFonts w:ascii="仿宋_GB2312" w:hAnsi="仿宋_GB2312" w:cs="仿宋_GB2312" w:eastAsia="仿宋_GB2312"/>
              </w:rPr>
              <w:t>4、胶鞋：</w:t>
            </w:r>
          </w:p>
          <w:p>
            <w:pPr>
              <w:pStyle w:val="null3"/>
            </w:pPr>
            <w:r>
              <w:rPr>
                <w:rFonts w:ascii="仿宋_GB2312" w:hAnsi="仿宋_GB2312" w:cs="仿宋_GB2312" w:eastAsia="仿宋_GB2312"/>
              </w:rPr>
              <w:t>1）材质：PVC；</w:t>
            </w:r>
          </w:p>
          <w:p>
            <w:pPr>
              <w:pStyle w:val="null3"/>
            </w:pPr>
            <w:r>
              <w:rPr>
                <w:rFonts w:ascii="仿宋_GB2312" w:hAnsi="仿宋_GB2312" w:cs="仿宋_GB2312" w:eastAsia="仿宋_GB2312"/>
              </w:rPr>
              <w:t>2）功能：防水、防滑；</w:t>
            </w:r>
          </w:p>
          <w:p>
            <w:pPr>
              <w:pStyle w:val="null3"/>
            </w:pPr>
            <w:r>
              <w:rPr>
                <w:rFonts w:ascii="仿宋_GB2312" w:hAnsi="仿宋_GB2312" w:cs="仿宋_GB2312" w:eastAsia="仿宋_GB2312"/>
              </w:rPr>
              <w:t>3）样式：长筒。</w:t>
            </w:r>
          </w:p>
          <w:p>
            <w:pPr>
              <w:pStyle w:val="null3"/>
            </w:pPr>
            <w:r>
              <w:rPr>
                <w:rFonts w:ascii="仿宋_GB2312" w:hAnsi="仿宋_GB2312" w:cs="仿宋_GB2312" w:eastAsia="仿宋_GB2312"/>
              </w:rPr>
              <w:t>5、防护服：</w:t>
            </w:r>
          </w:p>
          <w:p>
            <w:pPr>
              <w:pStyle w:val="null3"/>
            </w:pPr>
            <w:r>
              <w:rPr>
                <w:rFonts w:ascii="仿宋_GB2312" w:hAnsi="仿宋_GB2312" w:cs="仿宋_GB2312" w:eastAsia="仿宋_GB2312"/>
              </w:rPr>
              <w:t>1）材质：涤纶（聚酯纤维）；</w:t>
            </w:r>
          </w:p>
          <w:p>
            <w:pPr>
              <w:pStyle w:val="null3"/>
            </w:pPr>
            <w:r>
              <w:rPr>
                <w:rFonts w:ascii="仿宋_GB2312" w:hAnsi="仿宋_GB2312" w:cs="仿宋_GB2312" w:eastAsia="仿宋_GB2312"/>
              </w:rPr>
              <w:t xml:space="preserve">2）具备强力防渗透，防水、防尘等。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二、急救包10个（采购标的所属行业：工业）</w:t>
            </w:r>
          </w:p>
          <w:p>
            <w:pPr>
              <w:pStyle w:val="null3"/>
            </w:pPr>
            <w:r>
              <w:rPr>
                <w:rFonts w:ascii="仿宋_GB2312" w:hAnsi="仿宋_GB2312" w:cs="仿宋_GB2312" w:eastAsia="仿宋_GB2312"/>
              </w:rPr>
              <w:t>1、多功能便携应急包，材质：牛津布；</w:t>
            </w:r>
          </w:p>
          <w:p>
            <w:pPr>
              <w:pStyle w:val="null3"/>
            </w:pPr>
            <w:r>
              <w:rPr>
                <w:rFonts w:ascii="仿宋_GB2312" w:hAnsi="仿宋_GB2312" w:cs="仿宋_GB2312" w:eastAsia="仿宋_GB2312"/>
              </w:rPr>
              <w:t>2、内含药品：双氧水(100ml)、75°医用酒精（100ml)、碘伏（100ml)等。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三、鸟类救治笼14个（采购标的所属行业：工业）</w:t>
            </w:r>
          </w:p>
          <w:p>
            <w:pPr>
              <w:pStyle w:val="null3"/>
            </w:pPr>
            <w:r>
              <w:rPr>
                <w:rFonts w:ascii="仿宋_GB2312" w:hAnsi="仿宋_GB2312" w:cs="仿宋_GB2312" w:eastAsia="仿宋_GB2312"/>
              </w:rPr>
              <w:t>1、尺寸：50*40cm；</w:t>
            </w:r>
          </w:p>
          <w:p>
            <w:pPr>
              <w:pStyle w:val="null3"/>
            </w:pPr>
            <w:r>
              <w:rPr>
                <w:rFonts w:ascii="仿宋_GB2312" w:hAnsi="仿宋_GB2312" w:cs="仿宋_GB2312" w:eastAsia="仿宋_GB2312"/>
              </w:rPr>
              <w:t>2、材质：金属；</w:t>
            </w:r>
          </w:p>
          <w:p>
            <w:pPr>
              <w:pStyle w:val="null3"/>
            </w:pPr>
            <w:r>
              <w:rPr>
                <w:rFonts w:ascii="仿宋_GB2312" w:hAnsi="仿宋_GB2312" w:cs="仿宋_GB2312" w:eastAsia="仿宋_GB2312"/>
              </w:rPr>
              <w:t>3、用途：鸟类救助。</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四、捕捉网14个（采购标的所属行业：工业）</w:t>
            </w:r>
          </w:p>
          <w:p>
            <w:pPr>
              <w:pStyle w:val="null3"/>
            </w:pPr>
            <w:r>
              <w:rPr>
                <w:rFonts w:ascii="仿宋_GB2312" w:hAnsi="仿宋_GB2312" w:cs="仿宋_GB2312" w:eastAsia="仿宋_GB2312"/>
              </w:rPr>
              <w:t>1、材质：铝合金；</w:t>
            </w:r>
          </w:p>
          <w:p>
            <w:pPr>
              <w:pStyle w:val="null3"/>
            </w:pPr>
            <w:r>
              <w:rPr>
                <w:rFonts w:ascii="仿宋_GB2312" w:hAnsi="仿宋_GB2312" w:cs="仿宋_GB2312" w:eastAsia="仿宋_GB2312"/>
              </w:rPr>
              <w:t>2、伸缩杆、便携式抄网；</w:t>
            </w:r>
          </w:p>
          <w:p>
            <w:pPr>
              <w:pStyle w:val="null3"/>
            </w:pPr>
            <w:r>
              <w:rPr>
                <w:rFonts w:ascii="仿宋_GB2312" w:hAnsi="仿宋_GB2312" w:cs="仿宋_GB2312" w:eastAsia="仿宋_GB2312"/>
              </w:rPr>
              <w:t>3、用途：鸟类救助。</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五、数码照相机（含相机包）1台（采购标的所属行业：工业）</w:t>
            </w:r>
          </w:p>
          <w:p>
            <w:pPr>
              <w:pStyle w:val="null3"/>
              <w:jc w:val="left"/>
            </w:pPr>
            <w:r>
              <w:rPr>
                <w:rFonts w:ascii="仿宋_GB2312" w:hAnsi="仿宋_GB2312" w:cs="仿宋_GB2312" w:eastAsia="仿宋_GB2312"/>
              </w:rPr>
              <w:t>1、专业全画幅无反相机（机身）参数需求</w:t>
            </w:r>
          </w:p>
          <w:p>
            <w:pPr>
              <w:pStyle w:val="null3"/>
            </w:pPr>
            <w:r>
              <w:rPr>
                <w:rFonts w:ascii="仿宋_GB2312" w:hAnsi="仿宋_GB2312" w:cs="仿宋_GB2312" w:eastAsia="仿宋_GB2312"/>
              </w:rPr>
              <w:t>1）核心性能：搭载全画幅背照式CMOS传感器，有效像素不低于4500万，动态范围不低于15级，支持16位色深输出，可呈现细腻画质与丰富明暗细节；</w:t>
            </w:r>
          </w:p>
          <w:p>
            <w:pPr>
              <w:pStyle w:val="null3"/>
            </w:pPr>
            <w:r>
              <w:rPr>
                <w:rFonts w:ascii="仿宋_GB2312" w:hAnsi="仿宋_GB2312" w:cs="仿宋_GB2312" w:eastAsia="仿宋_GB2312"/>
              </w:rPr>
              <w:t>2）对焦与连拍：配备高速自动对焦系统，支持相位检测、面部识别对焦，对焦覆盖范围不低于90%画面区域，可精准识别多种拍摄主体；电子快门连拍速度不低于20张/秒，支持高速连拍时的持续对焦与曝光追踪；</w:t>
            </w:r>
          </w:p>
          <w:p>
            <w:pPr>
              <w:pStyle w:val="null3"/>
            </w:pPr>
            <w:r>
              <w:rPr>
                <w:rFonts w:ascii="仿宋_GB2312" w:hAnsi="仿宋_GB2312" w:cs="仿宋_GB2312" w:eastAsia="仿宋_GB2312"/>
              </w:rPr>
              <w:t>3）感光度ISO：100-3200；</w:t>
            </w:r>
          </w:p>
          <w:p>
            <w:pPr>
              <w:pStyle w:val="null3"/>
            </w:pPr>
            <w:r>
              <w:rPr>
                <w:rFonts w:ascii="仿宋_GB2312" w:hAnsi="仿宋_GB2312" w:cs="仿宋_GB2312" w:eastAsia="仿宋_GB2312"/>
              </w:rPr>
              <w:t>▲4）影像稳定：内置5轴机身防抖功能，防抖补偿效果不低于6档，可提升手持拍摄稳定性，适配不同拍摄场景；</w:t>
            </w:r>
          </w:p>
          <w:p>
            <w:pPr>
              <w:pStyle w:val="null3"/>
            </w:pPr>
            <w:r>
              <w:rPr>
                <w:rFonts w:ascii="仿宋_GB2312" w:hAnsi="仿宋_GB2312" w:cs="仿宋_GB2312" w:eastAsia="仿宋_GB2312"/>
              </w:rPr>
              <w:t>5）视频能力：支持4K分辨率视频录制，帧率不低于60帧/秒，具备高码率录制模式，可满足专业视频创作需求；支持视频拍摄中的自动对焦与防抖功能；</w:t>
            </w:r>
          </w:p>
          <w:p>
            <w:pPr>
              <w:pStyle w:val="null3"/>
            </w:pPr>
            <w:r>
              <w:rPr>
                <w:rFonts w:ascii="仿宋_GB2312" w:hAnsi="仿宋_GB2312" w:cs="仿宋_GB2312" w:eastAsia="仿宋_GB2312"/>
              </w:rPr>
              <w:t>▲6）机身与续航：采用镁合金机身结构，具备防水滴防尘性能，适应多环境拍摄；配备大容量可充电锂电池，单次充电取景器拍摄张数不低于500张，支持USB供电与充电；</w:t>
            </w:r>
          </w:p>
          <w:p>
            <w:pPr>
              <w:pStyle w:val="null3"/>
            </w:pPr>
            <w:r>
              <w:rPr>
                <w:rFonts w:ascii="仿宋_GB2312" w:hAnsi="仿宋_GB2312" w:cs="仿宋_GB2312" w:eastAsia="仿宋_GB2312"/>
              </w:rPr>
              <w:t>7）操作与连接：配备≥200万分辨率电子取景器与≥3.5英寸触控显示屏，支持自定义按键；内置Wi-Fi、蓝牙等无线连接功能，可实现图像传输与远程控制；</w:t>
            </w:r>
          </w:p>
          <w:p>
            <w:pPr>
              <w:pStyle w:val="null3"/>
            </w:pPr>
            <w:r>
              <w:rPr>
                <w:rFonts w:ascii="仿宋_GB2312" w:hAnsi="仿宋_GB2312" w:cs="仿宋_GB2312" w:eastAsia="仿宋_GB2312"/>
              </w:rPr>
              <w:t>8）支持双卡存储及高速卡存储，存储容量≥256G。</w:t>
            </w:r>
          </w:p>
          <w:p>
            <w:pPr>
              <w:pStyle w:val="null3"/>
            </w:pPr>
            <w:r>
              <w:rPr>
                <w:rFonts w:ascii="仿宋_GB2312" w:hAnsi="仿宋_GB2312" w:cs="仿宋_GB2312" w:eastAsia="仿宋_GB2312"/>
              </w:rPr>
              <w:t>2、全画幅远摄变焦镜头核心参数需求</w:t>
            </w:r>
          </w:p>
          <w:p>
            <w:pPr>
              <w:pStyle w:val="null3"/>
            </w:pPr>
            <w:r>
              <w:rPr>
                <w:rFonts w:ascii="仿宋_GB2312" w:hAnsi="仿宋_GB2312" w:cs="仿宋_GB2312" w:eastAsia="仿宋_GB2312"/>
              </w:rPr>
              <w:t>1）焦段与光圈：70-200mm远摄焦段，全焦段恒定F2.8光圈，保障进光量与焦外虚化。</w:t>
            </w:r>
          </w:p>
          <w:p>
            <w:pPr>
              <w:pStyle w:val="null3"/>
            </w:pPr>
            <w:r>
              <w:rPr>
                <w:rFonts w:ascii="仿宋_GB2312" w:hAnsi="仿宋_GB2312" w:cs="仿宋_GB2312" w:eastAsia="仿宋_GB2312"/>
              </w:rPr>
              <w:t>2）光学配置：≥5片ED镜片、≥1片SR/特殊低色散镜片、≥1片萤光镜片；表面覆纳米级抗反射镀膜，抑制色差、眩光，确保全焦段高解析力。</w:t>
            </w:r>
          </w:p>
          <w:p>
            <w:pPr>
              <w:pStyle w:val="null3"/>
            </w:pPr>
            <w:r>
              <w:rPr>
                <w:rFonts w:ascii="仿宋_GB2312" w:hAnsi="仿宋_GB2312" w:cs="仿宋_GB2312" w:eastAsia="仿宋_GB2312"/>
              </w:rPr>
              <w:t>▲3）对焦与防抖：搭载STM/SWM静音高速对焦马达，对焦快准静；内置OIS光学防抖，补偿效果≥5档，提升手持稳定性。</w:t>
            </w:r>
          </w:p>
          <w:p>
            <w:pPr>
              <w:pStyle w:val="null3"/>
            </w:pPr>
            <w:r>
              <w:rPr>
                <w:rFonts w:ascii="仿宋_GB2312" w:hAnsi="仿宋_GB2312" w:cs="仿宋_GB2312" w:eastAsia="仿宋_GB2312"/>
              </w:rPr>
              <w:t>4）机械与耐用性：内对焦+内变焦设计，金属镜身，关键部位防水滴防尘，支持全天候拍摄。</w:t>
            </w:r>
          </w:p>
          <w:p>
            <w:pPr>
              <w:pStyle w:val="null3"/>
            </w:pPr>
            <w:r>
              <w:rPr>
                <w:rFonts w:ascii="仿宋_GB2312" w:hAnsi="仿宋_GB2312" w:cs="仿宋_GB2312" w:eastAsia="仿宋_GB2312"/>
              </w:rPr>
              <w:t>5）操控与适配：配备AF/MF、对焦限制、防抖模式拨杆，支持FTM全时手动对焦；适配主流全画幅无反卡口。</w:t>
            </w:r>
          </w:p>
          <w:p>
            <w:pPr>
              <w:pStyle w:val="null3"/>
            </w:pPr>
            <w:r>
              <w:rPr>
                <w:rFonts w:ascii="仿宋_GB2312" w:hAnsi="仿宋_GB2312" w:cs="仿宋_GB2312" w:eastAsia="仿宋_GB2312"/>
              </w:rPr>
              <w:t>3、配备备用电池1块。</w:t>
            </w:r>
          </w:p>
          <w:p>
            <w:pPr>
              <w:pStyle w:val="null3"/>
            </w:pPr>
            <w:r>
              <w:rPr>
                <w:rFonts w:ascii="仿宋_GB2312" w:hAnsi="仿宋_GB2312" w:cs="仿宋_GB2312" w:eastAsia="仿宋_GB2312"/>
                <w:u w:val="single"/>
              </w:rPr>
              <w:t>此产品为核心产品。</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六、双筒望远镜（便携式）4个（采购标的所属行业：工业）</w:t>
            </w:r>
          </w:p>
          <w:p>
            <w:pPr>
              <w:pStyle w:val="null3"/>
              <w:jc w:val="left"/>
            </w:pPr>
            <w:r>
              <w:rPr>
                <w:rFonts w:ascii="仿宋_GB2312" w:hAnsi="仿宋_GB2312" w:cs="仿宋_GB2312" w:eastAsia="仿宋_GB2312"/>
              </w:rPr>
              <w:t>1、具备高清变倍，可放大≥8倍，物镜口径≥50mm；</w:t>
            </w:r>
          </w:p>
          <w:p>
            <w:pPr>
              <w:pStyle w:val="null3"/>
            </w:pPr>
            <w:r>
              <w:rPr>
                <w:rFonts w:ascii="仿宋_GB2312" w:hAnsi="仿宋_GB2312" w:cs="仿宋_GB2312" w:eastAsia="仿宋_GB2312"/>
              </w:rPr>
              <w:t>2、可连手机，拍照摄影录像，随时捕捉每一个精彩瞬间；</w:t>
            </w:r>
          </w:p>
          <w:p>
            <w:pPr>
              <w:pStyle w:val="null3"/>
            </w:pPr>
            <w:r>
              <w:rPr>
                <w:rFonts w:ascii="仿宋_GB2312" w:hAnsi="仿宋_GB2312" w:cs="仿宋_GB2312" w:eastAsia="仿宋_GB2312"/>
              </w:rPr>
              <w:t>3、防水设计，密封性优异；</w:t>
            </w:r>
          </w:p>
          <w:p>
            <w:pPr>
              <w:pStyle w:val="null3"/>
            </w:pPr>
            <w:r>
              <w:rPr>
                <w:rFonts w:ascii="仿宋_GB2312" w:hAnsi="仿宋_GB2312" w:cs="仿宋_GB2312" w:eastAsia="仿宋_GB2312"/>
              </w:rPr>
              <w:t>4、支持自然观察、观鸟、夜间观察、物品观测，科研活动等。</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七、单筒望远镜1个（采购标的所属行业：工业）</w:t>
            </w:r>
          </w:p>
          <w:p>
            <w:pPr>
              <w:pStyle w:val="null3"/>
              <w:jc w:val="left"/>
            </w:pPr>
            <w:r>
              <w:rPr>
                <w:rFonts w:ascii="仿宋_GB2312" w:hAnsi="仿宋_GB2312" w:cs="仿宋_GB2312" w:eastAsia="仿宋_GB2312"/>
              </w:rPr>
              <w:t>1、具备连续变倍，可放大≥20倍，物镜口径≥80mm；</w:t>
            </w:r>
          </w:p>
          <w:p>
            <w:pPr>
              <w:pStyle w:val="null3"/>
            </w:pPr>
            <w:r>
              <w:rPr>
                <w:rFonts w:ascii="仿宋_GB2312" w:hAnsi="仿宋_GB2312" w:cs="仿宋_GB2312" w:eastAsia="仿宋_GB2312"/>
              </w:rPr>
              <w:t>2、可连手机，拍照摄影；</w:t>
            </w:r>
          </w:p>
          <w:p>
            <w:pPr>
              <w:pStyle w:val="null3"/>
            </w:pPr>
            <w:r>
              <w:rPr>
                <w:rFonts w:ascii="仿宋_GB2312" w:hAnsi="仿宋_GB2312" w:cs="仿宋_GB2312" w:eastAsia="仿宋_GB2312"/>
              </w:rPr>
              <w:t>3、充氮防水设计，密封性优异；</w:t>
            </w:r>
          </w:p>
          <w:p>
            <w:pPr>
              <w:pStyle w:val="null3"/>
            </w:pPr>
            <w:r>
              <w:rPr>
                <w:rFonts w:ascii="仿宋_GB2312" w:hAnsi="仿宋_GB2312" w:cs="仿宋_GB2312" w:eastAsia="仿宋_GB2312"/>
              </w:rPr>
              <w:t>▲4、MC多层镀膜；</w:t>
            </w:r>
          </w:p>
          <w:p>
            <w:pPr>
              <w:pStyle w:val="null3"/>
            </w:pPr>
            <w:r>
              <w:rPr>
                <w:rFonts w:ascii="仿宋_GB2312" w:hAnsi="仿宋_GB2312" w:cs="仿宋_GB2312" w:eastAsia="仿宋_GB2312"/>
              </w:rPr>
              <w:t>5、支持观鸟、户外活动、自然观察、科研活动、物品观测等；</w:t>
            </w:r>
          </w:p>
          <w:p>
            <w:pPr>
              <w:pStyle w:val="null3"/>
            </w:pPr>
            <w:r>
              <w:rPr>
                <w:rFonts w:ascii="仿宋_GB2312" w:hAnsi="仿宋_GB2312" w:cs="仿宋_GB2312" w:eastAsia="仿宋_GB2312"/>
              </w:rPr>
              <w:t>6、具有快速对焦功能。</w:t>
            </w:r>
          </w:p>
          <w:p>
            <w:pPr>
              <w:pStyle w:val="null3"/>
            </w:pPr>
            <w:r>
              <w:rPr>
                <w:rFonts w:ascii="仿宋_GB2312" w:hAnsi="仿宋_GB2312" w:cs="仿宋_GB2312" w:eastAsia="仿宋_GB2312"/>
              </w:rPr>
              <w:t>7、配备三脚架。</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八、太阳能监控语音播报系统7台（采购标的所属行业：工业）</w:t>
            </w:r>
          </w:p>
          <w:p>
            <w:pPr>
              <w:pStyle w:val="null3"/>
              <w:jc w:val="left"/>
            </w:pPr>
            <w:r>
              <w:rPr>
                <w:rFonts w:ascii="仿宋_GB2312" w:hAnsi="仿宋_GB2312" w:cs="仿宋_GB2312" w:eastAsia="仿宋_GB2312"/>
              </w:rPr>
              <w:t>1、太阳能板</w:t>
            </w:r>
          </w:p>
          <w:p>
            <w:pPr>
              <w:pStyle w:val="null3"/>
            </w:pPr>
            <w:r>
              <w:rPr>
                <w:rFonts w:ascii="仿宋_GB2312" w:hAnsi="仿宋_GB2312" w:cs="仿宋_GB2312" w:eastAsia="仿宋_GB2312"/>
              </w:rPr>
              <w:t>1）太阳能供电≥100W；</w:t>
            </w:r>
          </w:p>
          <w:p>
            <w:pPr>
              <w:pStyle w:val="null3"/>
            </w:pPr>
            <w:r>
              <w:rPr>
                <w:rFonts w:ascii="仿宋_GB2312" w:hAnsi="仿宋_GB2312" w:cs="仿宋_GB2312" w:eastAsia="仿宋_GB2312"/>
              </w:rPr>
              <w:t>2）续航时间≥3天。</w:t>
            </w:r>
          </w:p>
          <w:p>
            <w:pPr>
              <w:pStyle w:val="null3"/>
            </w:pPr>
            <w:r>
              <w:rPr>
                <w:rFonts w:ascii="仿宋_GB2312" w:hAnsi="仿宋_GB2312" w:cs="仿宋_GB2312" w:eastAsia="仿宋_GB2312"/>
              </w:rPr>
              <w:t>2、控制主板</w:t>
            </w:r>
          </w:p>
          <w:p>
            <w:pPr>
              <w:pStyle w:val="null3"/>
            </w:pPr>
            <w:r>
              <w:rPr>
                <w:rFonts w:ascii="仿宋_GB2312" w:hAnsi="仿宋_GB2312" w:cs="仿宋_GB2312" w:eastAsia="仿宋_GB2312"/>
              </w:rPr>
              <w:t>1）涓流、恒流，过充电和浮充电模式，可对电池过充保护；</w:t>
            </w:r>
          </w:p>
          <w:p>
            <w:pPr>
              <w:pStyle w:val="null3"/>
            </w:pPr>
            <w:r>
              <w:rPr>
                <w:rFonts w:ascii="仿宋_GB2312" w:hAnsi="仿宋_GB2312" w:cs="仿宋_GB2312" w:eastAsia="仿宋_GB2312"/>
              </w:rPr>
              <w:t>2）电压：DC12V；待机功耗≤10A；</w:t>
            </w:r>
          </w:p>
          <w:p>
            <w:pPr>
              <w:pStyle w:val="null3"/>
            </w:pPr>
            <w:r>
              <w:rPr>
                <w:rFonts w:ascii="仿宋_GB2312" w:hAnsi="仿宋_GB2312" w:cs="仿宋_GB2312" w:eastAsia="仿宋_GB2312"/>
              </w:rPr>
              <w:t>3）具备MP3音质，自由更换语音，可选择上下曲，音量加减，循环播放模式；</w:t>
            </w:r>
          </w:p>
          <w:p>
            <w:pPr>
              <w:pStyle w:val="null3"/>
            </w:pPr>
            <w:r>
              <w:rPr>
                <w:rFonts w:ascii="仿宋_GB2312" w:hAnsi="仿宋_GB2312" w:cs="仿宋_GB2312" w:eastAsia="仿宋_GB2312"/>
              </w:rPr>
              <w:t>4）可设置定时不扰民；</w:t>
            </w:r>
          </w:p>
          <w:p>
            <w:pPr>
              <w:pStyle w:val="null3"/>
            </w:pPr>
            <w:r>
              <w:rPr>
                <w:rFonts w:ascii="仿宋_GB2312" w:hAnsi="仿宋_GB2312" w:cs="仿宋_GB2312" w:eastAsia="仿宋_GB2312"/>
              </w:rPr>
              <w:t>5）红外人体感应距离：2-10米（人和车都可以感应）</w:t>
            </w:r>
          </w:p>
          <w:p>
            <w:pPr>
              <w:pStyle w:val="null3"/>
            </w:pPr>
            <w:r>
              <w:rPr>
                <w:rFonts w:ascii="仿宋_GB2312" w:hAnsi="仿宋_GB2312" w:cs="仿宋_GB2312" w:eastAsia="仿宋_GB2312"/>
              </w:rPr>
              <w:t>6）灯光：红蓝爆闪灯</w:t>
            </w:r>
          </w:p>
          <w:p>
            <w:pPr>
              <w:pStyle w:val="null3"/>
            </w:pPr>
            <w:r>
              <w:rPr>
                <w:rFonts w:ascii="仿宋_GB2312" w:hAnsi="仿宋_GB2312" w:cs="仿宋_GB2312" w:eastAsia="仿宋_GB2312"/>
              </w:rPr>
              <w:t>7）视频监控：支持手机远程监控，监听监看，对讲喊话，报警推送，移动侦测，声光警戒，查看实时查看回放，远程控制旋转等等所有功能。</w:t>
            </w:r>
          </w:p>
          <w:p>
            <w:pPr>
              <w:pStyle w:val="null3"/>
            </w:pPr>
            <w:r>
              <w:rPr>
                <w:rFonts w:ascii="仿宋_GB2312" w:hAnsi="仿宋_GB2312" w:cs="仿宋_GB2312" w:eastAsia="仿宋_GB2312"/>
              </w:rPr>
              <w:t>8）LED灯，声光同步。太阳能板朝向角度可灵活调节。</w:t>
            </w:r>
          </w:p>
          <w:p>
            <w:pPr>
              <w:pStyle w:val="null3"/>
            </w:pPr>
            <w:r>
              <w:rPr>
                <w:rFonts w:ascii="仿宋_GB2312" w:hAnsi="仿宋_GB2312" w:cs="仿宋_GB2312" w:eastAsia="仿宋_GB2312"/>
              </w:rPr>
              <w:t>9）冷轧烤漆钢板设计，颜色：橙色，户外防水防雨，满足多种环境使用要求；</w:t>
            </w:r>
          </w:p>
          <w:p>
            <w:pPr>
              <w:pStyle w:val="null3"/>
            </w:pPr>
            <w:r>
              <w:rPr>
                <w:rFonts w:ascii="仿宋_GB2312" w:hAnsi="仿宋_GB2312" w:cs="仿宋_GB2312" w:eastAsia="仿宋_GB2312"/>
              </w:rPr>
              <w:t>▲10）≥IP65防护等级。</w:t>
            </w:r>
          </w:p>
          <w:p>
            <w:pPr>
              <w:pStyle w:val="null3"/>
            </w:pPr>
            <w:r>
              <w:rPr>
                <w:rFonts w:ascii="仿宋_GB2312" w:hAnsi="仿宋_GB2312" w:cs="仿宋_GB2312" w:eastAsia="仿宋_GB2312"/>
              </w:rPr>
              <w:t>3、立杆（含基座）</w:t>
            </w:r>
          </w:p>
          <w:p>
            <w:pPr>
              <w:pStyle w:val="null3"/>
            </w:pPr>
            <w:r>
              <w:rPr>
                <w:rFonts w:ascii="仿宋_GB2312" w:hAnsi="仿宋_GB2312" w:cs="仿宋_GB2312" w:eastAsia="仿宋_GB2312"/>
              </w:rPr>
              <w:t>1）总高度：≥3.5米橙色立杆；</w:t>
            </w:r>
          </w:p>
          <w:p>
            <w:pPr>
              <w:pStyle w:val="null3"/>
            </w:pPr>
            <w:r>
              <w:rPr>
                <w:rFonts w:ascii="仿宋_GB2312" w:hAnsi="仿宋_GB2312" w:cs="仿宋_GB2312" w:eastAsia="仿宋_GB2312"/>
              </w:rPr>
              <w:t>▲2）结构防水等级：≥IP65。</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九、台式电脑1台（采购标的所属行业：工业）</w:t>
            </w:r>
          </w:p>
          <w:p>
            <w:pPr>
              <w:pStyle w:val="null3"/>
              <w:jc w:val="left"/>
            </w:pPr>
            <w:r>
              <w:rPr>
                <w:rFonts w:ascii="仿宋_GB2312" w:hAnsi="仿宋_GB2312" w:cs="仿宋_GB2312" w:eastAsia="仿宋_GB2312"/>
              </w:rPr>
              <w:t>1、内存容量：≥16GB；</w:t>
            </w:r>
          </w:p>
          <w:p>
            <w:pPr>
              <w:pStyle w:val="null3"/>
            </w:pPr>
            <w:r>
              <w:rPr>
                <w:rFonts w:ascii="仿宋_GB2312" w:hAnsi="仿宋_GB2312" w:cs="仿宋_GB2312" w:eastAsia="仿宋_GB2312"/>
              </w:rPr>
              <w:t>2、硬盘容量：≥512G，固态硬盘；</w:t>
            </w:r>
          </w:p>
          <w:p>
            <w:pPr>
              <w:pStyle w:val="null3"/>
            </w:pPr>
            <w:r>
              <w:rPr>
                <w:rFonts w:ascii="仿宋_GB2312" w:hAnsi="仿宋_GB2312" w:cs="仿宋_GB2312" w:eastAsia="仿宋_GB2312"/>
              </w:rPr>
              <w:t>3、显示器：≥22英寸，集成显卡；</w:t>
            </w:r>
          </w:p>
          <w:p>
            <w:pPr>
              <w:pStyle w:val="null3"/>
            </w:pPr>
            <w:r>
              <w:rPr>
                <w:rFonts w:ascii="仿宋_GB2312" w:hAnsi="仿宋_GB2312" w:cs="仿宋_GB2312" w:eastAsia="仿宋_GB2312"/>
              </w:rPr>
              <w:t>4、CPU：性能不低于i5 12代处理器；</w:t>
            </w:r>
          </w:p>
          <w:p>
            <w:pPr>
              <w:pStyle w:val="null3"/>
            </w:pPr>
            <w:r>
              <w:rPr>
                <w:rFonts w:ascii="仿宋_GB2312" w:hAnsi="仿宋_GB2312" w:cs="仿宋_GB2312" w:eastAsia="仿宋_GB2312"/>
              </w:rPr>
              <w:t>5、智能散热设计；</w:t>
            </w:r>
          </w:p>
          <w:p>
            <w:pPr>
              <w:pStyle w:val="null3"/>
            </w:pPr>
            <w:r>
              <w:rPr>
                <w:rFonts w:ascii="仿宋_GB2312" w:hAnsi="仿宋_GB2312" w:cs="仿宋_GB2312" w:eastAsia="仿宋_GB2312"/>
              </w:rPr>
              <w:t>6、支持办公网课学习、图像处理工程设计等；</w:t>
            </w:r>
          </w:p>
          <w:p>
            <w:pPr>
              <w:pStyle w:val="null3"/>
            </w:pPr>
            <w:r>
              <w:rPr>
                <w:rFonts w:ascii="仿宋_GB2312" w:hAnsi="仿宋_GB2312" w:cs="仿宋_GB2312" w:eastAsia="仿宋_GB2312"/>
              </w:rPr>
              <w:t>7、配备电源、鼠标、键盘。</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十、喷墨打印机1台（采购标的所属行业：工业）</w:t>
            </w:r>
          </w:p>
          <w:p>
            <w:pPr>
              <w:pStyle w:val="null3"/>
              <w:jc w:val="left"/>
            </w:pPr>
            <w:r>
              <w:rPr>
                <w:rFonts w:ascii="仿宋_GB2312" w:hAnsi="仿宋_GB2312" w:cs="仿宋_GB2312" w:eastAsia="仿宋_GB2312"/>
              </w:rPr>
              <w:t>1、基本功能：打印、复印、扫描、传真；</w:t>
            </w:r>
          </w:p>
          <w:p>
            <w:pPr>
              <w:pStyle w:val="null3"/>
            </w:pPr>
            <w:r>
              <w:rPr>
                <w:rFonts w:ascii="仿宋_GB2312" w:hAnsi="仿宋_GB2312" w:cs="仿宋_GB2312" w:eastAsia="仿宋_GB2312"/>
              </w:rPr>
              <w:t>2、打印速度：≥20张/分钟（黑白）；打印速度：≥16张/分钟（彩色）；</w:t>
            </w:r>
          </w:p>
          <w:p>
            <w:pPr>
              <w:pStyle w:val="null3"/>
            </w:pPr>
            <w:r>
              <w:rPr>
                <w:rFonts w:ascii="仿宋_GB2312" w:hAnsi="仿宋_GB2312" w:cs="仿宋_GB2312" w:eastAsia="仿宋_GB2312"/>
              </w:rPr>
              <w:t>3、打印幅面：A3；</w:t>
            </w:r>
          </w:p>
          <w:p>
            <w:pPr>
              <w:pStyle w:val="null3"/>
            </w:pPr>
            <w:r>
              <w:rPr>
                <w:rFonts w:ascii="仿宋_GB2312" w:hAnsi="仿宋_GB2312" w:cs="仿宋_GB2312" w:eastAsia="仿宋_GB2312"/>
              </w:rPr>
              <w:t>4、支持多种连接方式：USB、有线网络、无线网络等；</w:t>
            </w:r>
          </w:p>
          <w:p>
            <w:pPr>
              <w:pStyle w:val="null3"/>
            </w:pPr>
            <w:r>
              <w:rPr>
                <w:rFonts w:ascii="仿宋_GB2312" w:hAnsi="仿宋_GB2312" w:cs="仿宋_GB2312" w:eastAsia="仿宋_GB2312"/>
              </w:rPr>
              <w:t>5、支持自动双面打印；</w:t>
            </w:r>
          </w:p>
          <w:p>
            <w:pPr>
              <w:pStyle w:val="null3"/>
            </w:pPr>
            <w:r>
              <w:rPr>
                <w:rFonts w:ascii="仿宋_GB2312" w:hAnsi="仿宋_GB2312" w:cs="仿宋_GB2312" w:eastAsia="仿宋_GB2312"/>
              </w:rPr>
              <w:t>6、扫描像素：2400*1200。</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十一、大型警示牌1块（采购标的所属行业：工业）</w:t>
            </w:r>
          </w:p>
          <w:p>
            <w:pPr>
              <w:pStyle w:val="null3"/>
              <w:jc w:val="left"/>
            </w:pPr>
            <w:r>
              <w:rPr>
                <w:rFonts w:ascii="仿宋_GB2312" w:hAnsi="仿宋_GB2312" w:cs="仿宋_GB2312" w:eastAsia="仿宋_GB2312"/>
              </w:rPr>
              <w:t>1、材质：不锈钢材质；</w:t>
            </w:r>
          </w:p>
          <w:p>
            <w:pPr>
              <w:pStyle w:val="null3"/>
              <w:jc w:val="left"/>
            </w:pPr>
            <w:r>
              <w:rPr>
                <w:rFonts w:ascii="仿宋_GB2312" w:hAnsi="仿宋_GB2312" w:cs="仿宋_GB2312" w:eastAsia="仿宋_GB2312"/>
              </w:rPr>
              <w:t>2、规格：3000mm*2000mm；</w:t>
            </w:r>
          </w:p>
          <w:p>
            <w:pPr>
              <w:pStyle w:val="null3"/>
              <w:jc w:val="left"/>
            </w:pPr>
            <w:r>
              <w:rPr>
                <w:rFonts w:ascii="仿宋_GB2312" w:hAnsi="仿宋_GB2312" w:cs="仿宋_GB2312" w:eastAsia="仿宋_GB2312"/>
              </w:rPr>
              <w:t>3、安装方式：可预埋/可做膨胀螺丝；</w:t>
            </w:r>
          </w:p>
          <w:p>
            <w:pPr>
              <w:pStyle w:val="null3"/>
              <w:jc w:val="left"/>
            </w:pPr>
            <w:r>
              <w:rPr>
                <w:rFonts w:ascii="仿宋_GB2312" w:hAnsi="仿宋_GB2312" w:cs="仿宋_GB2312" w:eastAsia="仿宋_GB2312"/>
              </w:rPr>
              <w:t>4、具体内容根据采购人要求制定。</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十二、小型警示牌4块（采购标的所属行业：工业）</w:t>
            </w:r>
          </w:p>
          <w:p>
            <w:pPr>
              <w:pStyle w:val="null3"/>
            </w:pPr>
            <w:r>
              <w:rPr>
                <w:rFonts w:ascii="仿宋_GB2312" w:hAnsi="仿宋_GB2312" w:cs="仿宋_GB2312" w:eastAsia="仿宋_GB2312"/>
              </w:rPr>
              <w:t>1、材质：不锈钢材质+镀锌板；</w:t>
            </w:r>
          </w:p>
          <w:p>
            <w:pPr>
              <w:pStyle w:val="null3"/>
            </w:pPr>
            <w:r>
              <w:rPr>
                <w:rFonts w:ascii="仿宋_GB2312" w:hAnsi="仿宋_GB2312" w:cs="仿宋_GB2312" w:eastAsia="仿宋_GB2312"/>
              </w:rPr>
              <w:t>2、高1600mm，框尺寸1000mm*1300mm，直径为60mm圆管柱子；</w:t>
            </w:r>
          </w:p>
          <w:p>
            <w:pPr>
              <w:pStyle w:val="null3"/>
            </w:pPr>
            <w:r>
              <w:rPr>
                <w:rFonts w:ascii="仿宋_GB2312" w:hAnsi="仿宋_GB2312" w:cs="仿宋_GB2312" w:eastAsia="仿宋_GB2312"/>
              </w:rPr>
              <w:t>3、具体内容根据采购人需求制定。</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十三、宣传展示架10块（采购标的所属行业：工业）</w:t>
            </w:r>
          </w:p>
          <w:p>
            <w:pPr>
              <w:pStyle w:val="null3"/>
            </w:pPr>
            <w:r>
              <w:rPr>
                <w:rFonts w:ascii="仿宋_GB2312" w:hAnsi="仿宋_GB2312" w:cs="仿宋_GB2312" w:eastAsia="仿宋_GB2312"/>
              </w:rPr>
              <w:t>1、900mm*1200mm；</w:t>
            </w:r>
          </w:p>
          <w:p>
            <w:pPr>
              <w:pStyle w:val="null3"/>
            </w:pPr>
            <w:r>
              <w:rPr>
                <w:rFonts w:ascii="仿宋_GB2312" w:hAnsi="仿宋_GB2312" w:cs="仿宋_GB2312" w:eastAsia="仿宋_GB2312"/>
              </w:rPr>
              <w:t>2、画板是KT板；</w:t>
            </w:r>
          </w:p>
          <w:p>
            <w:pPr>
              <w:pStyle w:val="null3"/>
            </w:pPr>
            <w:r>
              <w:rPr>
                <w:rFonts w:ascii="仿宋_GB2312" w:hAnsi="仿宋_GB2312" w:cs="仿宋_GB2312" w:eastAsia="仿宋_GB2312"/>
              </w:rPr>
              <w:t>3、铝合金材质；</w:t>
            </w:r>
          </w:p>
          <w:p>
            <w:pPr>
              <w:pStyle w:val="null3"/>
            </w:pPr>
            <w:r>
              <w:rPr>
                <w:rFonts w:ascii="仿宋_GB2312" w:hAnsi="仿宋_GB2312" w:cs="仿宋_GB2312" w:eastAsia="仿宋_GB2312"/>
              </w:rPr>
              <w:t>4、具体内容根据采购人要求制定。</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十四、宣传册1500册（采购标的所属行业：工业）</w:t>
            </w:r>
          </w:p>
          <w:p>
            <w:pPr>
              <w:pStyle w:val="null3"/>
              <w:jc w:val="left"/>
            </w:pPr>
            <w:r>
              <w:rPr>
                <w:rFonts w:ascii="仿宋_GB2312" w:hAnsi="仿宋_GB2312" w:cs="仿宋_GB2312" w:eastAsia="仿宋_GB2312"/>
              </w:rPr>
              <w:t>1、材质：不少于120g铜版纸；</w:t>
            </w:r>
          </w:p>
          <w:p>
            <w:pPr>
              <w:pStyle w:val="null3"/>
              <w:jc w:val="left"/>
            </w:pPr>
            <w:r>
              <w:rPr>
                <w:rFonts w:ascii="仿宋_GB2312" w:hAnsi="仿宋_GB2312" w:cs="仿宋_GB2312" w:eastAsia="仿宋_GB2312"/>
              </w:rPr>
              <w:t>2、双面印刷；</w:t>
            </w:r>
          </w:p>
          <w:p>
            <w:pPr>
              <w:pStyle w:val="null3"/>
              <w:jc w:val="left"/>
            </w:pPr>
            <w:r>
              <w:rPr>
                <w:rFonts w:ascii="仿宋_GB2312" w:hAnsi="仿宋_GB2312" w:cs="仿宋_GB2312" w:eastAsia="仿宋_GB2312"/>
              </w:rPr>
              <w:t>3、工艺：覆亚膜；</w:t>
            </w:r>
          </w:p>
          <w:p>
            <w:pPr>
              <w:pStyle w:val="null3"/>
            </w:pPr>
            <w:r>
              <w:rPr>
                <w:rFonts w:ascii="仿宋_GB2312" w:hAnsi="仿宋_GB2312" w:cs="仿宋_GB2312" w:eastAsia="仿宋_GB2312"/>
              </w:rPr>
              <w:t>4、尺寸：A4；</w:t>
            </w:r>
          </w:p>
          <w:p>
            <w:pPr>
              <w:pStyle w:val="null3"/>
            </w:pPr>
            <w:r>
              <w:rPr>
                <w:rFonts w:ascii="仿宋_GB2312" w:hAnsi="仿宋_GB2312" w:cs="仿宋_GB2312" w:eastAsia="仿宋_GB2312"/>
              </w:rPr>
              <w:t>5、具体内容根据采购人要求制定。</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十五、宣传包100个（采购标的所属行业：工业）</w:t>
            </w:r>
          </w:p>
          <w:p>
            <w:pPr>
              <w:pStyle w:val="null3"/>
            </w:pPr>
            <w:r>
              <w:rPr>
                <w:rFonts w:ascii="仿宋_GB2312" w:hAnsi="仿宋_GB2312" w:cs="仿宋_GB2312" w:eastAsia="仿宋_GB2312"/>
              </w:rPr>
              <w:t>1、材质：帆布；</w:t>
            </w:r>
          </w:p>
          <w:p>
            <w:pPr>
              <w:pStyle w:val="null3"/>
            </w:pPr>
            <w:r>
              <w:rPr>
                <w:rFonts w:ascii="仿宋_GB2312" w:hAnsi="仿宋_GB2312" w:cs="仿宋_GB2312" w:eastAsia="仿宋_GB2312"/>
              </w:rPr>
              <w:t>2、具体内容根据采购人要求制定。</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十六、样线调查1项（采购标的所属行业：其他未列明行业）</w:t>
            </w:r>
          </w:p>
          <w:p>
            <w:pPr>
              <w:pStyle w:val="null3"/>
              <w:jc w:val="left"/>
            </w:pPr>
            <w:r>
              <w:rPr>
                <w:rFonts w:ascii="仿宋_GB2312" w:hAnsi="仿宋_GB2312" w:cs="仿宋_GB2312" w:eastAsia="仿宋_GB2312"/>
              </w:rPr>
              <w:t>1、以水库、河流为主，覆盖各类型生态系统，如森林生态系统、灌丛生态系统、草地生态系统、湿地生态系统和城镇及农田生态系统等16条野生鸟类样线调查；</w:t>
            </w:r>
          </w:p>
          <w:p>
            <w:pPr>
              <w:pStyle w:val="null3"/>
            </w:pPr>
            <w:r>
              <w:rPr>
                <w:rFonts w:ascii="仿宋_GB2312" w:hAnsi="仿宋_GB2312" w:cs="仿宋_GB2312" w:eastAsia="仿宋_GB2312"/>
              </w:rPr>
              <w:t>2、具体提交成果及提交成果形式（数据成果、纸质文字成果等）以白水县林业局的工作要求为准；</w:t>
            </w:r>
          </w:p>
          <w:p>
            <w:pPr>
              <w:pStyle w:val="null3"/>
            </w:pPr>
            <w:r>
              <w:rPr>
                <w:rFonts w:ascii="仿宋_GB2312" w:hAnsi="仿宋_GB2312" w:cs="仿宋_GB2312" w:eastAsia="仿宋_GB2312"/>
              </w:rPr>
              <w:t>3、成果核查：提交的工作成果（样线调查报告），必须通过白水县林业局的核查。</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b/>
              </w:rPr>
              <w:t>注：1、“▲”为重要参数，若不符合评审要求，可能会被扣分；</w:t>
            </w:r>
          </w:p>
          <w:p>
            <w:pPr>
              <w:pStyle w:val="null3"/>
            </w:pPr>
            <w:r>
              <w:rPr>
                <w:rFonts w:ascii="仿宋_GB2312" w:hAnsi="仿宋_GB2312" w:cs="仿宋_GB2312" w:eastAsia="仿宋_GB2312"/>
                <w:b/>
              </w:rPr>
              <w:t>2、除“▲”以外的参数，投标人须在投标文件中出具满足招标文件要求的承诺函（在技术响应偏离表后承诺，格式自拟），对于未提供或未按要求提供承诺函的，按照无效投标处理；对于虚假承诺的，按照政府采购相关法律法规中有关“提供虚假材料的规定”进行处罚；对于承诺后未按照承诺内容履约的，采购人依法追究其违约责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（1）货物：自合同签订之日起60日历日内交货、安装调试完成。 （2）服务：自合同签订之日起1年内完成。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渭南市白水县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质保期、服务期结束后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全新的货物到达交货地点后，由采购方根据合同对货物(产品)的名称、品牌、规格、型号、产地、数量进行检查。所有货物(设备)安装、调试完毕，所有设备兼容性良好、性能稳定，正常使用10个日历日后，由采购人、使用单位进行最终验收，合格后签发《验收合格单》。 2、验收不合格的中标单位，必须在接到通知后7个日历日内确保货物通过验收。若接到通知后7个日历日内验收仍不合格，采购人可提出索赔或取消其供货合同。 3、验收依据：（1）合同文本及合同补充文件(条款)。（2）招标文件。（3）中标人的投标文件。（4）合同货物清单。（5）其他证明资料。 4、样线调查服务：（1）实施单位自查：完成自查工作，对存在的问题及时进行补充完善。 （2）检查验收：主管部门组织有关专家和技术人员，按照项目要求和实施方案进行验收。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的相关条款和本合同约定，中标人未全面履行合同义务或者发生违约，招标人及招标代理机构有权终止合同，依法向中标人要求经济索赔，并报请政府采购监督管理部门进行相应的行政处罚。招标人违约的，应当赔偿给中标人造成的经济损失。 （2）执行合同发生争议，由当事人双方协商解决。协商不成，可向招标人所在地行政主管部门投诉或依法向招标人所在地法院起诉。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一般资格审查证明材料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6月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自2025年6月1日以来已缴存的至少一个月的纳税证明或完税证明，纳税证明或完税证明上应有代收机构或税务机关的公章或业务专用章。依法免税的供应商应提供相关文件证明；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未被列入“信用中国”网站（www.creditchina.gov.cn）失信被执行人和重大税收违法案件当事人名单，不得为“中国政府采购网”(www.ccgp.gov.cn)政府采购严重违法失信行为记录名单中禁止参加政府采购活动的供应商；</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提供法定代表人授权书（附法定代表人、被授权人身份证复印件）；法定代表人直接参加投标的，须提供法定代表人身份证明文件；</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联合体不得参与</w:t>
            </w:r>
          </w:p>
        </w:tc>
        <w:tc>
          <w:tcPr>
            <w:tcW w:type="dxa" w:w="3322"/>
          </w:tcPr>
          <w:p>
            <w:pPr>
              <w:pStyle w:val="null3"/>
            </w:pPr>
            <w:r>
              <w:rPr>
                <w:rFonts w:ascii="仿宋_GB2312" w:hAnsi="仿宋_GB2312" w:cs="仿宋_GB2312" w:eastAsia="仿宋_GB2312"/>
              </w:rPr>
              <w:t>投标人应提供针对本项目的非联合体声明；</w:t>
            </w:r>
          </w:p>
        </w:tc>
        <w:tc>
          <w:tcPr>
            <w:tcW w:type="dxa" w:w="1661"/>
          </w:tcPr>
          <w:p>
            <w:pPr>
              <w:pStyle w:val="null3"/>
            </w:pPr>
            <w:r>
              <w:rPr>
                <w:rFonts w:ascii="仿宋_GB2312" w:hAnsi="仿宋_GB2312" w:cs="仿宋_GB2312" w:eastAsia="仿宋_GB2312"/>
              </w:rPr>
              <w:t>特殊资格审查证明材料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文件应逐页盖章，有法定代表人或被授权人签字或盖章须按要求签字或盖章；</w:t>
            </w:r>
          </w:p>
        </w:tc>
        <w:tc>
          <w:tcPr>
            <w:tcW w:type="dxa" w:w="1661"/>
          </w:tcPr>
          <w:p>
            <w:pPr>
              <w:pStyle w:val="null3"/>
            </w:pPr>
            <w:r>
              <w:rPr>
                <w:rFonts w:ascii="仿宋_GB2312" w:hAnsi="仿宋_GB2312" w:cs="仿宋_GB2312" w:eastAsia="仿宋_GB2312"/>
              </w:rPr>
              <w:t>开标一览表 投标方案 技术要求响应偏离表 投标函 一般资格审查证明材料 投标人类似项目业绩一览表 分项报价明细 标的清单 投标文件封面 特殊资格审查证明材料 商务条款及其他要求响应偏离表 投标人认为需要提供的其他资料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应满足招标文件中要求的合同履行期限。</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投标方案 技术要求响应偏离表 投标函 一般资格审查证明材料 投标人类似项目业绩一览表 标的清单 投标文件封面 特殊资格审查证明材料 商务条款及其他要求响应偏离表 投标人认为需要提供的其他资料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投标人提供“技术参数与性能指标”中序号5、6、7、8、9、10对应产品的合法来源渠道证明文件（投标人为代理商的提供包含但不限于：产品制造商授权或销售协议或代理协议或进货单或报关单等证明材料，供应商为制造商的提供产品为自己制造的说明材料），每提供一份合格的证明材料得1分，本项目最高得6分； 注：未提供合法来源渠道证明材料不得分。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“技术参数与性能指标”中标“▲”的共6项为主要技术参数要求。投标人全部满足要求的得12分，每有一项不满足的扣2分，扣完12分为止。 注：投标人应提供充足的佐证材料（包含但不限于：第三方检测机构出具的检测报告或官网功能截图或宣传彩页等证明材料）予以佐证，佐证材料应编制在投标文件中，投标人自行承担因佐证材料不全而被视为技术参数不符合打分要求的风险。</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技术要求响应偏离表</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1、评审内容： 包括但不限于：①供货进度安排、②人员配置及分工、③运输方案、④验收配合方案等内容。 2、评审标准 （1）方案内容完整、针对性强，可实施性强得10分； （2）供货实施方案每有下列任意一项瑕疵的扣1分，扣完为止；瑕疵是指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3、未提供供货实施方案不得分。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1、评审内容： 包括但不限于：①设备安装②调试等内容。 2、评审标准 （1）方案内容完整、针对性强，可实施性强得6分； （2）安装调试方案每有下列任意一项瑕疵的扣1分，扣完为止；瑕疵是指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3、未提供安装调试方案不得分。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包括但不限于①对采购方的使用培训、②日常维护培训等内容。 2、评审标准 （1）方案内容完整、针对性强，可实施性强得6分； （2）培训方案每有下列任意一项瑕疵的扣1分，扣完为止；瑕疵是指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3、未提供培训方案不得分。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样线调查实施方案</w:t>
            </w:r>
          </w:p>
        </w:tc>
        <w:tc>
          <w:tcPr>
            <w:tcW w:type="dxa" w:w="2492"/>
          </w:tcPr>
          <w:p>
            <w:pPr>
              <w:pStyle w:val="null3"/>
            </w:pPr>
            <w:r>
              <w:rPr>
                <w:rFonts w:ascii="仿宋_GB2312" w:hAnsi="仿宋_GB2312" w:cs="仿宋_GB2312" w:eastAsia="仿宋_GB2312"/>
              </w:rPr>
              <w:t>1、评审内容： 包含但不限于：①工作流程、②工作内容、③重难点分析、④样线调查报告等内容。 2、评审标准 （1）方案内容完整、针对性强，可实施性强得10分； （2）样线调查实施方案每有下列任意一项瑕疵的扣1分，扣完为止；瑕疵是指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3、未提供样线调查实施方案不得分。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1、评审内容： 包括但不限于①项目实施质量目标、②运输质量保障、③安装质量保障、④样线调查质量保障等方面。 2、评审标准 （1）方案内容完整、针对性强，可实施性强得8分； （2）质量保障方案每有下列任意一项瑕疵的扣1分，扣完为止；瑕疵是指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3、未提供质量保障方案不得分。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包括但不限于①售后服务架构及人员配置、②售后服务内容、③其他优惠服务承诺等内容。 2、评审标准 1）方案内容完整、针对性强，可实施性强得6分； （2）售后服务方案每有下列任意一项瑕疵的扣1分，扣完为止；瑕疵是指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3、未提供售后服务方案不得分。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提供2022年1月1日以来类似业绩，每提供1份业绩得2分，最高得6分。 注：证明文件以合同为准，时间以合同签订时间为准；投标文件中附业绩证明文件复印件并加盖公章，未提供或不清晰导致无法识别的不予认可。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价格分采用低价优先法计算，即满足采购文件要求且最终价格最低的最终报价为评审基准价，其价格分为满分。其他供应商的价格分统一按照下列公式计算：最终报价得分=（评审基准价/最终报价）×价格权值×100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w:t>
      </w:r>
    </w:p>
    <w:p>
      <w:pPr>
        <w:pStyle w:val="null3"/>
        <w:ind w:firstLine="960"/>
      </w:pPr>
      <w:r>
        <w:rPr>
          <w:rFonts w:ascii="仿宋_GB2312" w:hAnsi="仿宋_GB2312" w:cs="仿宋_GB2312" w:eastAsia="仿宋_GB2312"/>
        </w:rPr>
        <w:t>详见附件：一般资格审查证明材料</w:t>
      </w:r>
    </w:p>
    <w:p>
      <w:pPr>
        <w:pStyle w:val="null3"/>
        <w:ind w:firstLine="960"/>
      </w:pPr>
      <w:r>
        <w:rPr>
          <w:rFonts w:ascii="仿宋_GB2312" w:hAnsi="仿宋_GB2312" w:cs="仿宋_GB2312" w:eastAsia="仿宋_GB2312"/>
        </w:rPr>
        <w:t>详见附件：特殊资格审查证明材料</w:t>
      </w:r>
    </w:p>
    <w:p>
      <w:pPr>
        <w:pStyle w:val="null3"/>
        <w:ind w:firstLine="960"/>
      </w:pPr>
      <w:r>
        <w:rPr>
          <w:rFonts w:ascii="仿宋_GB2312" w:hAnsi="仿宋_GB2312" w:cs="仿宋_GB2312" w:eastAsia="仿宋_GB2312"/>
        </w:rPr>
        <w:t>详见附件：技术要求响应偏离表</w:t>
      </w:r>
    </w:p>
    <w:p>
      <w:pPr>
        <w:pStyle w:val="null3"/>
        <w:ind w:firstLine="960"/>
      </w:pPr>
      <w:r>
        <w:rPr>
          <w:rFonts w:ascii="仿宋_GB2312" w:hAnsi="仿宋_GB2312" w:cs="仿宋_GB2312" w:eastAsia="仿宋_GB2312"/>
        </w:rPr>
        <w:t>详见附件：商务条款及其他要求响应偏离表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详见附件：投标人类似项目业绩一览表</w:t>
      </w:r>
    </w:p>
    <w:p>
      <w:pPr>
        <w:pStyle w:val="null3"/>
        <w:ind w:firstLine="960"/>
      </w:pPr>
      <w:r>
        <w:rPr>
          <w:rFonts w:ascii="仿宋_GB2312" w:hAnsi="仿宋_GB2312" w:cs="仿宋_GB2312" w:eastAsia="仿宋_GB2312"/>
        </w:rPr>
        <w:t>详见附件：投标人认为需要提供的其他资料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详见附件：合同条款及格式（样本）.docx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