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9CB13">
      <w:pPr>
        <w:keepNext w:val="0"/>
        <w:keepLines w:val="0"/>
        <w:pageBreakBefore w:val="0"/>
        <w:overflowPunct/>
        <w:topLinePunct w:val="0"/>
        <w:bidi w:val="0"/>
        <w:spacing w:line="360" w:lineRule="auto"/>
        <w:rPr>
          <w:rFonts w:hint="default" w:ascii="仿宋" w:hAnsi="仿宋" w:eastAsia="仿宋" w:cs="仿宋"/>
          <w:caps w:val="0"/>
          <w:spacing w:val="0"/>
          <w:w w:val="100"/>
          <w:kern w:val="0"/>
          <w:position w:val="0"/>
          <w:sz w:val="32"/>
          <w:szCs w:val="32"/>
          <w:lang w:val="en-US" w:eastAsia="zh-CN"/>
        </w:rPr>
      </w:pPr>
      <w:bookmarkStart w:id="0" w:name="bookmark5"/>
      <w:bookmarkEnd w:id="0"/>
      <w:r>
        <w:rPr>
          <w:rFonts w:hint="eastAsia" w:ascii="仿宋" w:hAnsi="仿宋" w:eastAsia="仿宋" w:cs="仿宋"/>
          <w:b/>
          <w:bCs/>
          <w:caps w:val="0"/>
          <w:spacing w:val="0"/>
          <w:kern w:val="0"/>
          <w:sz w:val="32"/>
          <w:szCs w:val="32"/>
        </w:rPr>
        <w:t>项目编号：</w:t>
      </w:r>
    </w:p>
    <w:p w14:paraId="00554998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4A97C3F8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685132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aps w:val="0"/>
          <w:spacing w:val="0"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aps w:val="0"/>
          <w:spacing w:val="0"/>
          <w:kern w:val="0"/>
          <w:sz w:val="44"/>
          <w:szCs w:val="44"/>
        </w:rPr>
        <w:t>残疾人职业技能和实用技术培训</w:t>
      </w:r>
    </w:p>
    <w:p w14:paraId="41DF02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aps w:val="0"/>
          <w:spacing w:val="0"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aps w:val="0"/>
          <w:spacing w:val="0"/>
          <w:kern w:val="0"/>
          <w:sz w:val="44"/>
          <w:szCs w:val="44"/>
        </w:rPr>
        <w:t>采购协议</w:t>
      </w:r>
    </w:p>
    <w:p w14:paraId="58D4E6D0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highlight w:val="yellow"/>
        </w:rPr>
      </w:pPr>
    </w:p>
    <w:p w14:paraId="1B0014AD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216BA62D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64ED85A4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0D9220E0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59F54D3D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04BFADA0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37D923FE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75F8B1F4">
      <w:pPr>
        <w:keepNext w:val="0"/>
        <w:keepLines w:val="0"/>
        <w:pageBreakBefore w:val="0"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215C372B">
      <w:pPr>
        <w:keepNext w:val="0"/>
        <w:keepLines w:val="0"/>
        <w:pageBreakBefore w:val="0"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3E653B7D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4F122697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</w:rPr>
      </w:pPr>
    </w:p>
    <w:p w14:paraId="6A51B14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</w:rPr>
        <w:t>采购人（甲方全称）：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 w:color="auto"/>
        </w:rPr>
        <w:t xml:space="preserve">                        </w:t>
      </w:r>
    </w:p>
    <w:p w14:paraId="307F96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</w:rPr>
        <w:t>供应商（乙方全称）：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 w:color="auto"/>
        </w:rPr>
        <w:t xml:space="preserve">                        </w:t>
      </w:r>
    </w:p>
    <w:p w14:paraId="1B1119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none"/>
        </w:rPr>
      </w:pPr>
    </w:p>
    <w:p w14:paraId="1A25153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none"/>
        </w:rPr>
      </w:pPr>
    </w:p>
    <w:p w14:paraId="17FE549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none"/>
        </w:rPr>
      </w:pPr>
    </w:p>
    <w:p w14:paraId="6856C9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8"/>
          <w:szCs w:val="28"/>
        </w:rPr>
      </w:pPr>
    </w:p>
    <w:p w14:paraId="0CE7319F">
      <w:pPr>
        <w:keepNext w:val="0"/>
        <w:keepLines w:val="0"/>
        <w:pageBreakBefore w:val="0"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b/>
          <w:bCs/>
          <w:caps w:val="0"/>
          <w:spacing w:val="0"/>
          <w:kern w:val="0"/>
          <w:sz w:val="36"/>
          <w:szCs w:val="32"/>
        </w:rPr>
      </w:pPr>
      <w:r>
        <w:rPr>
          <w:rFonts w:hint="eastAsia" w:ascii="仿宋" w:hAnsi="仿宋" w:eastAsia="仿宋" w:cs="仿宋"/>
          <w:b/>
          <w:bCs/>
          <w:caps w:val="0"/>
          <w:spacing w:val="0"/>
          <w:kern w:val="0"/>
          <w:sz w:val="36"/>
          <w:szCs w:val="32"/>
        </w:rPr>
        <w:br w:type="page"/>
      </w:r>
    </w:p>
    <w:p w14:paraId="265C2C6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jc w:val="center"/>
        <w:rPr>
          <w:rFonts w:hint="eastAsia" w:ascii="仿宋" w:hAnsi="仿宋" w:eastAsia="仿宋" w:cs="仿宋"/>
          <w:b/>
          <w:bCs/>
          <w:caps w:val="0"/>
          <w:spacing w:val="0"/>
          <w:kern w:val="0"/>
          <w:sz w:val="36"/>
          <w:szCs w:val="32"/>
        </w:rPr>
      </w:pPr>
      <w:r>
        <w:rPr>
          <w:rFonts w:hint="eastAsia" w:ascii="仿宋" w:hAnsi="仿宋" w:eastAsia="仿宋" w:cs="仿宋"/>
          <w:b/>
          <w:bCs/>
          <w:caps w:val="0"/>
          <w:spacing w:val="0"/>
          <w:kern w:val="0"/>
          <w:sz w:val="36"/>
          <w:szCs w:val="32"/>
        </w:rPr>
        <w:t>协议书</w:t>
      </w:r>
    </w:p>
    <w:p w14:paraId="3E4D9E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采购人（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全称）：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 w:color="auto"/>
        </w:rPr>
        <w:t xml:space="preserve">                  </w:t>
      </w:r>
    </w:p>
    <w:p w14:paraId="4B1E90B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none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供应商（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全称）：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 w:color="auto"/>
        </w:rPr>
        <w:t xml:space="preserve">                  </w:t>
      </w:r>
    </w:p>
    <w:p w14:paraId="3747E43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根据《中华人民共和国政府采购法》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《中华人民共和国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lang w:val="en-US" w:eastAsia="zh-CN"/>
        </w:rPr>
        <w:t>民法典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》及其他有关法律、法规，遵循平等、自愿、公平和诚信的原则，双方就下述项目范围与相关服务事项协商一致，订立本合同。</w:t>
      </w:r>
    </w:p>
    <w:p w14:paraId="2D0D3C2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spacing w:line="360" w:lineRule="auto"/>
        <w:outlineLvl w:val="9"/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pacing w:val="0"/>
          <w:kern w:val="0"/>
          <w:sz w:val="24"/>
          <w:szCs w:val="24"/>
        </w:rPr>
        <w:t>一、项目概况</w:t>
      </w:r>
    </w:p>
    <w:p w14:paraId="0366E57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5" w:firstLineChars="198"/>
        <w:outlineLvl w:val="9"/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1.项目名称：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  </w:t>
      </w:r>
    </w:p>
    <w:p w14:paraId="136AC1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5" w:firstLineChars="198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</w:rPr>
        <w:t>2.实施地点：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aps w:val="0"/>
          <w:spacing w:val="0"/>
          <w:kern w:val="0"/>
          <w:sz w:val="24"/>
          <w:szCs w:val="24"/>
          <w:u w:val="single"/>
          <w:lang w:val="en-US" w:eastAsia="zh-CN"/>
        </w:rPr>
        <w:t xml:space="preserve">           </w:t>
      </w:r>
    </w:p>
    <w:p w14:paraId="2097FDA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二、本合同的文件</w:t>
      </w:r>
    </w:p>
    <w:p w14:paraId="23711A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本</w:t>
      </w:r>
      <w:r>
        <w:rPr>
          <w:rFonts w:hint="eastAsia" w:ascii="仿宋" w:hAnsi="仿宋" w:eastAsia="仿宋" w:cs="仿宋"/>
          <w:caps w:val="0"/>
          <w:snapToGrid/>
          <w:spacing w:val="0"/>
          <w:kern w:val="0"/>
          <w:sz w:val="24"/>
          <w:szCs w:val="24"/>
          <w:lang w:eastAsia="zh-CN"/>
        </w:rPr>
        <w:t>合同签订后，双方签订的补充协议也是本合同文件的组成部分。</w:t>
      </w:r>
    </w:p>
    <w:p w14:paraId="27D9E44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三、签约金额</w:t>
      </w:r>
    </w:p>
    <w:p w14:paraId="37540A8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签约金额：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 w:color="auto"/>
        </w:rPr>
        <w:t xml:space="preserve">                   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整(¥: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)。</w:t>
      </w:r>
    </w:p>
    <w:p w14:paraId="234741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合同价格为含税价，甲方提供产品所发生的一切税（包括增值税）费等都已包含于合同价款中。</w:t>
      </w:r>
    </w:p>
    <w:p w14:paraId="1896235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四、付款方式：</w:t>
      </w:r>
    </w:p>
    <w:p w14:paraId="141DE7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①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val="en-US" w:eastAsia="zh-CN"/>
        </w:rPr>
        <w:t>合同签订后 ，达到付款条件起30日内，支付合同总金额的 30.00%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。</w:t>
      </w:r>
    </w:p>
    <w:p w14:paraId="55A8300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②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val="en-US" w:eastAsia="zh-CN"/>
        </w:rPr>
        <w:t>在培训完成后，根据培训工作进展情况、完成情况，并经采购人验收合格后，达到付款条件起30日内，支付合同总金额的 70.00%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。</w:t>
      </w:r>
    </w:p>
    <w:p w14:paraId="31E177A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③支付方式：银行转账。</w:t>
      </w:r>
    </w:p>
    <w:p w14:paraId="36B16F1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五、培训期限</w:t>
      </w:r>
    </w:p>
    <w:p w14:paraId="77523DF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</w:rPr>
        <w:t>自合同签订之日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>130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lang w:eastAsia="zh-CN"/>
        </w:rPr>
        <w:t>天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</w:rPr>
        <w:t>日至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bookmarkStart w:id="2" w:name="_GoBack"/>
      <w:bookmarkEnd w:id="2"/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</w:rPr>
        <w:t>日）</w:t>
      </w:r>
    </w:p>
    <w:p w14:paraId="7F8262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服务标准：</w:t>
      </w:r>
    </w:p>
    <w:p w14:paraId="2C79CE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1、实施对象</w:t>
      </w:r>
    </w:p>
    <w:p w14:paraId="20D925E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实施对象须同时具备以下条件：</w:t>
      </w:r>
    </w:p>
    <w:p w14:paraId="73FFF46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①具有渭南市户籍并持有《中华人民共和国残疾人证》；</w:t>
      </w:r>
    </w:p>
    <w:p w14:paraId="1F5CBC2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②处于就业年龄段(男16-59周岁，女16-54周岁)；</w:t>
      </w:r>
    </w:p>
    <w:p w14:paraId="054B1A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③有劳动能力和就业意愿；</w:t>
      </w:r>
    </w:p>
    <w:p w14:paraId="373C3E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④具备接受培训的条件和能力。</w:t>
      </w:r>
    </w:p>
    <w:p w14:paraId="20E7B97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具备条件1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eastAsia="zh-CN"/>
        </w:rPr>
        <w:t>级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和2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eastAsia="zh-CN"/>
        </w:rPr>
        <w:t>级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的智力、精神及重度肢体残疾人家庭可指定一名直系亲属亦可作为培训对象。</w:t>
      </w:r>
    </w:p>
    <w:p w14:paraId="4D46E4F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val="en-US" w:eastAsia="zh-CN"/>
        </w:rPr>
        <w:t>4、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培训内容</w:t>
      </w:r>
    </w:p>
    <w:p w14:paraId="3229920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培训内容以扶心扶志、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eastAsia="zh-CN"/>
        </w:rPr>
        <w:t>政策宣传、电商、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种养殖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eastAsia="zh-CN"/>
        </w:rPr>
        <w:t>业、以及其它实用技术培训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，以达到增强残疾人内生动力，实现自主就业创业的目的。</w:t>
      </w:r>
    </w:p>
    <w:p w14:paraId="67557CC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highlight w:val="none"/>
          <w:lang w:val="en-US" w:eastAsia="zh-CN"/>
        </w:rPr>
        <w:t>3、培训不低于18期，总人数不少于550人，每期时间为7天且不少于56课时。</w:t>
      </w:r>
    </w:p>
    <w:p w14:paraId="236CC4D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七、双方承诺</w:t>
      </w:r>
    </w:p>
    <w:p w14:paraId="3BB2C1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1.乙方按照本合同约定提供相关服务。</w:t>
      </w:r>
    </w:p>
    <w:p w14:paraId="4A59AAE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2.甲方按照本合同约定支付服务款。</w:t>
      </w:r>
    </w:p>
    <w:p w14:paraId="1D70851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八、项目实施地点：</w:t>
      </w:r>
    </w:p>
    <w:p w14:paraId="15F00A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caps w:val="0"/>
          <w:snapToGrid/>
          <w:spacing w:val="0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aps w:val="0"/>
          <w:snapToGrid/>
          <w:spacing w:val="0"/>
          <w:kern w:val="0"/>
          <w:sz w:val="24"/>
          <w:szCs w:val="24"/>
          <w:highlight w:val="none"/>
          <w:lang w:eastAsia="zh-CN"/>
        </w:rPr>
        <w:t>白水县史官镇，北塬镇，城关镇，林皋镇，尧禾镇，杜康镇，西固镇，雷牙镇</w:t>
      </w:r>
    </w:p>
    <w:p w14:paraId="3059376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九、合同争议的解决：</w:t>
      </w:r>
    </w:p>
    <w:p w14:paraId="0FA888A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合同执行中发生争议的，甲乙双方应协商解决，协商达不成一致时，可向甲方所在地人民法院提请诉讼。</w:t>
      </w:r>
    </w:p>
    <w:p w14:paraId="428FFFE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十、免责说明：</w:t>
      </w:r>
    </w:p>
    <w:p w14:paraId="459861E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不可抗力情况下的免责约定，双方约定不可抗力情况包括：五级以上地震、大风、大雨、大雪。</w:t>
      </w:r>
    </w:p>
    <w:p w14:paraId="3E2EBC1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十一、合同约定：</w:t>
      </w:r>
    </w:p>
    <w:p w14:paraId="545E3AD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合同一经签订，不得擅自变更、中止或者终止合同。对确需变更、调整或者中止、终止合同的，应按规定履行相应的手续。</w:t>
      </w:r>
    </w:p>
    <w:p w14:paraId="0927ED5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十二、违约责任：</w:t>
      </w:r>
    </w:p>
    <w:p w14:paraId="5C5995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按照国家相关法律法规和本合同的约定执行。</w:t>
      </w:r>
    </w:p>
    <w:p w14:paraId="5547AA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未按合同要求且不能满足甲方相关要求，甲方有权终止合同，对乙方违约行为进行追究。</w:t>
      </w:r>
    </w:p>
    <w:p w14:paraId="49C8FD6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十三、其他：</w:t>
      </w:r>
    </w:p>
    <w:p w14:paraId="542F347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每期培训由培训机构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eastAsia="zh-CN"/>
        </w:rPr>
        <w:t>提供课程安排，经县残联审核通过后，培训机构按照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残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eastAsia="zh-CN"/>
        </w:rPr>
        <w:t>联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培训需求及时组织相应镇办残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eastAsia="zh-CN"/>
        </w:rPr>
        <w:t>疾人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，且培训人数达标方可开展培训。培训机构按合同要求保证培训内容、质量和培训时间。</w:t>
      </w:r>
    </w:p>
    <w:p w14:paraId="63E0A3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caps w:val="0"/>
          <w:snapToGrid/>
          <w:spacing w:val="0"/>
          <w:kern w:val="0"/>
          <w:sz w:val="24"/>
          <w:szCs w:val="24"/>
          <w:lang w:eastAsia="zh-CN"/>
        </w:rPr>
        <w:t>十四、合同订立：</w:t>
      </w:r>
    </w:p>
    <w:p w14:paraId="2E33C52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1.订立时间：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 w:color="auto"/>
        </w:rPr>
        <w:t xml:space="preserve"> 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 w:color="auto"/>
        </w:rPr>
        <w:t xml:space="preserve"> 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月</w:t>
      </w:r>
      <w:r>
        <w:rPr>
          <w:rFonts w:hint="eastAsia" w:ascii="仿宋" w:hAnsi="仿宋" w:eastAsia="仿宋" w:cs="仿宋"/>
          <w:b/>
          <w:bCs/>
          <w:caps w:val="0"/>
          <w:spacing w:val="0"/>
          <w:w w:val="100"/>
          <w:kern w:val="0"/>
          <w:position w:val="0"/>
          <w:sz w:val="32"/>
          <w:szCs w:val="32"/>
          <w:u w:val="single" w:color="auto"/>
        </w:rPr>
        <w:t xml:space="preserve">   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日。</w:t>
      </w:r>
    </w:p>
    <w:p w14:paraId="14380C8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2.订立地点：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single" w:color="auto"/>
          <w:lang w:eastAsia="zh-CN"/>
        </w:rPr>
        <w:t>白水县残疾人联合会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。</w:t>
      </w:r>
    </w:p>
    <w:p w14:paraId="131381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3.本合同一式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single" w:color="auto"/>
        </w:rPr>
        <w:t xml:space="preserve"> 肆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份，具有同等法律效力，双方各执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single" w:color="auto"/>
        </w:rPr>
        <w:t xml:space="preserve"> 壹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份，监管部门备案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single" w:color="auto"/>
        </w:rPr>
        <w:t xml:space="preserve">壹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份，招标代理机构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u w:val="single" w:color="auto"/>
        </w:rPr>
        <w:t xml:space="preserve"> 壹 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  <w:t>份。双方签字盖章后生效，本合同执行结束自动失效</w:t>
      </w:r>
      <w:r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  <w:lang w:eastAsia="zh-CN"/>
        </w:rPr>
        <w:t>。</w:t>
      </w:r>
    </w:p>
    <w:tbl>
      <w:tblPr>
        <w:tblStyle w:val="5"/>
        <w:tblW w:w="10282" w:type="dxa"/>
        <w:tblInd w:w="-7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3"/>
        <w:gridCol w:w="5299"/>
      </w:tblGrid>
      <w:tr w14:paraId="262B0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3" w:type="dxa"/>
          </w:tcPr>
          <w:p w14:paraId="7CDC1B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/>
              <w:textAlignment w:val="baseline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bookmarkStart w:id="1" w:name="bookmark6"/>
            <w:bookmarkEnd w:id="1"/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  <w:t>甲方：（盖章）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single" w:color="auto"/>
              </w:rPr>
              <w:t xml:space="preserve">                  </w:t>
            </w:r>
          </w:p>
          <w:p w14:paraId="58A24D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/>
              <w:textAlignment w:val="baseline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  <w:t>地址：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single" w:color="auto"/>
              </w:rPr>
              <w:t xml:space="preserve">                           </w:t>
            </w:r>
          </w:p>
          <w:p w14:paraId="0222FD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/>
              <w:textAlignment w:val="baseline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single" w:color="auto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  <w:t>邮政编码：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single" w:color="auto"/>
              </w:rPr>
              <w:t xml:space="preserve">                 </w:t>
            </w:r>
          </w:p>
          <w:p w14:paraId="619E29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eastAsia="zh-CN"/>
              </w:rPr>
              <w:t>户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eastAsia="zh-CN"/>
              </w:rPr>
              <w:t>名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val="en-US" w:eastAsia="zh-CN"/>
              </w:rPr>
              <w:t>:</w:t>
            </w:r>
          </w:p>
          <w:p w14:paraId="2105431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eastAsia="zh-CN"/>
              </w:rPr>
              <w:t>开户行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val="en-US" w:eastAsia="zh-CN"/>
              </w:rPr>
              <w:t>:</w:t>
            </w:r>
          </w:p>
          <w:p w14:paraId="0DB800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eastAsia="zh-CN"/>
              </w:rPr>
              <w:t>银行帐号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none" w:color="auto"/>
                <w:lang w:val="en-US" w:eastAsia="zh-CN"/>
              </w:rPr>
              <w:t>:</w:t>
            </w:r>
          </w:p>
          <w:p w14:paraId="6F517D6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  <w:t>法定代表人或其授权的代理人（签字）：</w:t>
            </w:r>
          </w:p>
          <w:p w14:paraId="1E6271BB">
            <w:pPr>
              <w:keepNext w:val="0"/>
              <w:keepLines w:val="0"/>
              <w:pageBreakBefore w:val="0"/>
              <w:widowControl w:val="0"/>
              <w:tabs>
                <w:tab w:val="left" w:pos="480"/>
                <w:tab w:val="left" w:pos="3261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aps w:val="0"/>
                <w:spacing w:val="0"/>
                <w:kern w:val="0"/>
                <w:sz w:val="24"/>
                <w:szCs w:val="24"/>
              </w:rPr>
            </w:pPr>
          </w:p>
          <w:p w14:paraId="58F6E419">
            <w:pPr>
              <w:keepNext w:val="0"/>
              <w:keepLines w:val="0"/>
              <w:pageBreakBefore w:val="0"/>
              <w:widowControl w:val="0"/>
              <w:tabs>
                <w:tab w:val="left" w:pos="480"/>
                <w:tab w:val="left" w:pos="3261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snapToGrid w:val="0"/>
              <w:spacing w:line="360" w:lineRule="auto"/>
              <w:textAlignment w:val="auto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kern w:val="0"/>
                <w:sz w:val="24"/>
                <w:szCs w:val="24"/>
              </w:rPr>
              <w:t>签订日期：</w:t>
            </w:r>
            <w:r>
              <w:rPr>
                <w:rFonts w:hint="eastAsia" w:ascii="仿宋" w:hAnsi="仿宋" w:eastAsia="仿宋" w:cs="仿宋"/>
                <w:caps w:val="0"/>
                <w:spacing w:val="0"/>
                <w:kern w:val="0"/>
                <w:sz w:val="24"/>
                <w:szCs w:val="24"/>
                <w:lang w:val="en-US" w:eastAsia="zh-CN"/>
              </w:rPr>
              <w:t xml:space="preserve">     年    月    日</w:t>
            </w:r>
          </w:p>
        </w:tc>
        <w:tc>
          <w:tcPr>
            <w:tcW w:w="5299" w:type="dxa"/>
          </w:tcPr>
          <w:p w14:paraId="17B16E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/>
              <w:textAlignment w:val="baseline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  <w:t>乙方：（盖章）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single" w:color="auto"/>
              </w:rPr>
              <w:t xml:space="preserve">                 </w:t>
            </w:r>
          </w:p>
          <w:p w14:paraId="02F6C3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/>
              <w:textAlignment w:val="baseline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  <w:t>地址：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single" w:color="auto"/>
              </w:rPr>
              <w:t xml:space="preserve">                         </w:t>
            </w:r>
          </w:p>
          <w:p w14:paraId="68182D6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/>
              <w:textAlignment w:val="baseline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single" w:color="auto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  <w:t>邮政编码：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u w:val="single" w:color="auto"/>
              </w:rPr>
              <w:t xml:space="preserve">           </w:t>
            </w:r>
          </w:p>
          <w:p w14:paraId="7D9996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eastAsia="zh-CN"/>
              </w:rPr>
              <w:t>户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eastAsia="zh-CN"/>
              </w:rPr>
              <w:t>名：</w:t>
            </w:r>
          </w:p>
          <w:p w14:paraId="156B35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eastAsia="zh-CN"/>
              </w:rPr>
              <w:t>开户行：</w:t>
            </w:r>
          </w:p>
          <w:p w14:paraId="31C4C6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eastAsia="zh-CN"/>
              </w:rPr>
              <w:t>账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lang w:eastAsia="zh-CN"/>
              </w:rPr>
              <w:t>号：</w:t>
            </w:r>
          </w:p>
          <w:p w14:paraId="4A1B79F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</w:rPr>
              <w:t>法定代表人或其授权的代理人（签字）：</w:t>
            </w:r>
          </w:p>
          <w:p w14:paraId="6B8A69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caps w:val="0"/>
                <w:spacing w:val="0"/>
                <w:kern w:val="0"/>
                <w:sz w:val="24"/>
                <w:szCs w:val="24"/>
              </w:rPr>
            </w:pPr>
          </w:p>
          <w:p w14:paraId="448AC7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" w:hAnsi="仿宋" w:eastAsia="仿宋" w:cs="仿宋"/>
                <w:caps w:val="0"/>
                <w:spacing w:val="0"/>
                <w:w w:val="100"/>
                <w:kern w:val="0"/>
                <w:position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aps w:val="0"/>
                <w:spacing w:val="0"/>
                <w:kern w:val="0"/>
                <w:sz w:val="24"/>
                <w:szCs w:val="24"/>
              </w:rPr>
              <w:t>签订日期：</w:t>
            </w:r>
            <w:r>
              <w:rPr>
                <w:rFonts w:hint="eastAsia" w:ascii="仿宋" w:hAnsi="仿宋" w:eastAsia="仿宋" w:cs="仿宋"/>
                <w:caps w:val="0"/>
                <w:spacing w:val="0"/>
                <w:kern w:val="0"/>
                <w:sz w:val="24"/>
                <w:szCs w:val="24"/>
                <w:lang w:val="en-US" w:eastAsia="zh-CN"/>
              </w:rPr>
              <w:t xml:space="preserve">     年    月    日</w:t>
            </w:r>
            <w:r>
              <w:rPr>
                <w:rFonts w:hint="eastAsia" w:ascii="仿宋" w:hAnsi="仿宋" w:eastAsia="仿宋" w:cs="仿宋"/>
                <w:caps w:val="0"/>
                <w:spacing w:val="0"/>
                <w:kern w:val="0"/>
                <w:sz w:val="24"/>
                <w:szCs w:val="24"/>
              </w:rPr>
              <w:t xml:space="preserve">  </w:t>
            </w:r>
          </w:p>
        </w:tc>
      </w:tr>
    </w:tbl>
    <w:p w14:paraId="7B7DAC13">
      <w:pPr>
        <w:ind w:firstLine="2520" w:firstLineChars="9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ADF6F6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E3729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caps w:val="0"/>
          <w:spacing w:val="0"/>
          <w:w w:val="100"/>
          <w:kern w:val="0"/>
          <w:position w:val="0"/>
          <w:sz w:val="24"/>
          <w:szCs w:val="24"/>
        </w:rPr>
      </w:pPr>
    </w:p>
    <w:p w14:paraId="6D425F38"/>
    <w:sectPr>
      <w:headerReference r:id="rId5" w:type="default"/>
      <w:footerReference r:id="rId6" w:type="default"/>
      <w:pgSz w:w="11905" w:h="16838"/>
      <w:pgMar w:top="1440" w:right="1797" w:bottom="1440" w:left="1797" w:header="850" w:footer="1020" w:gutter="0"/>
      <w:pgNumType w:fmt="decimal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A54AB">
    <w:pPr>
      <w:keepNext w:val="0"/>
      <w:keepLines w:val="0"/>
      <w:pageBreakBefore w:val="0"/>
      <w:widowControl/>
      <w:kinsoku w:val="0"/>
      <w:wordWrap/>
      <w:overflowPunct/>
      <w:topLinePunct w:val="0"/>
      <w:bidi w:val="0"/>
      <w:adjustRightInd w:val="0"/>
      <w:snapToGrid w:val="0"/>
      <w:spacing w:line="360" w:lineRule="auto"/>
      <w:textAlignment w:val="baseline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A9DC2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A9DC2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1E3A3">
    <w:pPr>
      <w:spacing w:line="480" w:lineRule="exact"/>
      <w:rPr>
        <w:rFonts w:ascii="宋体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9D0536"/>
    <w:multiLevelType w:val="singleLevel"/>
    <w:tmpl w:val="2A9D053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E604F"/>
    <w:rsid w:val="0F9E5FE9"/>
    <w:rsid w:val="1A610D27"/>
    <w:rsid w:val="272E604F"/>
    <w:rsid w:val="294A30C6"/>
    <w:rsid w:val="367918C8"/>
    <w:rsid w:val="42237CDB"/>
    <w:rsid w:val="65FF7001"/>
    <w:rsid w:val="74351E67"/>
    <w:rsid w:val="7A2B4B0D"/>
    <w:rsid w:val="7CEA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1239</Words>
  <Characters>1272</Characters>
  <Lines>0</Lines>
  <Paragraphs>0</Paragraphs>
  <TotalTime>1</TotalTime>
  <ScaleCrop>false</ScaleCrop>
  <LinksUpToDate>false</LinksUpToDate>
  <CharactersWithSpaces>1685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2026-03-06T01:58:00Z</dcterms:created>
  <dc:creator>海洋彼岸</dc:creator>
  <cp:lastModifiedBy>bling  bling</cp:lastModifiedBy>
  <dcterms:modified xsi:type="dcterms:W3CDTF">2026-03-09T08:58:55Z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C082A5C7E41E4072A7E878006C40B7B3_11</vt:lpwstr>
  </property>
  <property fmtid="{D5CDD505-2E9C-101B-9397-08002B2CF9AE}" pid="4" name="KSOTemplateDocerSaveRecord">
    <vt:lpwstr>eyJoZGlkIjoiYWEzN2I1MjE4OWRlZmQxOWRlOThlYjk4MWZkYWJkZjYiLCJ1c2VySWQiOiI1NTAzMTkyMTcifQ==</vt:lpwstr>
  </property>
</Properties>
</file>