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6B0E7" w14:textId="77777777" w:rsidR="006F4ADB" w:rsidRDefault="00887C34">
      <w:pPr>
        <w:pStyle w:val="1"/>
        <w:spacing w:before="0" w:afterLines="100" w:after="312" w:line="360" w:lineRule="auto"/>
        <w:jc w:val="center"/>
        <w:rPr>
          <w:rFonts w:ascii="宋体" w:hAnsi="宋体" w:cs="宋体"/>
        </w:rPr>
      </w:pPr>
      <w:r>
        <w:rPr>
          <w:rFonts w:ascii="宋体" w:hAnsi="宋体" w:cs="宋体" w:hint="eastAsia"/>
        </w:rPr>
        <w:t>合同条款及格式</w:t>
      </w:r>
    </w:p>
    <w:p w14:paraId="720C3B8F" w14:textId="77777777" w:rsidR="006F4ADB" w:rsidRDefault="006F4ADB">
      <w:pPr>
        <w:spacing w:line="360" w:lineRule="auto"/>
        <w:jc w:val="center"/>
        <w:rPr>
          <w:rFonts w:ascii="宋体" w:hAnsi="宋体" w:cs="宋体"/>
          <w:b/>
          <w:sz w:val="44"/>
          <w:szCs w:val="44"/>
        </w:rPr>
      </w:pPr>
    </w:p>
    <w:p w14:paraId="2E867765" w14:textId="4736933F" w:rsidR="006F4ADB" w:rsidRDefault="00D72A17">
      <w:pPr>
        <w:spacing w:line="360" w:lineRule="auto"/>
        <w:jc w:val="center"/>
        <w:rPr>
          <w:rFonts w:ascii="宋体" w:hAnsi="宋体" w:cs="宋体"/>
        </w:rPr>
      </w:pPr>
      <w:r w:rsidRPr="00D72A17">
        <w:rPr>
          <w:rFonts w:ascii="宋体" w:eastAsia="宋体" w:hAnsi="宋体" w:cs="宋体" w:hint="eastAsia"/>
          <w:b/>
          <w:bCs/>
          <w:kern w:val="44"/>
          <w:sz w:val="48"/>
          <w:szCs w:val="48"/>
        </w:rPr>
        <w:t>小麦“一喷三防”服务项目</w:t>
      </w:r>
    </w:p>
    <w:p w14:paraId="48A808D1" w14:textId="77777777" w:rsidR="006F4ADB" w:rsidRDefault="006F4ADB">
      <w:pPr>
        <w:adjustRightInd w:val="0"/>
        <w:snapToGrid w:val="0"/>
        <w:spacing w:line="360" w:lineRule="auto"/>
        <w:jc w:val="center"/>
        <w:rPr>
          <w:rFonts w:ascii="宋体" w:hAnsi="宋体" w:cs="宋体"/>
          <w:b/>
          <w:bCs/>
          <w:sz w:val="36"/>
          <w:szCs w:val="36"/>
        </w:rPr>
      </w:pPr>
    </w:p>
    <w:p w14:paraId="668DF4EE" w14:textId="77777777" w:rsidR="006F4ADB" w:rsidRDefault="006F4ADB">
      <w:pPr>
        <w:adjustRightInd w:val="0"/>
        <w:snapToGrid w:val="0"/>
        <w:spacing w:line="360" w:lineRule="auto"/>
        <w:jc w:val="center"/>
        <w:rPr>
          <w:rFonts w:ascii="宋体" w:hAnsi="宋体" w:cs="宋体"/>
          <w:b/>
          <w:bCs/>
          <w:sz w:val="36"/>
          <w:szCs w:val="36"/>
        </w:rPr>
      </w:pPr>
    </w:p>
    <w:p w14:paraId="1C5F9A17" w14:textId="77777777" w:rsidR="006F4ADB" w:rsidRDefault="006F4ADB">
      <w:pPr>
        <w:adjustRightInd w:val="0"/>
        <w:snapToGrid w:val="0"/>
        <w:spacing w:line="360" w:lineRule="auto"/>
        <w:jc w:val="center"/>
        <w:rPr>
          <w:rFonts w:ascii="宋体" w:hAnsi="宋体" w:cs="宋体"/>
          <w:b/>
          <w:bCs/>
          <w:sz w:val="36"/>
          <w:szCs w:val="36"/>
        </w:rPr>
      </w:pPr>
    </w:p>
    <w:p w14:paraId="6ED70B99" w14:textId="77777777" w:rsidR="006F4ADB" w:rsidRDefault="00887C34">
      <w:pPr>
        <w:adjustRightInd w:val="0"/>
        <w:snapToGrid w:val="0"/>
        <w:spacing w:line="360" w:lineRule="auto"/>
        <w:jc w:val="center"/>
        <w:rPr>
          <w:rFonts w:ascii="宋体" w:hAnsi="宋体" w:cs="宋体"/>
          <w:b/>
          <w:bCs/>
          <w:sz w:val="36"/>
          <w:szCs w:val="36"/>
        </w:rPr>
      </w:pPr>
      <w:r>
        <w:rPr>
          <w:rFonts w:ascii="宋体" w:hAnsi="宋体" w:cs="宋体" w:hint="eastAsia"/>
          <w:b/>
          <w:bCs/>
          <w:sz w:val="36"/>
          <w:szCs w:val="36"/>
        </w:rPr>
        <w:t>（示范文本，最终已签订为准）</w:t>
      </w:r>
    </w:p>
    <w:p w14:paraId="288F6C9F" w14:textId="77777777" w:rsidR="006F4ADB" w:rsidRDefault="006F4ADB">
      <w:pPr>
        <w:spacing w:line="360" w:lineRule="auto"/>
        <w:ind w:firstLine="480"/>
        <w:rPr>
          <w:rFonts w:ascii="宋体" w:hAnsi="宋体" w:cs="宋体"/>
        </w:rPr>
      </w:pPr>
    </w:p>
    <w:p w14:paraId="059B6063" w14:textId="77777777" w:rsidR="006F4ADB" w:rsidRDefault="006F4ADB">
      <w:pPr>
        <w:spacing w:line="360" w:lineRule="auto"/>
        <w:ind w:firstLine="480"/>
        <w:rPr>
          <w:rFonts w:ascii="宋体" w:hAnsi="宋体" w:cs="宋体"/>
        </w:rPr>
      </w:pPr>
    </w:p>
    <w:p w14:paraId="0DBD2F99" w14:textId="77777777" w:rsidR="006F4ADB" w:rsidRDefault="006F4ADB">
      <w:pPr>
        <w:spacing w:line="360" w:lineRule="auto"/>
        <w:ind w:firstLine="480"/>
        <w:rPr>
          <w:rFonts w:ascii="宋体" w:hAnsi="宋体" w:cs="宋体"/>
        </w:rPr>
      </w:pPr>
    </w:p>
    <w:p w14:paraId="2F5E7D70" w14:textId="77777777" w:rsidR="006F4ADB" w:rsidRDefault="006F4ADB">
      <w:pPr>
        <w:spacing w:line="360" w:lineRule="auto"/>
        <w:ind w:firstLine="480"/>
        <w:rPr>
          <w:rFonts w:ascii="宋体" w:hAnsi="宋体" w:cs="宋体"/>
        </w:rPr>
      </w:pPr>
    </w:p>
    <w:p w14:paraId="000D6F9C" w14:textId="77777777" w:rsidR="006F4ADB" w:rsidRDefault="006F4ADB">
      <w:pPr>
        <w:pStyle w:val="a4"/>
        <w:spacing w:line="360" w:lineRule="auto"/>
        <w:rPr>
          <w:rFonts w:ascii="宋体" w:hAnsi="宋体" w:cs="宋体"/>
        </w:rPr>
      </w:pPr>
    </w:p>
    <w:p w14:paraId="37416ACA" w14:textId="77777777" w:rsidR="006F4ADB" w:rsidRDefault="006F4ADB">
      <w:pPr>
        <w:spacing w:line="360" w:lineRule="auto"/>
        <w:rPr>
          <w:rFonts w:ascii="宋体" w:hAnsi="宋体" w:cs="宋体"/>
        </w:rPr>
      </w:pPr>
    </w:p>
    <w:p w14:paraId="72516257" w14:textId="77777777" w:rsidR="006F4ADB" w:rsidRDefault="006F4ADB">
      <w:pPr>
        <w:spacing w:line="360" w:lineRule="auto"/>
        <w:rPr>
          <w:rFonts w:ascii="宋体" w:hAnsi="宋体" w:cs="宋体"/>
        </w:rPr>
      </w:pPr>
    </w:p>
    <w:p w14:paraId="3D78B607" w14:textId="77777777" w:rsidR="006F4ADB" w:rsidRDefault="006F4ADB">
      <w:pPr>
        <w:pStyle w:val="a4"/>
        <w:spacing w:line="360" w:lineRule="auto"/>
        <w:rPr>
          <w:rFonts w:ascii="宋体" w:hAnsi="宋体" w:cs="宋体"/>
        </w:rPr>
      </w:pPr>
    </w:p>
    <w:p w14:paraId="2E95FA7C" w14:textId="77777777" w:rsidR="006F4ADB" w:rsidRDefault="006F4ADB">
      <w:pPr>
        <w:spacing w:line="360" w:lineRule="auto"/>
        <w:rPr>
          <w:rFonts w:ascii="宋体" w:hAnsi="宋体" w:cs="宋体"/>
        </w:rPr>
      </w:pPr>
    </w:p>
    <w:p w14:paraId="3EC7F06D" w14:textId="77777777" w:rsidR="006F4ADB" w:rsidRDefault="006F4ADB">
      <w:pPr>
        <w:spacing w:line="360" w:lineRule="auto"/>
        <w:rPr>
          <w:rFonts w:ascii="宋体" w:hAnsi="宋体" w:cs="宋体"/>
        </w:rPr>
      </w:pPr>
    </w:p>
    <w:p w14:paraId="4904305B" w14:textId="77777777" w:rsidR="006F4ADB" w:rsidRDefault="00887C34">
      <w:pPr>
        <w:spacing w:line="360" w:lineRule="auto"/>
        <w:ind w:firstLineChars="300" w:firstLine="964"/>
        <w:jc w:val="left"/>
        <w:rPr>
          <w:rFonts w:ascii="宋体" w:hAnsi="宋体" w:cs="宋体"/>
          <w:b/>
          <w:kern w:val="0"/>
          <w:sz w:val="32"/>
          <w:szCs w:val="32"/>
          <w:u w:val="single"/>
        </w:rPr>
      </w:pPr>
      <w:r>
        <w:rPr>
          <w:rFonts w:ascii="宋体" w:hAnsi="宋体" w:cs="宋体" w:hint="eastAsia"/>
          <w:b/>
          <w:kern w:val="0"/>
          <w:sz w:val="32"/>
          <w:szCs w:val="32"/>
        </w:rPr>
        <w:t>甲方：</w:t>
      </w:r>
      <w:r>
        <w:rPr>
          <w:rFonts w:ascii="宋体" w:hAnsi="宋体" w:cs="宋体" w:hint="eastAsia"/>
          <w:b/>
          <w:kern w:val="0"/>
          <w:sz w:val="32"/>
          <w:szCs w:val="32"/>
          <w:u w:val="single"/>
        </w:rPr>
        <w:t xml:space="preserve">                              </w:t>
      </w:r>
    </w:p>
    <w:p w14:paraId="1304EE39" w14:textId="77777777" w:rsidR="006F4ADB" w:rsidRDefault="00887C34">
      <w:pPr>
        <w:spacing w:line="360" w:lineRule="auto"/>
        <w:ind w:firstLineChars="300" w:firstLine="964"/>
        <w:jc w:val="left"/>
        <w:rPr>
          <w:rFonts w:ascii="宋体" w:hAnsi="宋体" w:cs="宋体"/>
          <w:b/>
          <w:kern w:val="0"/>
          <w:sz w:val="32"/>
          <w:szCs w:val="32"/>
        </w:rPr>
      </w:pPr>
      <w:r>
        <w:rPr>
          <w:rFonts w:ascii="宋体" w:hAnsi="宋体" w:cs="宋体" w:hint="eastAsia"/>
          <w:b/>
          <w:kern w:val="0"/>
          <w:sz w:val="32"/>
          <w:szCs w:val="32"/>
        </w:rPr>
        <w:t>乙方：</w:t>
      </w:r>
      <w:r>
        <w:rPr>
          <w:rFonts w:ascii="宋体" w:hAnsi="宋体" w:cs="宋体" w:hint="eastAsia"/>
          <w:b/>
          <w:kern w:val="0"/>
          <w:sz w:val="32"/>
          <w:szCs w:val="32"/>
          <w:u w:val="single"/>
        </w:rPr>
        <w:t xml:space="preserve">                              </w:t>
      </w:r>
    </w:p>
    <w:p w14:paraId="26685FC1" w14:textId="77777777" w:rsidR="006F4ADB" w:rsidRDefault="00887C34">
      <w:pPr>
        <w:spacing w:line="360" w:lineRule="auto"/>
        <w:jc w:val="center"/>
        <w:rPr>
          <w:rFonts w:ascii="宋体" w:hAnsi="宋体" w:cs="宋体"/>
          <w:b/>
          <w:kern w:val="0"/>
          <w:sz w:val="32"/>
          <w:szCs w:val="32"/>
        </w:rPr>
      </w:pPr>
      <w:r>
        <w:rPr>
          <w:rFonts w:ascii="宋体" w:hAnsi="宋体" w:cs="宋体" w:hint="eastAsia"/>
          <w:b/>
          <w:kern w:val="0"/>
          <w:sz w:val="32"/>
          <w:szCs w:val="32"/>
        </w:rPr>
        <w:t>二〇二六年</w:t>
      </w:r>
      <w:r>
        <w:rPr>
          <w:rFonts w:ascii="宋体" w:hAnsi="宋体" w:cs="宋体" w:hint="eastAsia"/>
          <w:b/>
          <w:kern w:val="0"/>
          <w:sz w:val="32"/>
          <w:szCs w:val="32"/>
          <w:u w:val="single"/>
        </w:rPr>
        <w:t xml:space="preserve">   </w:t>
      </w:r>
      <w:r>
        <w:rPr>
          <w:rFonts w:ascii="宋体" w:hAnsi="宋体" w:cs="宋体" w:hint="eastAsia"/>
          <w:b/>
          <w:kern w:val="0"/>
          <w:sz w:val="32"/>
          <w:szCs w:val="32"/>
        </w:rPr>
        <w:t>月</w:t>
      </w:r>
    </w:p>
    <w:p w14:paraId="57C9F569" w14:textId="77777777" w:rsidR="006F4ADB" w:rsidRDefault="006F4ADB">
      <w:pPr>
        <w:jc w:val="center"/>
        <w:rPr>
          <w:rFonts w:ascii="宋体" w:eastAsia="宋体" w:hAnsi="宋体" w:cs="宋体"/>
        </w:rPr>
      </w:pPr>
    </w:p>
    <w:p w14:paraId="2A6D5D99" w14:textId="77777777" w:rsidR="006F4ADB" w:rsidRDefault="006F4ADB">
      <w:pPr>
        <w:pStyle w:val="a4"/>
        <w:jc w:val="center"/>
        <w:rPr>
          <w:rFonts w:ascii="宋体" w:eastAsia="宋体" w:hAnsi="宋体" w:cs="宋体"/>
        </w:rPr>
        <w:sectPr w:rsidR="006F4ADB">
          <w:pgSz w:w="11906" w:h="16838"/>
          <w:pgMar w:top="1440" w:right="1576" w:bottom="1440" w:left="1576" w:header="851" w:footer="992" w:gutter="0"/>
          <w:cols w:space="425"/>
          <w:docGrid w:type="lines" w:linePitch="312"/>
        </w:sectPr>
      </w:pPr>
    </w:p>
    <w:p w14:paraId="0A1CF474" w14:textId="77777777" w:rsidR="006F4ADB" w:rsidRDefault="006F4ADB">
      <w:pPr>
        <w:autoSpaceDE w:val="0"/>
        <w:autoSpaceDN w:val="0"/>
        <w:adjustRightInd w:val="0"/>
        <w:snapToGrid w:val="0"/>
        <w:spacing w:line="360" w:lineRule="auto"/>
        <w:ind w:firstLineChars="200" w:firstLine="480"/>
        <w:rPr>
          <w:rFonts w:ascii="宋体" w:eastAsia="宋体" w:hAnsi="宋体" w:cs="宋体"/>
          <w:bCs/>
          <w:sz w:val="24"/>
          <w:szCs w:val="24"/>
        </w:rPr>
      </w:pPr>
    </w:p>
    <w:p w14:paraId="7665D884" w14:textId="77777777" w:rsidR="006F4ADB" w:rsidRDefault="00887C34">
      <w:pPr>
        <w:autoSpaceDE w:val="0"/>
        <w:autoSpaceDN w:val="0"/>
        <w:adjustRightInd w:val="0"/>
        <w:snapToGrid w:val="0"/>
        <w:spacing w:line="360" w:lineRule="auto"/>
        <w:ind w:firstLineChars="200" w:firstLine="480"/>
        <w:rPr>
          <w:rFonts w:ascii="宋体" w:eastAsia="宋体" w:hAnsi="宋体" w:cs="宋体"/>
          <w:sz w:val="24"/>
          <w:szCs w:val="24"/>
          <w:u w:val="single"/>
        </w:rPr>
      </w:pPr>
      <w:r>
        <w:rPr>
          <w:rFonts w:ascii="宋体" w:eastAsia="宋体" w:hAnsi="宋体" w:cs="宋体" w:hint="eastAsia"/>
          <w:bCs/>
          <w:sz w:val="24"/>
          <w:szCs w:val="24"/>
        </w:rPr>
        <w:t>甲方（采购人）：</w:t>
      </w:r>
      <w:r>
        <w:rPr>
          <w:rFonts w:ascii="宋体" w:eastAsia="宋体" w:hAnsi="宋体" w:cs="宋体" w:hint="eastAsia"/>
          <w:bCs/>
          <w:sz w:val="24"/>
          <w:szCs w:val="24"/>
          <w:u w:val="single"/>
        </w:rPr>
        <w:t xml:space="preserve">                                  </w:t>
      </w:r>
    </w:p>
    <w:p w14:paraId="6F15B538"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乙方（供应商）：</w:t>
      </w:r>
      <w:r>
        <w:rPr>
          <w:rFonts w:ascii="宋体" w:eastAsia="宋体" w:hAnsi="宋体" w:cs="宋体" w:hint="eastAsia"/>
          <w:bCs/>
          <w:sz w:val="24"/>
          <w:szCs w:val="24"/>
          <w:u w:val="single"/>
        </w:rPr>
        <w:t xml:space="preserve">                                  </w:t>
      </w:r>
      <w:r>
        <w:rPr>
          <w:rFonts w:ascii="宋体" w:eastAsia="宋体" w:hAnsi="宋体" w:cs="宋体" w:hint="eastAsia"/>
          <w:bCs/>
          <w:sz w:val="24"/>
          <w:szCs w:val="24"/>
        </w:rPr>
        <w:t xml:space="preserve"> </w:t>
      </w:r>
    </w:p>
    <w:p w14:paraId="6ACB1BA7"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依据《中华人民共和国民法典》和《中华人民共和国政府采购法》，经双方在平等、自愿、互利的基础上，签订本合同，共同信守。</w:t>
      </w:r>
    </w:p>
    <w:p w14:paraId="01C866A2" w14:textId="77777777" w:rsidR="006F4ADB" w:rsidRDefault="00887C34">
      <w:pPr>
        <w:autoSpaceDE w:val="0"/>
        <w:autoSpaceDN w:val="0"/>
        <w:adjustRightInd w:val="0"/>
        <w:snapToGrid w:val="0"/>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一、项目概况</w:t>
      </w:r>
    </w:p>
    <w:p w14:paraId="7EA353A6"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1.项目名称：</w:t>
      </w:r>
      <w:r>
        <w:rPr>
          <w:rFonts w:ascii="宋体" w:eastAsia="宋体" w:hAnsi="宋体" w:cs="宋体" w:hint="eastAsia"/>
          <w:sz w:val="24"/>
          <w:szCs w:val="24"/>
          <w:u w:val="single"/>
        </w:rPr>
        <w:t xml:space="preserve">                                        </w:t>
      </w:r>
    </w:p>
    <w:p w14:paraId="4150527D" w14:textId="77777777" w:rsidR="006F4ADB" w:rsidRDefault="00887C34">
      <w:pPr>
        <w:tabs>
          <w:tab w:val="center" w:pos="4140"/>
          <w:tab w:val="right" w:pos="8300"/>
        </w:tabs>
        <w:autoSpaceDE w:val="0"/>
        <w:autoSpaceDN w:val="0"/>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2.合同履行期限：</w:t>
      </w:r>
      <w:r>
        <w:rPr>
          <w:rFonts w:ascii="宋体" w:eastAsia="宋体" w:hAnsi="宋体" w:cs="宋体" w:hint="eastAsia"/>
          <w:bCs/>
          <w:sz w:val="24"/>
          <w:szCs w:val="24"/>
          <w:u w:val="single"/>
        </w:rPr>
        <w:t xml:space="preserve">                                    </w:t>
      </w:r>
    </w:p>
    <w:p w14:paraId="27F9BD50" w14:textId="77777777" w:rsidR="006F4ADB" w:rsidRDefault="00887C34">
      <w:pPr>
        <w:tabs>
          <w:tab w:val="center" w:pos="4140"/>
          <w:tab w:val="right" w:pos="8300"/>
        </w:tabs>
        <w:autoSpaceDE w:val="0"/>
        <w:autoSpaceDN w:val="0"/>
        <w:adjustRightInd w:val="0"/>
        <w:snapToGrid w:val="0"/>
        <w:spacing w:line="360" w:lineRule="auto"/>
        <w:ind w:firstLineChars="200" w:firstLine="480"/>
        <w:rPr>
          <w:rFonts w:ascii="宋体" w:eastAsia="宋体" w:hAnsi="宋体" w:cs="宋体"/>
          <w:sz w:val="24"/>
          <w:szCs w:val="24"/>
          <w:u w:val="single"/>
        </w:rPr>
      </w:pPr>
      <w:r>
        <w:rPr>
          <w:rFonts w:ascii="宋体" w:eastAsia="宋体" w:hAnsi="宋体" w:cs="宋体" w:hint="eastAsia"/>
          <w:sz w:val="24"/>
          <w:szCs w:val="24"/>
        </w:rPr>
        <w:t>3.项目地点：</w:t>
      </w:r>
      <w:r>
        <w:rPr>
          <w:rFonts w:ascii="宋体" w:eastAsia="宋体" w:hAnsi="宋体" w:cs="宋体" w:hint="eastAsia"/>
          <w:sz w:val="24"/>
          <w:szCs w:val="24"/>
          <w:u w:val="single"/>
        </w:rPr>
        <w:t xml:space="preserve">                                        </w:t>
      </w:r>
    </w:p>
    <w:p w14:paraId="2F5BAD24" w14:textId="77777777" w:rsidR="006F4ADB" w:rsidRDefault="00887C34">
      <w:pPr>
        <w:autoSpaceDE w:val="0"/>
        <w:autoSpaceDN w:val="0"/>
        <w:adjustRightInd w:val="0"/>
        <w:snapToGrid w:val="0"/>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二、合同价款</w:t>
      </w:r>
    </w:p>
    <w:p w14:paraId="42EE44B0" w14:textId="77777777" w:rsidR="006F4ADB" w:rsidRDefault="00887C34">
      <w:pPr>
        <w:autoSpaceDE w:val="0"/>
        <w:autoSpaceDN w:val="0"/>
        <w:adjustRightInd w:val="0"/>
        <w:snapToGrid w:val="0"/>
        <w:spacing w:line="360" w:lineRule="auto"/>
        <w:ind w:firstLineChars="200" w:firstLine="480"/>
        <w:rPr>
          <w:rFonts w:ascii="宋体" w:eastAsia="宋体" w:hAnsi="宋体" w:cs="宋体"/>
          <w:sz w:val="24"/>
          <w:szCs w:val="24"/>
          <w:u w:val="single"/>
        </w:rPr>
      </w:pPr>
      <w:r>
        <w:rPr>
          <w:rFonts w:ascii="宋体" w:eastAsia="宋体" w:hAnsi="宋体" w:cs="宋体" w:hint="eastAsia"/>
          <w:sz w:val="24"/>
          <w:szCs w:val="24"/>
        </w:rPr>
        <w:t>（一）</w:t>
      </w:r>
      <w:r>
        <w:rPr>
          <w:rFonts w:ascii="宋体" w:eastAsia="宋体" w:hAnsi="宋体" w:cs="宋体" w:hint="eastAsia"/>
          <w:bCs/>
          <w:sz w:val="24"/>
          <w:szCs w:val="24"/>
        </w:rPr>
        <w:t>合同价款为人民币（大写）</w:t>
      </w:r>
      <w:r>
        <w:rPr>
          <w:rFonts w:ascii="宋体" w:eastAsia="宋体" w:hAnsi="宋体" w:cs="宋体" w:hint="eastAsia"/>
          <w:bCs/>
          <w:sz w:val="24"/>
          <w:szCs w:val="24"/>
          <w:u w:val="single"/>
        </w:rPr>
        <w:t xml:space="preserve">        </w:t>
      </w:r>
      <w:r>
        <w:rPr>
          <w:rFonts w:ascii="宋体" w:eastAsia="宋体" w:hAnsi="宋体" w:cs="宋体" w:hint="eastAsia"/>
          <w:bCs/>
          <w:sz w:val="24"/>
          <w:szCs w:val="24"/>
        </w:rPr>
        <w:t>（￥</w:t>
      </w:r>
      <w:r>
        <w:rPr>
          <w:rFonts w:ascii="宋体" w:eastAsia="宋体" w:hAnsi="宋体" w:cs="宋体" w:hint="eastAsia"/>
          <w:bCs/>
          <w:sz w:val="24"/>
          <w:szCs w:val="24"/>
          <w:u w:val="single"/>
        </w:rPr>
        <w:t xml:space="preserve">     </w:t>
      </w:r>
      <w:r>
        <w:rPr>
          <w:rFonts w:ascii="宋体" w:eastAsia="宋体" w:hAnsi="宋体" w:cs="宋体" w:hint="eastAsia"/>
          <w:bCs/>
          <w:sz w:val="24"/>
          <w:szCs w:val="24"/>
        </w:rPr>
        <w:t>）。</w:t>
      </w:r>
    </w:p>
    <w:p w14:paraId="3D238DC9" w14:textId="45FDDF29"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sz w:val="24"/>
          <w:szCs w:val="24"/>
        </w:rPr>
        <w:t>（二）</w:t>
      </w:r>
      <w:r w:rsidR="00F50A0C">
        <w:rPr>
          <w:rFonts w:ascii="宋体" w:eastAsia="宋体" w:hAnsi="宋体" w:cs="宋体" w:hint="eastAsia"/>
          <w:bCs/>
          <w:sz w:val="24"/>
          <w:szCs w:val="24"/>
        </w:rPr>
        <w:t>合同总价款</w:t>
      </w:r>
      <w:r>
        <w:rPr>
          <w:rFonts w:ascii="宋体" w:eastAsia="宋体" w:hAnsi="宋体" w:cs="宋体" w:hint="eastAsia"/>
          <w:sz w:val="24"/>
          <w:szCs w:val="24"/>
        </w:rPr>
        <w:t>是指本次</w:t>
      </w:r>
      <w:r>
        <w:rPr>
          <w:rFonts w:ascii="宋体" w:eastAsia="宋体" w:hAnsi="宋体" w:cs="宋体" w:hint="eastAsia"/>
          <w:sz w:val="24"/>
          <w:szCs w:val="24"/>
          <w:lang w:val="zh-CN"/>
        </w:rPr>
        <w:t>服务内容所需的全部费用,</w:t>
      </w:r>
      <w:r>
        <w:rPr>
          <w:rFonts w:ascii="宋体" w:eastAsia="宋体" w:hAnsi="宋体" w:cs="宋体" w:hint="eastAsia"/>
          <w:sz w:val="24"/>
          <w:szCs w:val="24"/>
        </w:rPr>
        <w:t>包括但不限于</w:t>
      </w:r>
      <w:r w:rsidR="00F50A0C" w:rsidRPr="00F50A0C">
        <w:rPr>
          <w:rFonts w:ascii="宋体" w:eastAsia="宋体" w:hAnsi="宋体" w:cs="宋体" w:hint="eastAsia"/>
          <w:sz w:val="24"/>
          <w:szCs w:val="24"/>
          <w:lang w:val="zh-CN"/>
        </w:rPr>
        <w:t>本次项目的药剂费、人工费、防治费、验收费、管理费、保险费、磋商文件明示及暗示所有风险等与本项目有关的所有费用，服务期内采购人不再增加任何费用。</w:t>
      </w:r>
    </w:p>
    <w:p w14:paraId="62CE34FD" w14:textId="77777777" w:rsidR="006F4ADB" w:rsidRDefault="00887C34">
      <w:pPr>
        <w:autoSpaceDE w:val="0"/>
        <w:autoSpaceDN w:val="0"/>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bCs/>
          <w:sz w:val="24"/>
          <w:szCs w:val="24"/>
        </w:rPr>
        <w:t>（三）合同价款一次性包死，不受市场价格变化因素的影响。</w:t>
      </w:r>
    </w:p>
    <w:p w14:paraId="127301E9" w14:textId="77777777" w:rsidR="006F4ADB" w:rsidRDefault="00887C34">
      <w:pPr>
        <w:autoSpaceDE w:val="0"/>
        <w:autoSpaceDN w:val="0"/>
        <w:adjustRightInd w:val="0"/>
        <w:snapToGrid w:val="0"/>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三、款项结算</w:t>
      </w:r>
    </w:p>
    <w:p w14:paraId="5D48D3D8" w14:textId="77777777" w:rsidR="006F4ADB" w:rsidRDefault="00887C34">
      <w:pPr>
        <w:tabs>
          <w:tab w:val="left" w:pos="9030"/>
        </w:tabs>
        <w:adjustRightInd w:val="0"/>
        <w:snapToGrid w:val="0"/>
        <w:spacing w:line="360" w:lineRule="auto"/>
        <w:ind w:firstLineChars="200" w:firstLine="480"/>
        <w:rPr>
          <w:rFonts w:ascii="宋体" w:eastAsia="宋体" w:hAnsi="宋体" w:cs="宋体"/>
          <w:sz w:val="24"/>
          <w:szCs w:val="24"/>
          <w:u w:val="single"/>
        </w:rPr>
      </w:pPr>
      <w:r>
        <w:rPr>
          <w:rFonts w:ascii="宋体" w:eastAsia="宋体" w:hAnsi="宋体" w:cs="宋体" w:hint="eastAsia"/>
          <w:bCs/>
          <w:sz w:val="24"/>
          <w:szCs w:val="24"/>
        </w:rPr>
        <w:t>（一）支付方式：</w:t>
      </w:r>
      <w:r>
        <w:rPr>
          <w:rFonts w:ascii="宋体" w:eastAsia="宋体" w:hAnsi="宋体" w:cs="宋体" w:hint="eastAsia"/>
          <w:bCs/>
          <w:sz w:val="24"/>
          <w:szCs w:val="24"/>
          <w:u w:val="single"/>
        </w:rPr>
        <w:t xml:space="preserve">                                </w:t>
      </w:r>
      <w:r>
        <w:rPr>
          <w:rFonts w:ascii="宋体" w:eastAsia="宋体" w:hAnsi="宋体" w:cs="宋体" w:hint="eastAsia"/>
          <w:bCs/>
          <w:sz w:val="24"/>
          <w:szCs w:val="24"/>
        </w:rPr>
        <w:t>。</w:t>
      </w:r>
    </w:p>
    <w:p w14:paraId="43594729" w14:textId="77777777" w:rsidR="006F4ADB" w:rsidRDefault="00887C34">
      <w:pPr>
        <w:tabs>
          <w:tab w:val="left" w:pos="9030"/>
        </w:tabs>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（二）结算方式：</w:t>
      </w:r>
      <w:r>
        <w:rPr>
          <w:rFonts w:ascii="宋体" w:eastAsia="宋体" w:hAnsi="宋体" w:cs="宋体" w:hint="eastAsia"/>
          <w:bCs/>
          <w:sz w:val="24"/>
          <w:szCs w:val="24"/>
          <w:u w:val="single"/>
        </w:rPr>
        <w:t xml:space="preserve">                                </w:t>
      </w:r>
      <w:r>
        <w:rPr>
          <w:rFonts w:ascii="宋体" w:eastAsia="宋体" w:hAnsi="宋体" w:cs="宋体" w:hint="eastAsia"/>
          <w:bCs/>
          <w:sz w:val="24"/>
          <w:szCs w:val="24"/>
        </w:rPr>
        <w:t>。</w:t>
      </w:r>
    </w:p>
    <w:p w14:paraId="01E68437"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（三）结算单位：</w:t>
      </w:r>
      <w:r>
        <w:rPr>
          <w:rFonts w:ascii="宋体" w:eastAsia="宋体" w:hAnsi="宋体" w:cs="宋体" w:hint="eastAsia"/>
          <w:bCs/>
          <w:sz w:val="24"/>
          <w:szCs w:val="24"/>
          <w:u w:val="single"/>
        </w:rPr>
        <w:t xml:space="preserve">                                </w:t>
      </w:r>
      <w:r>
        <w:rPr>
          <w:rFonts w:ascii="宋体" w:eastAsia="宋体" w:hAnsi="宋体" w:cs="宋体" w:hint="eastAsia"/>
          <w:bCs/>
          <w:sz w:val="24"/>
          <w:szCs w:val="24"/>
        </w:rPr>
        <w:t>。</w:t>
      </w:r>
    </w:p>
    <w:p w14:paraId="423E5200" w14:textId="77777777" w:rsidR="006F4ADB" w:rsidRDefault="00887C34">
      <w:pPr>
        <w:autoSpaceDE w:val="0"/>
        <w:autoSpaceDN w:val="0"/>
        <w:adjustRightInd w:val="0"/>
        <w:snapToGrid w:val="0"/>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四、内容及要求</w:t>
      </w:r>
    </w:p>
    <w:p w14:paraId="203FCA8C" w14:textId="071BFF87" w:rsidR="006F4ADB" w:rsidRDefault="00F50A0C">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w:t>
      </w:r>
      <w:r w:rsidRPr="00F50A0C">
        <w:rPr>
          <w:rFonts w:ascii="宋体" w:eastAsia="宋体" w:hAnsi="宋体" w:cs="宋体" w:hint="eastAsia"/>
          <w:bCs/>
          <w:sz w:val="24"/>
          <w:szCs w:val="24"/>
        </w:rPr>
        <w:t>针对小麦病虫</w:t>
      </w:r>
      <w:r>
        <w:rPr>
          <w:rFonts w:ascii="宋体" w:eastAsia="宋体" w:hAnsi="宋体" w:cs="宋体" w:hint="eastAsia"/>
          <w:bCs/>
          <w:sz w:val="24"/>
          <w:szCs w:val="24"/>
        </w:rPr>
        <w:t>害</w:t>
      </w:r>
      <w:r w:rsidRPr="00F50A0C">
        <w:rPr>
          <w:rFonts w:ascii="宋体" w:eastAsia="宋体" w:hAnsi="宋体" w:cs="宋体" w:hint="eastAsia"/>
          <w:bCs/>
          <w:sz w:val="24"/>
          <w:szCs w:val="24"/>
        </w:rPr>
        <w:t>特点及生长性状，</w:t>
      </w:r>
      <w:r w:rsidR="001373F4" w:rsidRPr="00E40096">
        <w:rPr>
          <w:rFonts w:ascii="宋体" w:eastAsia="宋体" w:hAnsi="宋体" w:cs="宋体" w:hint="eastAsia"/>
          <w:bCs/>
          <w:sz w:val="24"/>
          <w:szCs w:val="24"/>
        </w:rPr>
        <w:t>要在防治的关键时期完成防治任务，总体防效达</w:t>
      </w:r>
      <w:r w:rsidR="001373F4">
        <w:rPr>
          <w:rFonts w:ascii="宋体" w:eastAsia="宋体" w:hAnsi="宋体" w:cs="宋体" w:hint="eastAsia"/>
          <w:bCs/>
          <w:sz w:val="24"/>
          <w:szCs w:val="24"/>
        </w:rPr>
        <w:t>85</w:t>
      </w:r>
      <w:r w:rsidR="001373F4" w:rsidRPr="00E40096">
        <w:rPr>
          <w:rFonts w:ascii="宋体" w:eastAsia="宋体" w:hAnsi="宋体" w:cs="宋体" w:hint="eastAsia"/>
          <w:bCs/>
          <w:sz w:val="24"/>
          <w:szCs w:val="24"/>
        </w:rPr>
        <w:t>%以上，危害损失率控制在</w:t>
      </w:r>
      <w:r w:rsidR="001373F4">
        <w:rPr>
          <w:rFonts w:ascii="宋体" w:eastAsia="宋体" w:hAnsi="宋体" w:cs="宋体" w:hint="eastAsia"/>
          <w:bCs/>
          <w:sz w:val="24"/>
          <w:szCs w:val="24"/>
        </w:rPr>
        <w:t>5</w:t>
      </w:r>
      <w:r w:rsidR="001373F4" w:rsidRPr="00E40096">
        <w:rPr>
          <w:rFonts w:ascii="宋体" w:eastAsia="宋体" w:hAnsi="宋体" w:cs="宋体" w:hint="eastAsia"/>
          <w:bCs/>
          <w:sz w:val="24"/>
          <w:szCs w:val="24"/>
        </w:rPr>
        <w:t>%以内。</w:t>
      </w:r>
    </w:p>
    <w:p w14:paraId="03DE566C" w14:textId="1C18AF26" w:rsidR="00F50A0C" w:rsidRDefault="00F50A0C" w:rsidP="001373F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2、</w:t>
      </w:r>
      <w:r w:rsidRPr="00F50A0C">
        <w:rPr>
          <w:rFonts w:ascii="宋体" w:eastAsia="宋体" w:hAnsi="宋体" w:cs="宋体" w:hint="eastAsia"/>
          <w:bCs/>
          <w:sz w:val="24"/>
          <w:szCs w:val="24"/>
        </w:rPr>
        <w:t>药剂应符合国家标准，</w:t>
      </w:r>
      <w:r w:rsidR="006C3ADC" w:rsidRPr="000F4983">
        <w:rPr>
          <w:rFonts w:ascii="宋体" w:eastAsia="宋体" w:hAnsi="宋体" w:cs="宋体" w:hint="eastAsia"/>
          <w:bCs/>
          <w:sz w:val="24"/>
          <w:szCs w:val="24"/>
        </w:rPr>
        <w:t>在作业实施前，向采购人提供杀虫剂、杀菌剂、</w:t>
      </w:r>
      <w:bookmarkStart w:id="0" w:name="_GoBack"/>
      <w:bookmarkEnd w:id="0"/>
      <w:r w:rsidR="006C3ADC" w:rsidRPr="000F4983">
        <w:rPr>
          <w:rFonts w:ascii="宋体" w:eastAsia="宋体" w:hAnsi="宋体" w:cs="宋体" w:hint="eastAsia"/>
          <w:bCs/>
          <w:sz w:val="24"/>
          <w:szCs w:val="24"/>
        </w:rPr>
        <w:t>植物生长调节剂、叶面肥的</w:t>
      </w:r>
      <w:r w:rsidRPr="00F50A0C">
        <w:rPr>
          <w:rFonts w:ascii="宋体" w:eastAsia="宋体" w:hAnsi="宋体" w:cs="宋体" w:hint="eastAsia"/>
          <w:bCs/>
          <w:sz w:val="24"/>
          <w:szCs w:val="24"/>
        </w:rPr>
        <w:t>农药生产许可证或农药生产批准文件、农药登记证、农药产品标准证三证，</w:t>
      </w:r>
      <w:r w:rsidR="006C3ADC">
        <w:rPr>
          <w:rFonts w:ascii="宋体" w:eastAsia="宋体" w:hAnsi="宋体" w:cs="宋体" w:hint="eastAsia"/>
          <w:bCs/>
          <w:sz w:val="24"/>
          <w:szCs w:val="24"/>
        </w:rPr>
        <w:t>同时确保</w:t>
      </w:r>
      <w:r w:rsidRPr="00F50A0C">
        <w:rPr>
          <w:rFonts w:ascii="宋体" w:eastAsia="宋体" w:hAnsi="宋体" w:cs="宋体" w:hint="eastAsia"/>
          <w:bCs/>
          <w:sz w:val="24"/>
          <w:szCs w:val="24"/>
        </w:rPr>
        <w:t>高效低毒、安全环保。</w:t>
      </w:r>
    </w:p>
    <w:p w14:paraId="16B28A75" w14:textId="77777777" w:rsidR="006F4ADB" w:rsidRDefault="00887C34">
      <w:pPr>
        <w:autoSpaceDE w:val="0"/>
        <w:autoSpaceDN w:val="0"/>
        <w:adjustRightInd w:val="0"/>
        <w:snapToGrid w:val="0"/>
        <w:spacing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五、双方的权利和义务</w:t>
      </w:r>
    </w:p>
    <w:p w14:paraId="2107DCDC"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（一）甲方的权利与义务</w:t>
      </w:r>
    </w:p>
    <w:p w14:paraId="5819993C"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（1）甲方负责配合本次项目服务工作；（2）甲方应按本合同的约定向乙方支付合同价款；（3）甲方有权对乙方的工作进行监督和考核；（4）甲方安排的有</w:t>
      </w:r>
      <w:r>
        <w:rPr>
          <w:rFonts w:ascii="宋体" w:eastAsia="宋体" w:hAnsi="宋体" w:cs="宋体" w:hint="eastAsia"/>
          <w:bCs/>
          <w:sz w:val="24"/>
          <w:szCs w:val="24"/>
        </w:rPr>
        <w:lastRenderedPageBreak/>
        <w:t>利于本项目实施的其他事项。</w:t>
      </w:r>
    </w:p>
    <w:p w14:paraId="12B045AE"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（二）乙方的权利与义务</w:t>
      </w:r>
    </w:p>
    <w:p w14:paraId="41277AB1"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乙方的工作人员必须严格遵守甲方的规章制度，以良好的形象和积极的工作态度，按甲方要求开展工作；（2）乙方应服从甲方统筹管理并按流程开展工作；（3）乙方保证安排的相关人员需按照指定时间到达指定地点进行服务，乙方在活动时间内不得迟到早退，如有特殊情况，必须事先通知并征得甲方同意；（4）乙方提交的方案等应得到甲方确认再予以实施；（5）乙方在服务期间发布的任何涉及有关甲方的相关信息，需经甲方确认无误后方可发布；（6）乙方负责解决所需要的工作条件及相应的工作配合，甲方有义务提供必要的便利条件。</w:t>
      </w:r>
    </w:p>
    <w:p w14:paraId="2178FB67" w14:textId="77777777" w:rsidR="006F4ADB" w:rsidRDefault="00887C34">
      <w:pPr>
        <w:autoSpaceDE w:val="0"/>
        <w:autoSpaceDN w:val="0"/>
        <w:adjustRightInd w:val="0"/>
        <w:snapToGrid w:val="0"/>
        <w:spacing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六、服务质量保证</w:t>
      </w:r>
    </w:p>
    <w:p w14:paraId="36F9D917"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（一）乙方需派一名项目负责人，直接与甲方沟通，项目负责人接收甲方提出的问题与要求，并及时反馈给工作组，解决在项目实施过程中遇到的问题。</w:t>
      </w:r>
    </w:p>
    <w:p w14:paraId="176B4E7B"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（二）项目在实施过程中会出现不可预料的需求变更，乙方需积极配合甲方的需求变更，并按照变更后的需求继续进行方案实施。</w:t>
      </w:r>
    </w:p>
    <w:p w14:paraId="6327F5F1"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（三）乙方需提交所有实施方案流程及说明文档。</w:t>
      </w:r>
    </w:p>
    <w:p w14:paraId="12D6E3BD"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（四）乙方需建立高效的服务团队，项目团队组成合理。</w:t>
      </w:r>
    </w:p>
    <w:p w14:paraId="47005266" w14:textId="77777777" w:rsidR="006F4ADB" w:rsidRDefault="00887C34">
      <w:pPr>
        <w:adjustRightInd w:val="0"/>
        <w:snapToGrid w:val="0"/>
        <w:spacing w:line="360" w:lineRule="auto"/>
        <w:ind w:firstLineChars="200" w:firstLine="480"/>
        <w:rPr>
          <w:rFonts w:ascii="宋体" w:eastAsia="宋体" w:hAnsi="宋体" w:cs="宋体"/>
          <w:b/>
          <w:sz w:val="24"/>
          <w:szCs w:val="24"/>
        </w:rPr>
      </w:pPr>
      <w:r>
        <w:rPr>
          <w:rFonts w:ascii="宋体" w:eastAsia="宋体" w:hAnsi="宋体" w:cs="宋体" w:hint="eastAsia"/>
          <w:bCs/>
          <w:sz w:val="24"/>
          <w:szCs w:val="24"/>
        </w:rPr>
        <w:t>（五）乙方需设有详细的技术资料档案和服务档案，将保存项目的详细资料以便于更好地提供服务。</w:t>
      </w:r>
    </w:p>
    <w:p w14:paraId="1EC82623" w14:textId="77777777" w:rsidR="006F4ADB" w:rsidRDefault="00887C34">
      <w:pPr>
        <w:adjustRightInd w:val="0"/>
        <w:snapToGrid w:val="0"/>
        <w:spacing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七、知识产权</w:t>
      </w:r>
    </w:p>
    <w:p w14:paraId="60896FB5"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（一）本项目知识产权归乙方所有。</w:t>
      </w:r>
    </w:p>
    <w:p w14:paraId="4D166EF2"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130766F2"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（三）乙方为执行本合同而提供的技术资料使用权归甲方所有。</w:t>
      </w:r>
    </w:p>
    <w:p w14:paraId="393953C2" w14:textId="77777777" w:rsidR="006F4ADB" w:rsidRDefault="00887C34">
      <w:pPr>
        <w:adjustRightInd w:val="0"/>
        <w:snapToGrid w:val="0"/>
        <w:spacing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八、保密规定</w:t>
      </w:r>
    </w:p>
    <w:p w14:paraId="40A4895F"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3E0996" w14:textId="77777777" w:rsidR="006F4ADB" w:rsidRDefault="00887C34">
      <w:pPr>
        <w:adjustRightInd w:val="0"/>
        <w:snapToGrid w:val="0"/>
        <w:spacing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九、其他事项</w:t>
      </w:r>
    </w:p>
    <w:p w14:paraId="338088F7"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（一）合同执行中发生争议的，当事人双方应协商解决，协商达不成一致时，双方同意向采购人所在地仲裁委员会申请仲裁或向采购人所在地人民法院提请诉讼。   </w:t>
      </w:r>
    </w:p>
    <w:p w14:paraId="201AE976" w14:textId="77777777" w:rsidR="006F4ADB" w:rsidRDefault="00887C34">
      <w:pPr>
        <w:adjustRightInd w:val="0"/>
        <w:snapToGrid w:val="0"/>
        <w:spacing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十、验收</w:t>
      </w:r>
    </w:p>
    <w:p w14:paraId="52250BD4"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（一）本项目验收费用，由乙方自行承担。</w:t>
      </w:r>
    </w:p>
    <w:p w14:paraId="2E34E1FF"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（二）项目建设完成后，成交供应商应配合采购人进行项目验收工作，并按照采购人要求提供验收资料。（必要时采购人可委托具有相关资质的第三方检测机构/技术专家对本次服务进行系统验收）。</w:t>
      </w:r>
    </w:p>
    <w:p w14:paraId="75D13527"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（三）验收依据：</w:t>
      </w:r>
    </w:p>
    <w:p w14:paraId="44B3108C"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1.本合同及附加文本；</w:t>
      </w:r>
    </w:p>
    <w:p w14:paraId="2368C5AE" w14:textId="77777777" w:rsidR="006F4ADB" w:rsidRDefault="00887C34">
      <w:pPr>
        <w:autoSpaceDE w:val="0"/>
        <w:autoSpaceDN w:val="0"/>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2.磋商文件、响应文件等；</w:t>
      </w:r>
    </w:p>
    <w:p w14:paraId="43246134" w14:textId="77777777" w:rsidR="006F4ADB" w:rsidRDefault="00887C34">
      <w:pPr>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3.国家相应的标准、规范；</w:t>
      </w:r>
    </w:p>
    <w:p w14:paraId="2B08C119" w14:textId="77777777" w:rsidR="006F4ADB" w:rsidRDefault="00887C34">
      <w:pPr>
        <w:adjustRightInd w:val="0"/>
        <w:snapToGrid w:val="0"/>
        <w:spacing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4.甲方规定的相关项目资料。</w:t>
      </w:r>
    </w:p>
    <w:p w14:paraId="513124E2" w14:textId="77777777" w:rsidR="006F4ADB" w:rsidRDefault="00887C34">
      <w:pPr>
        <w:adjustRightInd w:val="0"/>
        <w:snapToGrid w:val="0"/>
        <w:spacing w:line="360" w:lineRule="auto"/>
        <w:ind w:firstLineChars="200" w:firstLine="482"/>
        <w:rPr>
          <w:rFonts w:ascii="宋体" w:eastAsia="宋体" w:hAnsi="宋体" w:cs="宋体"/>
          <w:sz w:val="24"/>
          <w:szCs w:val="24"/>
        </w:rPr>
      </w:pPr>
      <w:r>
        <w:rPr>
          <w:rFonts w:ascii="宋体" w:eastAsia="宋体" w:hAnsi="宋体" w:cs="宋体" w:hint="eastAsia"/>
          <w:b/>
          <w:sz w:val="24"/>
          <w:szCs w:val="24"/>
        </w:rPr>
        <w:t>十一、违约责任</w:t>
      </w:r>
    </w:p>
    <w:p w14:paraId="44DCA0CA"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（一）按《</w:t>
      </w:r>
      <w:r>
        <w:rPr>
          <w:rFonts w:ascii="宋体" w:eastAsia="宋体" w:hAnsi="宋体" w:cs="宋体" w:hint="eastAsia"/>
          <w:bCs/>
          <w:sz w:val="24"/>
          <w:szCs w:val="24"/>
        </w:rPr>
        <w:t>中华人民共和国民法典</w:t>
      </w:r>
      <w:r>
        <w:rPr>
          <w:rFonts w:ascii="宋体" w:eastAsia="宋体" w:hAnsi="宋体" w:cs="宋体" w:hint="eastAsia"/>
          <w:sz w:val="24"/>
          <w:szCs w:val="24"/>
        </w:rPr>
        <w:t>》中的相关条款执行。</w:t>
      </w:r>
    </w:p>
    <w:p w14:paraId="7AF7D3E6" w14:textId="77777777" w:rsidR="006F4ADB" w:rsidRDefault="00887C34">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（二）未按合同要求提供服务或服务质量不能满足本次采购要求，采购人会同监督机构、采购代理机构有权终止合同和对中标供应商违约行为进行追究，同时按政府采购法的有关规定进行相应的处罚。</w:t>
      </w:r>
    </w:p>
    <w:p w14:paraId="7EF297DE" w14:textId="77777777" w:rsidR="006F4ADB" w:rsidRDefault="00887C34">
      <w:pPr>
        <w:autoSpaceDE w:val="0"/>
        <w:autoSpaceDN w:val="0"/>
        <w:adjustRightInd w:val="0"/>
        <w:snapToGrid w:val="0"/>
        <w:spacing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十二、合同生效</w:t>
      </w:r>
    </w:p>
    <w:p w14:paraId="0A1E456D" w14:textId="77777777" w:rsidR="006F4ADB" w:rsidRDefault="00887C34">
      <w:pPr>
        <w:autoSpaceDE w:val="0"/>
        <w:autoSpaceDN w:val="0"/>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（一）本合同须经甲、乙双方的法定代表人（被授权代表）在合同书上签字并加盖本单位公章后正式生效。</w:t>
      </w:r>
    </w:p>
    <w:p w14:paraId="17F25C7F" w14:textId="77777777" w:rsidR="006F4ADB" w:rsidRDefault="00887C34">
      <w:pPr>
        <w:autoSpaceDE w:val="0"/>
        <w:autoSpaceDN w:val="0"/>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（二）合同生效后，甲、乙双方须严格执行本合同条款的规定，全面履行合同，违者按《</w:t>
      </w:r>
      <w:r>
        <w:rPr>
          <w:rFonts w:ascii="宋体" w:eastAsia="宋体" w:hAnsi="宋体" w:cs="宋体" w:hint="eastAsia"/>
          <w:bCs/>
          <w:sz w:val="24"/>
          <w:szCs w:val="24"/>
        </w:rPr>
        <w:t>中华人民共和国民法典</w:t>
      </w:r>
      <w:r>
        <w:rPr>
          <w:rFonts w:ascii="宋体" w:eastAsia="宋体" w:hAnsi="宋体" w:cs="宋体" w:hint="eastAsia"/>
          <w:sz w:val="24"/>
          <w:szCs w:val="24"/>
        </w:rPr>
        <w:t>》的有关规定承担相应责任。</w:t>
      </w:r>
    </w:p>
    <w:p w14:paraId="1F6E59AF" w14:textId="77777777" w:rsidR="006F4ADB" w:rsidRDefault="00887C34">
      <w:pPr>
        <w:autoSpaceDE w:val="0"/>
        <w:autoSpaceDN w:val="0"/>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（三）本合同一式</w:t>
      </w:r>
      <w:r>
        <w:rPr>
          <w:rFonts w:ascii="宋体" w:eastAsia="宋体" w:hAnsi="宋体" w:cs="宋体" w:hint="eastAsia"/>
          <w:sz w:val="24"/>
          <w:szCs w:val="24"/>
          <w:u w:val="single"/>
        </w:rPr>
        <w:t xml:space="preserve">   </w:t>
      </w:r>
      <w:r>
        <w:rPr>
          <w:rFonts w:ascii="宋体" w:eastAsia="宋体" w:hAnsi="宋体" w:cs="宋体" w:hint="eastAsia"/>
          <w:sz w:val="24"/>
          <w:szCs w:val="24"/>
        </w:rPr>
        <w:t>份，甲乙双方各执</w:t>
      </w:r>
      <w:r>
        <w:rPr>
          <w:rFonts w:ascii="宋体" w:eastAsia="宋体" w:hAnsi="宋体" w:cs="宋体" w:hint="eastAsia"/>
          <w:sz w:val="24"/>
          <w:szCs w:val="24"/>
          <w:u w:val="single"/>
        </w:rPr>
        <w:t xml:space="preserve">    </w:t>
      </w:r>
      <w:r>
        <w:rPr>
          <w:rFonts w:ascii="宋体" w:eastAsia="宋体" w:hAnsi="宋体" w:cs="宋体" w:hint="eastAsia"/>
          <w:sz w:val="24"/>
          <w:szCs w:val="24"/>
        </w:rPr>
        <w:t>份。</w:t>
      </w:r>
    </w:p>
    <w:tbl>
      <w:tblPr>
        <w:tblpPr w:leftFromText="180" w:rightFromText="180" w:vertAnchor="text" w:horzAnchor="page" w:tblpX="1870" w:tblpY="737"/>
        <w:tblOverlap w:val="never"/>
        <w:tblW w:w="0" w:type="auto"/>
        <w:tblLayout w:type="fixed"/>
        <w:tblLook w:val="04A0" w:firstRow="1" w:lastRow="0" w:firstColumn="1" w:lastColumn="0" w:noHBand="0" w:noVBand="1"/>
      </w:tblPr>
      <w:tblGrid>
        <w:gridCol w:w="4149"/>
        <w:gridCol w:w="4150"/>
      </w:tblGrid>
      <w:tr w:rsidR="006F4ADB" w14:paraId="04A2E03C" w14:textId="77777777">
        <w:trPr>
          <w:trHeight w:hRule="exact" w:val="1045"/>
        </w:trPr>
        <w:tc>
          <w:tcPr>
            <w:tcW w:w="4149" w:type="dxa"/>
            <w:vAlign w:val="center"/>
          </w:tcPr>
          <w:p w14:paraId="72EAC03D" w14:textId="77777777" w:rsidR="006F4ADB" w:rsidRDefault="00887C34">
            <w:pPr>
              <w:autoSpaceDE w:val="0"/>
              <w:autoSpaceDN w:val="0"/>
              <w:snapToGrid w:val="0"/>
              <w:spacing w:line="360" w:lineRule="auto"/>
              <w:rPr>
                <w:rFonts w:ascii="宋体" w:eastAsia="宋体" w:hAnsi="宋体" w:cs="宋体"/>
                <w:spacing w:val="-20"/>
                <w:kern w:val="0"/>
                <w:sz w:val="24"/>
                <w:szCs w:val="24"/>
                <w:u w:val="single"/>
              </w:rPr>
            </w:pPr>
            <w:r>
              <w:rPr>
                <w:rFonts w:ascii="宋体" w:eastAsia="宋体" w:hAnsi="宋体" w:cs="宋体" w:hint="eastAsia"/>
                <w:spacing w:val="-20"/>
                <w:kern w:val="0"/>
                <w:sz w:val="24"/>
                <w:szCs w:val="24"/>
              </w:rPr>
              <w:t>甲方（盖章）</w:t>
            </w:r>
            <w:r>
              <w:rPr>
                <w:rFonts w:ascii="宋体" w:eastAsia="宋体" w:hAnsi="宋体" w:cs="宋体" w:hint="eastAsia"/>
                <w:spacing w:val="-20"/>
                <w:kern w:val="0"/>
                <w:sz w:val="24"/>
                <w:szCs w:val="24"/>
                <w:u w:val="single"/>
              </w:rPr>
              <w:t xml:space="preserve">                     </w:t>
            </w:r>
          </w:p>
          <w:p w14:paraId="3F86F5E6"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 xml:space="preserve">地址： </w:t>
            </w:r>
            <w:r>
              <w:rPr>
                <w:rFonts w:ascii="宋体" w:eastAsia="宋体" w:hAnsi="宋体" w:cs="宋体" w:hint="eastAsia"/>
                <w:spacing w:val="-20"/>
                <w:kern w:val="0"/>
                <w:sz w:val="24"/>
                <w:szCs w:val="24"/>
                <w:u w:val="single"/>
              </w:rPr>
              <w:t xml:space="preserve">                           </w:t>
            </w:r>
          </w:p>
        </w:tc>
        <w:tc>
          <w:tcPr>
            <w:tcW w:w="4150" w:type="dxa"/>
            <w:vAlign w:val="center"/>
          </w:tcPr>
          <w:p w14:paraId="7DACEF44" w14:textId="77777777" w:rsidR="006F4ADB" w:rsidRDefault="00887C34">
            <w:pPr>
              <w:autoSpaceDE w:val="0"/>
              <w:autoSpaceDN w:val="0"/>
              <w:snapToGrid w:val="0"/>
              <w:spacing w:line="360" w:lineRule="auto"/>
              <w:rPr>
                <w:rFonts w:ascii="宋体" w:eastAsia="宋体" w:hAnsi="宋体" w:cs="宋体"/>
                <w:spacing w:val="-20"/>
                <w:kern w:val="0"/>
                <w:sz w:val="24"/>
                <w:szCs w:val="24"/>
                <w:u w:val="single"/>
              </w:rPr>
            </w:pPr>
            <w:r>
              <w:rPr>
                <w:rFonts w:ascii="宋体" w:eastAsia="宋体" w:hAnsi="宋体" w:cs="宋体" w:hint="eastAsia"/>
                <w:spacing w:val="-20"/>
                <w:kern w:val="0"/>
                <w:sz w:val="24"/>
                <w:szCs w:val="24"/>
              </w:rPr>
              <w:t>乙方（盖章）</w:t>
            </w:r>
            <w:r>
              <w:rPr>
                <w:rFonts w:ascii="宋体" w:eastAsia="宋体" w:hAnsi="宋体" w:cs="宋体" w:hint="eastAsia"/>
                <w:spacing w:val="-20"/>
                <w:kern w:val="0"/>
                <w:sz w:val="24"/>
                <w:szCs w:val="24"/>
                <w:u w:val="single"/>
              </w:rPr>
              <w:t xml:space="preserve">                    </w:t>
            </w:r>
          </w:p>
          <w:p w14:paraId="1695FA26"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地址：</w:t>
            </w:r>
            <w:r>
              <w:rPr>
                <w:rFonts w:ascii="宋体" w:eastAsia="宋体" w:hAnsi="宋体" w:cs="宋体" w:hint="eastAsia"/>
                <w:spacing w:val="-20"/>
                <w:kern w:val="0"/>
                <w:sz w:val="24"/>
                <w:szCs w:val="24"/>
                <w:u w:val="single"/>
              </w:rPr>
              <w:t xml:space="preserve">                            </w:t>
            </w:r>
          </w:p>
        </w:tc>
      </w:tr>
      <w:tr w:rsidR="006F4ADB" w14:paraId="1992E84C" w14:textId="77777777">
        <w:trPr>
          <w:trHeight w:hRule="exact" w:val="528"/>
        </w:trPr>
        <w:tc>
          <w:tcPr>
            <w:tcW w:w="4149" w:type="dxa"/>
            <w:vAlign w:val="center"/>
          </w:tcPr>
          <w:p w14:paraId="1DFC6330"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邮编：</w:t>
            </w:r>
            <w:r>
              <w:rPr>
                <w:rFonts w:ascii="宋体" w:eastAsia="宋体" w:hAnsi="宋体" w:cs="宋体" w:hint="eastAsia"/>
                <w:spacing w:val="-20"/>
                <w:kern w:val="0"/>
                <w:sz w:val="24"/>
                <w:szCs w:val="24"/>
                <w:u w:val="single"/>
              </w:rPr>
              <w:t xml:space="preserve">                             </w:t>
            </w:r>
          </w:p>
        </w:tc>
        <w:tc>
          <w:tcPr>
            <w:tcW w:w="4150" w:type="dxa"/>
            <w:vAlign w:val="center"/>
          </w:tcPr>
          <w:p w14:paraId="0452AF48"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邮编：</w:t>
            </w:r>
            <w:r>
              <w:rPr>
                <w:rFonts w:ascii="宋体" w:eastAsia="宋体" w:hAnsi="宋体" w:cs="宋体" w:hint="eastAsia"/>
                <w:spacing w:val="-20"/>
                <w:kern w:val="0"/>
                <w:sz w:val="24"/>
                <w:szCs w:val="24"/>
                <w:u w:val="single"/>
              </w:rPr>
              <w:t xml:space="preserve">                             </w:t>
            </w:r>
          </w:p>
        </w:tc>
      </w:tr>
      <w:tr w:rsidR="006F4ADB" w14:paraId="1B207F58" w14:textId="77777777">
        <w:trPr>
          <w:trHeight w:hRule="exact" w:val="528"/>
        </w:trPr>
        <w:tc>
          <w:tcPr>
            <w:tcW w:w="4149" w:type="dxa"/>
            <w:vAlign w:val="center"/>
          </w:tcPr>
          <w:p w14:paraId="2F93BBC8"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法定代表人：</w:t>
            </w:r>
            <w:r>
              <w:rPr>
                <w:rFonts w:ascii="宋体" w:eastAsia="宋体" w:hAnsi="宋体" w:cs="宋体" w:hint="eastAsia"/>
                <w:spacing w:val="-20"/>
                <w:kern w:val="0"/>
                <w:sz w:val="24"/>
                <w:szCs w:val="24"/>
                <w:u w:val="single"/>
              </w:rPr>
              <w:t xml:space="preserve">                       </w:t>
            </w:r>
            <w:r>
              <w:rPr>
                <w:rFonts w:ascii="宋体" w:eastAsia="宋体" w:hAnsi="宋体" w:cs="宋体" w:hint="eastAsia"/>
                <w:spacing w:val="-20"/>
                <w:kern w:val="0"/>
                <w:sz w:val="24"/>
                <w:szCs w:val="24"/>
              </w:rPr>
              <w:t xml:space="preserve"> </w:t>
            </w:r>
          </w:p>
        </w:tc>
        <w:tc>
          <w:tcPr>
            <w:tcW w:w="4150" w:type="dxa"/>
            <w:vAlign w:val="center"/>
          </w:tcPr>
          <w:p w14:paraId="27F2F891"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法定代表人：</w:t>
            </w:r>
            <w:r>
              <w:rPr>
                <w:rFonts w:ascii="宋体" w:eastAsia="宋体" w:hAnsi="宋体" w:cs="宋体" w:hint="eastAsia"/>
                <w:spacing w:val="-20"/>
                <w:kern w:val="0"/>
                <w:sz w:val="24"/>
                <w:szCs w:val="24"/>
                <w:u w:val="single"/>
              </w:rPr>
              <w:t xml:space="preserve">                       </w:t>
            </w:r>
          </w:p>
        </w:tc>
      </w:tr>
      <w:tr w:rsidR="006F4ADB" w14:paraId="53932DD1" w14:textId="77777777">
        <w:trPr>
          <w:trHeight w:hRule="exact" w:val="528"/>
        </w:trPr>
        <w:tc>
          <w:tcPr>
            <w:tcW w:w="4149" w:type="dxa"/>
            <w:vAlign w:val="center"/>
          </w:tcPr>
          <w:p w14:paraId="4F5A8056"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被授权代表：</w:t>
            </w:r>
            <w:r>
              <w:rPr>
                <w:rFonts w:ascii="宋体" w:eastAsia="宋体" w:hAnsi="宋体" w:cs="宋体" w:hint="eastAsia"/>
                <w:spacing w:val="-20"/>
                <w:kern w:val="0"/>
                <w:sz w:val="24"/>
                <w:szCs w:val="24"/>
                <w:u w:val="single"/>
              </w:rPr>
              <w:t xml:space="preserve">                       </w:t>
            </w:r>
          </w:p>
        </w:tc>
        <w:tc>
          <w:tcPr>
            <w:tcW w:w="4150" w:type="dxa"/>
            <w:vAlign w:val="center"/>
          </w:tcPr>
          <w:p w14:paraId="080B0BE2"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被授权代表：</w:t>
            </w:r>
            <w:r>
              <w:rPr>
                <w:rFonts w:ascii="宋体" w:eastAsia="宋体" w:hAnsi="宋体" w:cs="宋体" w:hint="eastAsia"/>
                <w:spacing w:val="-20"/>
                <w:kern w:val="0"/>
                <w:sz w:val="24"/>
                <w:szCs w:val="24"/>
                <w:u w:val="single"/>
              </w:rPr>
              <w:t xml:space="preserve">                       </w:t>
            </w:r>
          </w:p>
        </w:tc>
      </w:tr>
      <w:tr w:rsidR="006F4ADB" w14:paraId="60CA1647" w14:textId="77777777">
        <w:trPr>
          <w:trHeight w:hRule="exact" w:val="528"/>
        </w:trPr>
        <w:tc>
          <w:tcPr>
            <w:tcW w:w="4149" w:type="dxa"/>
            <w:vAlign w:val="center"/>
          </w:tcPr>
          <w:p w14:paraId="30D4DF76"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电话：</w:t>
            </w:r>
            <w:r>
              <w:rPr>
                <w:rFonts w:ascii="宋体" w:eastAsia="宋体" w:hAnsi="宋体" w:cs="宋体" w:hint="eastAsia"/>
                <w:spacing w:val="-20"/>
                <w:kern w:val="0"/>
                <w:sz w:val="24"/>
                <w:szCs w:val="24"/>
                <w:u w:val="single"/>
              </w:rPr>
              <w:t xml:space="preserve">                            </w:t>
            </w:r>
          </w:p>
        </w:tc>
        <w:tc>
          <w:tcPr>
            <w:tcW w:w="4150" w:type="dxa"/>
            <w:vAlign w:val="center"/>
          </w:tcPr>
          <w:p w14:paraId="4905C3CE" w14:textId="77777777" w:rsidR="006F4ADB" w:rsidRDefault="00887C34">
            <w:pPr>
              <w:autoSpaceDE w:val="0"/>
              <w:autoSpaceDN w:val="0"/>
              <w:snapToGrid w:val="0"/>
              <w:spacing w:line="360" w:lineRule="auto"/>
              <w:ind w:left="600" w:hangingChars="300" w:hanging="600"/>
              <w:rPr>
                <w:rFonts w:ascii="宋体" w:eastAsia="宋体" w:hAnsi="宋体" w:cs="宋体"/>
                <w:spacing w:val="-20"/>
                <w:kern w:val="0"/>
                <w:sz w:val="24"/>
                <w:szCs w:val="24"/>
              </w:rPr>
            </w:pPr>
            <w:r>
              <w:rPr>
                <w:rFonts w:ascii="宋体" w:eastAsia="宋体" w:hAnsi="宋体" w:cs="宋体" w:hint="eastAsia"/>
                <w:spacing w:val="-20"/>
                <w:kern w:val="0"/>
                <w:sz w:val="24"/>
                <w:szCs w:val="24"/>
              </w:rPr>
              <w:t>电话：</w:t>
            </w:r>
            <w:r>
              <w:rPr>
                <w:rFonts w:ascii="宋体" w:eastAsia="宋体" w:hAnsi="宋体" w:cs="宋体" w:hint="eastAsia"/>
                <w:spacing w:val="-20"/>
                <w:kern w:val="0"/>
                <w:sz w:val="24"/>
                <w:szCs w:val="24"/>
                <w:u w:val="single"/>
              </w:rPr>
              <w:t xml:space="preserve">                              </w:t>
            </w:r>
          </w:p>
        </w:tc>
      </w:tr>
      <w:tr w:rsidR="006F4ADB" w14:paraId="111F32EB" w14:textId="77777777">
        <w:trPr>
          <w:trHeight w:hRule="exact" w:val="528"/>
        </w:trPr>
        <w:tc>
          <w:tcPr>
            <w:tcW w:w="4149" w:type="dxa"/>
            <w:vAlign w:val="center"/>
          </w:tcPr>
          <w:p w14:paraId="68E962F3"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传真：</w:t>
            </w:r>
            <w:r>
              <w:rPr>
                <w:rFonts w:ascii="宋体" w:eastAsia="宋体" w:hAnsi="宋体" w:cs="宋体" w:hint="eastAsia"/>
                <w:spacing w:val="-20"/>
                <w:kern w:val="0"/>
                <w:sz w:val="24"/>
                <w:szCs w:val="24"/>
                <w:u w:val="single"/>
              </w:rPr>
              <w:t xml:space="preserve">                           </w:t>
            </w:r>
          </w:p>
        </w:tc>
        <w:tc>
          <w:tcPr>
            <w:tcW w:w="4150" w:type="dxa"/>
            <w:vAlign w:val="center"/>
          </w:tcPr>
          <w:p w14:paraId="18FE12AE"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传真：</w:t>
            </w:r>
            <w:r>
              <w:rPr>
                <w:rFonts w:ascii="宋体" w:eastAsia="宋体" w:hAnsi="宋体" w:cs="宋体" w:hint="eastAsia"/>
                <w:spacing w:val="-20"/>
                <w:kern w:val="0"/>
                <w:sz w:val="24"/>
                <w:szCs w:val="24"/>
                <w:u w:val="single"/>
              </w:rPr>
              <w:t xml:space="preserve">                              </w:t>
            </w:r>
          </w:p>
        </w:tc>
      </w:tr>
      <w:tr w:rsidR="006F4ADB" w14:paraId="6102F97E" w14:textId="77777777">
        <w:trPr>
          <w:trHeight w:hRule="exact" w:val="528"/>
        </w:trPr>
        <w:tc>
          <w:tcPr>
            <w:tcW w:w="4149" w:type="dxa"/>
            <w:vAlign w:val="center"/>
          </w:tcPr>
          <w:p w14:paraId="627D47E8"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开户银行：</w:t>
            </w:r>
            <w:r>
              <w:rPr>
                <w:rFonts w:ascii="宋体" w:eastAsia="宋体" w:hAnsi="宋体" w:cs="宋体" w:hint="eastAsia"/>
                <w:spacing w:val="-20"/>
                <w:kern w:val="0"/>
                <w:sz w:val="24"/>
                <w:szCs w:val="24"/>
                <w:u w:val="single"/>
              </w:rPr>
              <w:t xml:space="preserve">                       </w:t>
            </w:r>
          </w:p>
        </w:tc>
        <w:tc>
          <w:tcPr>
            <w:tcW w:w="4150" w:type="dxa"/>
            <w:vAlign w:val="center"/>
          </w:tcPr>
          <w:p w14:paraId="02FEA139"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开户银行：</w:t>
            </w:r>
            <w:r>
              <w:rPr>
                <w:rFonts w:ascii="宋体" w:eastAsia="宋体" w:hAnsi="宋体" w:cs="宋体" w:hint="eastAsia"/>
                <w:spacing w:val="-20"/>
                <w:kern w:val="0"/>
                <w:sz w:val="24"/>
                <w:szCs w:val="24"/>
                <w:u w:val="single"/>
              </w:rPr>
              <w:t xml:space="preserve">                        </w:t>
            </w:r>
          </w:p>
        </w:tc>
      </w:tr>
      <w:tr w:rsidR="006F4ADB" w14:paraId="3B69E2A8" w14:textId="77777777">
        <w:trPr>
          <w:trHeight w:hRule="exact" w:val="528"/>
        </w:trPr>
        <w:tc>
          <w:tcPr>
            <w:tcW w:w="4149" w:type="dxa"/>
            <w:vAlign w:val="center"/>
          </w:tcPr>
          <w:p w14:paraId="25C4CEF0"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日期：</w:t>
            </w:r>
            <w:r>
              <w:rPr>
                <w:rFonts w:ascii="宋体" w:eastAsia="宋体" w:hAnsi="宋体" w:cs="宋体" w:hint="eastAsia"/>
                <w:spacing w:val="-20"/>
                <w:kern w:val="0"/>
                <w:sz w:val="24"/>
                <w:szCs w:val="24"/>
                <w:u w:val="single"/>
              </w:rPr>
              <w:t xml:space="preserve">                          </w:t>
            </w:r>
          </w:p>
        </w:tc>
        <w:tc>
          <w:tcPr>
            <w:tcW w:w="4150" w:type="dxa"/>
            <w:vAlign w:val="center"/>
          </w:tcPr>
          <w:p w14:paraId="68B6EA30" w14:textId="77777777" w:rsidR="006F4ADB" w:rsidRDefault="00887C34">
            <w:pPr>
              <w:autoSpaceDE w:val="0"/>
              <w:autoSpaceDN w:val="0"/>
              <w:snapToGrid w:val="0"/>
              <w:spacing w:line="360" w:lineRule="auto"/>
              <w:rPr>
                <w:rFonts w:ascii="宋体" w:eastAsia="宋体" w:hAnsi="宋体" w:cs="宋体"/>
                <w:spacing w:val="-20"/>
                <w:kern w:val="0"/>
                <w:sz w:val="24"/>
                <w:szCs w:val="24"/>
              </w:rPr>
            </w:pPr>
            <w:r>
              <w:rPr>
                <w:rFonts w:ascii="宋体" w:eastAsia="宋体" w:hAnsi="宋体" w:cs="宋体" w:hint="eastAsia"/>
                <w:spacing w:val="-20"/>
                <w:kern w:val="0"/>
                <w:sz w:val="24"/>
                <w:szCs w:val="24"/>
              </w:rPr>
              <w:t>日期：</w:t>
            </w:r>
            <w:r>
              <w:rPr>
                <w:rFonts w:ascii="宋体" w:eastAsia="宋体" w:hAnsi="宋体" w:cs="宋体" w:hint="eastAsia"/>
                <w:spacing w:val="-20"/>
                <w:kern w:val="0"/>
                <w:sz w:val="24"/>
                <w:szCs w:val="24"/>
                <w:u w:val="single"/>
              </w:rPr>
              <w:t xml:space="preserve">                            </w:t>
            </w:r>
          </w:p>
        </w:tc>
      </w:tr>
    </w:tbl>
    <w:p w14:paraId="47AF855C" w14:textId="77777777" w:rsidR="006F4ADB" w:rsidRDefault="006F4ADB"/>
    <w:sectPr w:rsidR="006F4A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E97A9" w14:textId="77777777" w:rsidR="00D72A17" w:rsidRDefault="00D72A17" w:rsidP="00D72A17">
      <w:r>
        <w:separator/>
      </w:r>
    </w:p>
  </w:endnote>
  <w:endnote w:type="continuationSeparator" w:id="0">
    <w:p w14:paraId="0A78308E" w14:textId="77777777" w:rsidR="00D72A17" w:rsidRDefault="00D72A17" w:rsidP="00D7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48E47" w14:textId="77777777" w:rsidR="00D72A17" w:rsidRDefault="00D72A17" w:rsidP="00D72A17">
      <w:r>
        <w:separator/>
      </w:r>
    </w:p>
  </w:footnote>
  <w:footnote w:type="continuationSeparator" w:id="0">
    <w:p w14:paraId="5882E325" w14:textId="77777777" w:rsidR="00D72A17" w:rsidRDefault="00D72A17" w:rsidP="00D72A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000F4983"/>
    <w:rsid w:val="001373F4"/>
    <w:rsid w:val="006C3ADC"/>
    <w:rsid w:val="006F4ADB"/>
    <w:rsid w:val="00887C34"/>
    <w:rsid w:val="00D72A17"/>
    <w:rsid w:val="00E40096"/>
    <w:rsid w:val="00F50A0C"/>
    <w:rsid w:val="095D3636"/>
    <w:rsid w:val="10575AEF"/>
    <w:rsid w:val="2283002B"/>
    <w:rsid w:val="2AED4D95"/>
    <w:rsid w:val="7D385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0"/>
    <w:qFormat/>
    <w:pPr>
      <w:keepNext/>
      <w:keepLines/>
      <w:spacing w:before="340" w:after="330" w:line="576" w:lineRule="auto"/>
    </w:pPr>
    <w:rPr>
      <w:rFonts w:ascii="Times New Roman" w:eastAsia="宋体" w:hAnsi="Times New Roman" w:cs="Times New Roman"/>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outlineLvl w:val="0"/>
    </w:pPr>
    <w:rPr>
      <w:rFonts w:cstheme="majorBidi"/>
      <w:b/>
      <w:bCs/>
      <w:sz w:val="32"/>
      <w:szCs w:val="32"/>
    </w:rPr>
  </w:style>
  <w:style w:type="paragraph" w:styleId="a4">
    <w:name w:val="Body Text"/>
    <w:basedOn w:val="a"/>
    <w:next w:val="a"/>
    <w:qFormat/>
    <w:pPr>
      <w:spacing w:after="120"/>
    </w:pPr>
  </w:style>
  <w:style w:type="paragraph" w:styleId="a5">
    <w:name w:val="header"/>
    <w:basedOn w:val="a"/>
    <w:link w:val="Char"/>
    <w:rsid w:val="00D72A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D72A17"/>
    <w:rPr>
      <w:kern w:val="2"/>
      <w:sz w:val="18"/>
      <w:szCs w:val="18"/>
    </w:rPr>
  </w:style>
  <w:style w:type="paragraph" w:styleId="a6">
    <w:name w:val="footer"/>
    <w:basedOn w:val="a"/>
    <w:link w:val="Char0"/>
    <w:rsid w:val="00D72A17"/>
    <w:pPr>
      <w:tabs>
        <w:tab w:val="center" w:pos="4153"/>
        <w:tab w:val="right" w:pos="8306"/>
      </w:tabs>
      <w:snapToGrid w:val="0"/>
      <w:jc w:val="left"/>
    </w:pPr>
    <w:rPr>
      <w:sz w:val="18"/>
      <w:szCs w:val="18"/>
    </w:rPr>
  </w:style>
  <w:style w:type="character" w:customStyle="1" w:styleId="Char0">
    <w:name w:val="页脚 Char"/>
    <w:basedOn w:val="a1"/>
    <w:link w:val="a6"/>
    <w:rsid w:val="00D72A1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0"/>
    <w:qFormat/>
    <w:pPr>
      <w:keepNext/>
      <w:keepLines/>
      <w:spacing w:before="340" w:after="330" w:line="576" w:lineRule="auto"/>
    </w:pPr>
    <w:rPr>
      <w:rFonts w:ascii="Times New Roman" w:eastAsia="宋体" w:hAnsi="Times New Roman" w:cs="Times New Roman"/>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outlineLvl w:val="0"/>
    </w:pPr>
    <w:rPr>
      <w:rFonts w:cstheme="majorBidi"/>
      <w:b/>
      <w:bCs/>
      <w:sz w:val="32"/>
      <w:szCs w:val="32"/>
    </w:rPr>
  </w:style>
  <w:style w:type="paragraph" w:styleId="a4">
    <w:name w:val="Body Text"/>
    <w:basedOn w:val="a"/>
    <w:next w:val="a"/>
    <w:qFormat/>
    <w:pPr>
      <w:spacing w:after="120"/>
    </w:pPr>
  </w:style>
  <w:style w:type="paragraph" w:styleId="a5">
    <w:name w:val="header"/>
    <w:basedOn w:val="a"/>
    <w:link w:val="Char"/>
    <w:rsid w:val="00D72A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D72A17"/>
    <w:rPr>
      <w:kern w:val="2"/>
      <w:sz w:val="18"/>
      <w:szCs w:val="18"/>
    </w:rPr>
  </w:style>
  <w:style w:type="paragraph" w:styleId="a6">
    <w:name w:val="footer"/>
    <w:basedOn w:val="a"/>
    <w:link w:val="Char0"/>
    <w:rsid w:val="00D72A17"/>
    <w:pPr>
      <w:tabs>
        <w:tab w:val="center" w:pos="4153"/>
        <w:tab w:val="right" w:pos="8306"/>
      </w:tabs>
      <w:snapToGrid w:val="0"/>
      <w:jc w:val="left"/>
    </w:pPr>
    <w:rPr>
      <w:sz w:val="18"/>
      <w:szCs w:val="18"/>
    </w:rPr>
  </w:style>
  <w:style w:type="character" w:customStyle="1" w:styleId="Char0">
    <w:name w:val="页脚 Char"/>
    <w:basedOn w:val="a1"/>
    <w:link w:val="a6"/>
    <w:rsid w:val="00D72A1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421</Words>
  <Characters>2400</Characters>
  <Application>Microsoft Office Word</Application>
  <DocSecurity>0</DocSecurity>
  <Lines>20</Lines>
  <Paragraphs>5</Paragraphs>
  <ScaleCrop>false</ScaleCrop>
  <Company>P R C</Company>
  <LinksUpToDate>false</LinksUpToDate>
  <CharactersWithSpaces>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超级刀刀贼</dc:creator>
  <cp:lastModifiedBy>Windows User</cp:lastModifiedBy>
  <cp:revision>9</cp:revision>
  <dcterms:created xsi:type="dcterms:W3CDTF">2025-07-14T09:29:00Z</dcterms:created>
  <dcterms:modified xsi:type="dcterms:W3CDTF">2026-03-24T14:55:00Z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