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E5A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  <w:t>分项报价</w:t>
      </w:r>
    </w:p>
    <w:tbl>
      <w:tblPr>
        <w:tblStyle w:val="5"/>
        <w:tblW w:w="1001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0"/>
        <w:gridCol w:w="4119"/>
        <w:gridCol w:w="808"/>
        <w:gridCol w:w="1431"/>
        <w:gridCol w:w="1567"/>
      </w:tblGrid>
      <w:tr w14:paraId="48A692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atLeast"/>
          <w:jc w:val="center"/>
        </w:trPr>
        <w:tc>
          <w:tcPr>
            <w:tcW w:w="2090" w:type="dxa"/>
            <w:vAlign w:val="center"/>
          </w:tcPr>
          <w:p w14:paraId="04A5AC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品种</w:t>
            </w:r>
          </w:p>
        </w:tc>
        <w:tc>
          <w:tcPr>
            <w:tcW w:w="4119" w:type="dxa"/>
            <w:vAlign w:val="center"/>
          </w:tcPr>
          <w:p w14:paraId="33D3A2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808" w:type="dxa"/>
            <w:vAlign w:val="center"/>
          </w:tcPr>
          <w:p w14:paraId="6168E3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431" w:type="dxa"/>
            <w:vAlign w:val="center"/>
          </w:tcPr>
          <w:p w14:paraId="702D61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最高限价单价(元)</w:t>
            </w:r>
          </w:p>
        </w:tc>
        <w:tc>
          <w:tcPr>
            <w:tcW w:w="1567" w:type="dxa"/>
            <w:vAlign w:val="center"/>
          </w:tcPr>
          <w:p w14:paraId="51134A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投标单价（元）</w:t>
            </w:r>
          </w:p>
        </w:tc>
      </w:tr>
      <w:tr w14:paraId="2D5879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090" w:type="dxa"/>
            <w:vAlign w:val="center"/>
          </w:tcPr>
          <w:p w14:paraId="1B6741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配套设施(涂白)（西固、雷牙、城关街道办）</w:t>
            </w:r>
          </w:p>
        </w:tc>
        <w:tc>
          <w:tcPr>
            <w:tcW w:w="4119" w:type="dxa"/>
            <w:vAlign w:val="center"/>
          </w:tcPr>
          <w:p w14:paraId="7363FF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做法：高度以树干基部上涂高 1.2 米，涂白层全覆盖、均匀。生石灰调制。</w:t>
            </w:r>
          </w:p>
        </w:tc>
        <w:tc>
          <w:tcPr>
            <w:tcW w:w="808" w:type="dxa"/>
            <w:vAlign w:val="center"/>
          </w:tcPr>
          <w:p w14:paraId="6B7C39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1431" w:type="dxa"/>
            <w:vAlign w:val="center"/>
          </w:tcPr>
          <w:p w14:paraId="503A3D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4元/株</w:t>
            </w:r>
          </w:p>
        </w:tc>
        <w:tc>
          <w:tcPr>
            <w:tcW w:w="1567" w:type="dxa"/>
            <w:vAlign w:val="center"/>
          </w:tcPr>
          <w:p w14:paraId="63A276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E85E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10015" w:type="dxa"/>
            <w:gridSpan w:val="5"/>
            <w:vAlign w:val="center"/>
          </w:tcPr>
          <w:p w14:paraId="249758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单价包含材料费、人工费、税金等所有费用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；</w:t>
            </w:r>
          </w:p>
        </w:tc>
      </w:tr>
    </w:tbl>
    <w:p w14:paraId="5E5A9C04"/>
    <w:p w14:paraId="7234CCA3"/>
    <w:p w14:paraId="65F22790"/>
    <w:p w14:paraId="37E9C3EE"/>
    <w:p w14:paraId="105849C5"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</w:t>
      </w:r>
    </w:p>
    <w:p w14:paraId="75963CBE">
      <w:pPr>
        <w:spacing w:line="360" w:lineRule="auto"/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日    期：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 </w:t>
      </w:r>
    </w:p>
    <w:p w14:paraId="67C9E48B">
      <w:pPr>
        <w:ind w:left="255" w:hanging="250" w:hangingChars="100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C0043"/>
    <w:rsid w:val="05415B0F"/>
    <w:rsid w:val="0FDA3557"/>
    <w:rsid w:val="1CCC59AD"/>
    <w:rsid w:val="24AB768F"/>
    <w:rsid w:val="25646C76"/>
    <w:rsid w:val="45BC0D39"/>
    <w:rsid w:val="573379CF"/>
    <w:rsid w:val="5E4C0043"/>
    <w:rsid w:val="67814AF9"/>
    <w:rsid w:val="6C40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124</Characters>
  <Lines>0</Lines>
  <Paragraphs>0</Paragraphs>
  <TotalTime>2</TotalTime>
  <ScaleCrop>false</ScaleCrop>
  <LinksUpToDate>false</LinksUpToDate>
  <CharactersWithSpaces>140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2026-02-10T07:37:00Z</dcterms:created>
  <dc:creator>木美土里生态农业有限公司</dc:creator>
  <cp:lastModifiedBy>♛『蘇』</cp:lastModifiedBy>
  <dcterms:modified xsi:type="dcterms:W3CDTF">2026-03-09T02:56:23Z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772843C8FA174214BAA32789E87F6200_13</vt:lpwstr>
  </property>
  <property fmtid="{D5CDD505-2E9C-101B-9397-08002B2CF9AE}" pid="4" name="KSOTemplateDocerSaveRecord">
    <vt:lpwstr>eyJoZGlkIjoiNWFlODMwZjY1MjEyOGZjNTBiZjhhODA5NDI3NTkwNTQiLCJ1c2VySWQiOiI0MDYyOTU1MTkifQ==</vt:lpwstr>
  </property>
</Properties>
</file>