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营业执照 ：具有独立承担民事责任能力的法人、其他组织或自然人，提供合法有效经年检合格的统一社会信用代码营业执照</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hint="eastAsia" w:ascii="仿宋_GB2312" w:hAnsi="仿宋_GB2312" w:eastAsia="仿宋_GB2312" w:cs="仿宋_GB2312"/>
          <w:lang w:val="en-US" w:eastAsia="zh-CN"/>
        </w:rPr>
        <w:t>项目经理</w:t>
      </w:r>
      <w:r>
        <w:rPr>
          <w:rFonts w:ascii="仿宋_GB2312" w:hAnsi="仿宋_GB2312" w:eastAsia="仿宋_GB2312" w:cs="仿宋_GB2312"/>
        </w:rPr>
        <w:t>：</w:t>
      </w:r>
      <w:r>
        <w:rPr>
          <w:rFonts w:hint="eastAsia" w:ascii="仿宋_GB2312" w:hAnsi="仿宋_GB2312" w:eastAsia="仿宋_GB2312" w:cs="仿宋_GB2312"/>
        </w:rPr>
        <w:t>供应商拟派项目经理具备有效的建筑工程专业二级及以上注册建造师资格和有效的安全生产考核合格证书（建安B证），且未担任其他在施建设工程的项目经理（提供无在建项目承诺）</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1.3法定代表人授权书/法定代表人身份证明书：法定代表人参与磋商时需提供法定代表人身份证明书；被授权人参与磋商时需提供法定代表人授权委托书；</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hint="eastAsia" w:ascii="仿宋_GB2312" w:hAnsi="仿宋_GB2312" w:eastAsia="仿宋_GB2312" w:cs="仿宋_GB2312"/>
          <w:lang w:val="en-US" w:eastAsia="zh-CN"/>
        </w:rPr>
        <w:t>资</w:t>
      </w:r>
      <w:r>
        <w:rPr>
          <w:rFonts w:ascii="仿宋_GB2312" w:hAnsi="仿宋_GB2312" w:eastAsia="仿宋_GB2312" w:cs="仿宋_GB2312"/>
        </w:rPr>
        <w:t>质证书：须具备建筑工程施工总承包三级及以上资质</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并</w:t>
      </w:r>
      <w:r>
        <w:rPr>
          <w:rFonts w:ascii="仿宋_GB2312" w:hAnsi="仿宋_GB2312" w:eastAsia="仿宋_GB2312" w:cs="仿宋_GB2312"/>
        </w:rPr>
        <w:t>具有建设行政主管部门核发有效的安全生产许可证</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财务审计报告：提供202</w:t>
      </w:r>
      <w:r>
        <w:rPr>
          <w:rFonts w:hint="eastAsia" w:ascii="仿宋_GB2312" w:hAnsi="仿宋_GB2312" w:eastAsia="仿宋_GB2312" w:cs="仿宋_GB2312"/>
          <w:lang w:val="en-US" w:eastAsia="zh-CN"/>
        </w:rPr>
        <w:t>5</w:t>
      </w:r>
      <w:r>
        <w:rPr>
          <w:rFonts w:ascii="仿宋_GB2312" w:hAnsi="仿宋_GB2312" w:eastAsia="仿宋_GB2312" w:cs="仿宋_GB2312"/>
        </w:rPr>
        <w:t>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_GB2312" w:cs="仿宋"/>
          <w:sz w:val="28"/>
          <w:szCs w:val="28"/>
          <w:lang w:eastAsia="zh-CN"/>
        </w:rPr>
      </w:pPr>
      <w:r>
        <w:rPr>
          <w:rFonts w:hint="eastAsia" w:ascii="仿宋" w:hAnsi="仿宋" w:eastAsia="仿宋" w:cs="仿宋"/>
          <w:sz w:val="28"/>
          <w:szCs w:val="28"/>
        </w:rPr>
        <w:t>1.6</w:t>
      </w:r>
      <w:r>
        <w:rPr>
          <w:rFonts w:ascii="仿宋_GB2312" w:hAnsi="仿宋_GB2312" w:eastAsia="仿宋_GB2312" w:cs="仿宋_GB2312"/>
        </w:rPr>
        <w:t>税收缴纳证明：须提供依法缴纳税收的良好记录（提供投标截止时间前六个月内任意一个月份的缴费凭据复印件并加盖单位公章或其他相关证明资料）</w:t>
      </w:r>
      <w:r>
        <w:rPr>
          <w:rFonts w:hint="eastAsia" w:ascii="仿宋" w:hAnsi="仿宋" w:eastAsia="仿宋" w:cs="仿宋"/>
          <w:sz w:val="28"/>
          <w:szCs w:val="28"/>
          <w:lang w:eastAsia="zh-CN"/>
        </w:rPr>
        <w:t>；</w:t>
      </w:r>
    </w:p>
    <w:p w14:paraId="462FBC20">
      <w:pPr>
        <w:pStyle w:val="12"/>
        <w:spacing w:line="360" w:lineRule="auto"/>
        <w:ind w:firstLine="640"/>
        <w:jc w:val="left"/>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1.7</w:t>
      </w:r>
      <w:r>
        <w:rPr>
          <w:rFonts w:ascii="仿宋_GB2312" w:hAnsi="仿宋_GB2312" w:eastAsia="仿宋_GB2312" w:cs="仿宋_GB2312"/>
        </w:rPr>
        <w:t>社保缴纳证明：须提供依法缴纳社会保障资金（养老保险）的良好记录（提供投标截止时间前六个月内任意一个月份的缴费凭据复印件并加盖单位公章或其他相关证明资料）</w:t>
      </w:r>
      <w:r>
        <w:rPr>
          <w:rFonts w:hint="eastAsia" w:ascii="仿宋_GB2312" w:hAnsi="仿宋_GB2312" w:eastAsia="仿宋_GB2312" w:cs="仿宋_GB2312"/>
          <w:lang w:eastAsia="zh-CN"/>
        </w:rPr>
        <w:t>；</w:t>
      </w:r>
    </w:p>
    <w:p w14:paraId="6AB4938B">
      <w:pPr>
        <w:pStyle w:val="12"/>
        <w:spacing w:line="360" w:lineRule="auto"/>
        <w:ind w:firstLine="640"/>
        <w:jc w:val="left"/>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1.8</w:t>
      </w:r>
      <w:r>
        <w:rPr>
          <w:rFonts w:ascii="仿宋_GB2312" w:hAnsi="仿宋_GB2312" w:eastAsia="仿宋_GB2312" w:cs="仿宋_GB2312"/>
        </w:rPr>
        <w:t>信用记录：供应商未被列入“信用中国”网站记录的“失信被执行人”</w:t>
      </w:r>
      <w:r>
        <w:rPr>
          <w:rFonts w:hint="eastAsia" w:ascii="仿宋_GB2312" w:hAnsi="仿宋_GB2312" w:eastAsia="仿宋_GB2312" w:cs="仿宋_GB2312"/>
          <w:lang w:val="en-US" w:eastAsia="zh-CN"/>
        </w:rPr>
        <w:t>和</w:t>
      </w:r>
      <w:r>
        <w:rPr>
          <w:rFonts w:ascii="仿宋_GB2312" w:hAnsi="仿宋_GB2312" w:eastAsia="仿宋_GB2312" w:cs="仿宋_GB2312"/>
        </w:rPr>
        <w:t>“重大税收违法失信主体”名单；不处于“中国政府采购网”记录的“政府采购严重违法失信行为记录名单”中的禁止参加政府采购活动期间</w:t>
      </w:r>
      <w:r>
        <w:rPr>
          <w:rFonts w:hint="eastAsia" w:ascii="仿宋_GB2312" w:hAnsi="仿宋_GB2312" w:eastAsia="仿宋_GB2312" w:cs="仿宋_GB2312"/>
          <w:lang w:eastAsia="zh-CN"/>
        </w:rPr>
        <w:t>；</w:t>
      </w:r>
    </w:p>
    <w:p w14:paraId="10C18347">
      <w:pPr>
        <w:pStyle w:val="12"/>
        <w:spacing w:line="360" w:lineRule="auto"/>
        <w:ind w:firstLine="64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1.9</w:t>
      </w:r>
      <w:r>
        <w:rPr>
          <w:rFonts w:ascii="仿宋_GB2312" w:hAnsi="仿宋_GB2312" w:eastAsia="仿宋_GB2312" w:cs="仿宋_GB2312"/>
        </w:rPr>
        <w:t>非联合体声明函：本项目不接受联合体投标</w:t>
      </w:r>
      <w:r>
        <w:rPr>
          <w:rFonts w:hint="eastAsia" w:ascii="仿宋_GB2312" w:hAnsi="仿宋_GB2312" w:eastAsia="仿宋_GB2312" w:cs="仿宋_GB2312"/>
          <w:lang w:val="en-US" w:eastAsia="zh-CN"/>
        </w:rPr>
        <w:t>。</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3D2BAE7F">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4C125479">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30BC7913">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2D90E795">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E47C83F">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345EB4ED">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32D642AF">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1CCB4647">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bookmarkStart w:id="0" w:name="_GoBack"/>
      <w:bookmarkEnd w:id="0"/>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陕西秦禹项目管理有限公司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陕西秦禹项目管理有限公司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val="en-US" w:eastAsia="zh-CN"/>
        </w:rPr>
        <w:t>陕西秦禹项目管理有限公司</w:t>
      </w:r>
      <w:r>
        <w:rPr>
          <w:rFonts w:hint="eastAsia" w:ascii="仿宋" w:hAnsi="仿宋" w:eastAsia="仿宋" w:cs="仿宋"/>
          <w:sz w:val="28"/>
          <w:szCs w:val="28"/>
          <w:lang w:eastAsia="zh-CN"/>
        </w:rPr>
        <w:t>：</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5A95452"/>
    <w:rsid w:val="18DC7E8A"/>
    <w:rsid w:val="1F5A577B"/>
    <w:rsid w:val="20547378"/>
    <w:rsid w:val="21380A48"/>
    <w:rsid w:val="2164183D"/>
    <w:rsid w:val="2F2B74F6"/>
    <w:rsid w:val="35902959"/>
    <w:rsid w:val="366F6862"/>
    <w:rsid w:val="39137E32"/>
    <w:rsid w:val="393261D3"/>
    <w:rsid w:val="3ED40CB4"/>
    <w:rsid w:val="46494C91"/>
    <w:rsid w:val="58C83E84"/>
    <w:rsid w:val="5ECA169D"/>
    <w:rsid w:val="72BD3ED6"/>
    <w:rsid w:val="77B04009"/>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1964</Words>
  <Characters>2002</Characters>
  <Lines>0</Lines>
  <Paragraphs>0</Paragraphs>
  <TotalTime>0</TotalTime>
  <ScaleCrop>false</ScaleCrop>
  <LinksUpToDate>false</LinksUpToDate>
  <CharactersWithSpaces>2549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2026-04-22T01:40:15Z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