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版本号：HSGJ2026—12220260402001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公益诉讼多功能检测及未成年人心理健康修复设备及软件采购项目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HSGJ2026—122</w:t>
      </w:r>
      <w:r>
        <w:br/>
      </w:r>
      <w:r>
        <w:br/>
      </w:r>
      <w:r>
        <w:br/>
      </w:r>
    </w:p>
    <w:p>
      <w:pPr>
        <w:pStyle w:val="null3"/>
        <w:jc w:val="center"/>
        <w:outlineLvl w:val="2"/>
      </w:pPr>
      <w:r>
        <w:rPr>
          <w:rFonts w:ascii="仿宋_GB2312" w:hAnsi="仿宋_GB2312" w:cs="仿宋_GB2312" w:eastAsia="仿宋_GB2312"/>
          <w:sz w:val="28"/>
          <w:b/>
        </w:rPr>
        <w:t>白水县人民检察院</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白水县人民检察院</w:t>
      </w:r>
      <w:r>
        <w:rPr>
          <w:rFonts w:ascii="仿宋_GB2312" w:hAnsi="仿宋_GB2312" w:cs="仿宋_GB2312" w:eastAsia="仿宋_GB2312"/>
        </w:rPr>
        <w:t>委托，拟对</w:t>
      </w:r>
      <w:r>
        <w:rPr>
          <w:rFonts w:ascii="仿宋_GB2312" w:hAnsi="仿宋_GB2312" w:cs="仿宋_GB2312" w:eastAsia="仿宋_GB2312"/>
        </w:rPr>
        <w:t>公益诉讼多功能检测及未成年人心理健康修复设备及软件采购项目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HSGJ2026—122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公益诉讼多功能检测及未成年人心理健康修复设备及软件采购项目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公益诉讼多功能检测及未成年人心理健康修复设备及软件采购项目，具体内容详见第三章。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2、财务状况报告：提供2024或2025年度的财务审计报告或开标前六个月内其基本存款账户开户银行出具的资信证明（附开户许可证或开户备案证明或基本账户信息）；</w:t>
      </w:r>
    </w:p>
    <w:p>
      <w:pPr>
        <w:pStyle w:val="null3"/>
      </w:pPr>
      <w:r>
        <w:rPr>
          <w:rFonts w:ascii="仿宋_GB2312" w:hAnsi="仿宋_GB2312" w:cs="仿宋_GB2312" w:eastAsia="仿宋_GB2312"/>
        </w:rPr>
        <w:t>3、税收缴纳证明：提供2025年07月01日至今已缴存的至少一个月的纳税证明或完税证明，依法免税的单位应提供相关证明材料；</w:t>
      </w:r>
    </w:p>
    <w:p>
      <w:pPr>
        <w:pStyle w:val="null3"/>
      </w:pPr>
      <w:r>
        <w:rPr>
          <w:rFonts w:ascii="仿宋_GB2312" w:hAnsi="仿宋_GB2312" w:cs="仿宋_GB2312" w:eastAsia="仿宋_GB2312"/>
        </w:rPr>
        <w:t>4、社会保障资金缴纳证明：提供2025年07月01日至今已缴存的至少一个月的社会保障资金缴存单据或社保机构开具的社会保险参保缴费情况证明，依法不需要缴纳社会保障资金的单位应提供相关证明材料；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5、无重大违法记录声明：近3年内在经营活动中没有重大违法记录的书面声明；</w:t>
      </w:r>
    </w:p>
    <w:p>
      <w:pPr>
        <w:pStyle w:val="null3"/>
      </w:pPr>
      <w:r>
        <w:rPr>
          <w:rFonts w:ascii="仿宋_GB2312" w:hAnsi="仿宋_GB2312" w:cs="仿宋_GB2312" w:eastAsia="仿宋_GB2312"/>
        </w:rPr>
        <w:t>6、专业技术能力证明：具备履行合同所必需的设备和专业技术能力的证明材料(由投标人根据项目需求提供说明材料或者承诺)；</w:t>
      </w:r>
    </w:p>
    <w:p>
      <w:pPr>
        <w:pStyle w:val="null3"/>
      </w:pPr>
      <w:r>
        <w:rPr>
          <w:rFonts w:ascii="仿宋_GB2312" w:hAnsi="仿宋_GB2312" w:cs="仿宋_GB2312" w:eastAsia="仿宋_GB2312"/>
        </w:rPr>
        <w:t>7、法定代表人（负责人）委托授权书\身份证明：投标人应授权合法的人员参加投标全过程，其中法定代表人（负责人）直接参加投标的，须出具法定代表人身份证，并与营业执照上信息一致。法定代表人（负责人）授权代表参加投标的，须出具法定代表人（负责人）授权书及授权代表身份证。（其他组织或自然人参照执行）</w:t>
      </w:r>
    </w:p>
    <w:p>
      <w:pPr>
        <w:pStyle w:val="null3"/>
      </w:pPr>
      <w:r>
        <w:rPr>
          <w:rFonts w:ascii="仿宋_GB2312" w:hAnsi="仿宋_GB2312" w:cs="仿宋_GB2312" w:eastAsia="仿宋_GB2312"/>
        </w:rPr>
        <w:t>8、信用查询：在“信用中国”网站（www.creditchina.gov.cn)和“中国政府采购网”（ccgp.gov.cn）对投标单位信用信息进行查询，如果投标单位被查实在开标前已列入失信被执行人、重大税收违法失信主体、政府采购严重违法失信行为记录名单，其投标为无效；（以开标当天代理公司核查为准）</w:t>
      </w:r>
    </w:p>
    <w:p>
      <w:pPr>
        <w:pStyle w:val="null3"/>
      </w:pPr>
      <w:r>
        <w:rPr>
          <w:rFonts w:ascii="仿宋_GB2312" w:hAnsi="仿宋_GB2312" w:cs="仿宋_GB2312" w:eastAsia="仿宋_GB2312"/>
        </w:rPr>
        <w:t>9、关联关系：单位负责人为同一人或者存在直接控股、管理关系的不同供应商，不得参加同一合同项下的政府采购活动。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10、投标保证金：投标保证金缴纳凭证或担保机构出具的保函（供应商若提交保函，应于投标文件递交截止时间前将保函扫描件发送至代理机构邮箱）；</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白水县人民检察院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白水县雷公路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0913-6186035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屈晨、杨帆、贾娜娜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029-81779899转8009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13991639110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采购包1：911,375.00元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三联铜质水龙头</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开户名称：华晟国际项目管理有限公司</w:t>
            </w:r>
          </w:p>
          <w:p>
            <w:pPr>
              <w:pStyle w:val="null3"/>
            </w:pPr>
            <w:r>
              <w:rPr>
                <w:rFonts w:ascii="仿宋_GB2312" w:hAnsi="仿宋_GB2312" w:cs="仿宋_GB2312" w:eastAsia="仿宋_GB2312"/>
              </w:rPr>
              <w:t>开户银行：建设银行西安劳动路支行</w:t>
            </w:r>
          </w:p>
          <w:p>
            <w:pPr>
              <w:pStyle w:val="null3"/>
            </w:pPr>
            <w:r>
              <w:rPr>
                <w:rFonts w:ascii="仿宋_GB2312" w:hAnsi="仿宋_GB2312" w:cs="仿宋_GB2312" w:eastAsia="仿宋_GB2312"/>
              </w:rPr>
              <w:t>银行账号：610501 740015 00000 427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代理服务费收费标准：按照国家计委颁布的《招标代理服务收费管理暂行办法》（计价格[2002]1980号）和（发改办价格[2003]857号）收费标准计取。 银行户名：华晟国际项目管理有限公司 开户银行：建设银行西安劳动路支行 账 号：610501 740015 00000 427 转账事由：HSGJ2026-122项目代理服务费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白水县人民检察院</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白水县人民检察院</w:t>
      </w:r>
      <w:r>
        <w:rPr>
          <w:rFonts w:ascii="仿宋_GB2312" w:hAnsi="仿宋_GB2312" w:cs="仿宋_GB2312" w:eastAsia="仿宋_GB2312"/>
        </w:rPr>
        <w:t>负责解释。除上述招标文件内容，其他内容由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白水县人民检察院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联系人：屈晨、杨帆、贾娜娜</w:t>
      </w:r>
    </w:p>
    <w:p>
      <w:pPr>
        <w:pStyle w:val="null3"/>
      </w:pPr>
      <w:r>
        <w:rPr>
          <w:rFonts w:ascii="仿宋_GB2312" w:hAnsi="仿宋_GB2312" w:cs="仿宋_GB2312" w:eastAsia="仿宋_GB2312"/>
        </w:rPr>
        <w:t>联系电话：029-81779899转8009</w:t>
      </w:r>
    </w:p>
    <w:p>
      <w:pPr>
        <w:pStyle w:val="null3"/>
      </w:pPr>
      <w:r>
        <w:rPr>
          <w:rFonts w:ascii="仿宋_GB2312" w:hAnsi="仿宋_GB2312" w:cs="仿宋_GB2312" w:eastAsia="仿宋_GB2312"/>
        </w:rPr>
        <w:t>地址：西安市高新路88号尚品国际B幢25层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公益诉讼多功能检测及未成年人心理健康修复设备及软件采购项目，具体内容详见招标文件第三章。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911,375.00</w:t>
      </w:r>
    </w:p>
    <w:p>
      <w:pPr>
        <w:pStyle w:val="null3"/>
      </w:pPr>
      <w:r>
        <w:rPr>
          <w:rFonts w:ascii="仿宋_GB2312" w:hAnsi="仿宋_GB2312" w:cs="仿宋_GB2312" w:eastAsia="仿宋_GB2312"/>
        </w:rPr>
        <w:t>采购包最高限价（元）: 911,375.00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货物 公益诉讼多功能检测及未成年人心理健康修复设备及软件采购项目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911,375.00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 公益诉讼多功能检测及未成年人心理健康修复设备及软件采购项目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b/>
                <w:color w:val="000000"/>
              </w:rPr>
              <w:t>检测仪器部分</w:t>
            </w:r>
          </w:p>
          <w:tbl>
            <w:tblPr>
              <w:tblInd w:type="dxa" w:w="90"/>
              <w:tblBorders>
                <w:top w:val="none" w:color="000000" w:sz="4"/>
                <w:left w:val="none" w:color="000000" w:sz="4"/>
                <w:bottom w:val="none" w:color="000000" w:sz="4"/>
                <w:right w:val="none" w:color="000000" w:sz="4"/>
                <w:insideH w:val="none"/>
                <w:insideV w:val="none"/>
              </w:tblBorders>
            </w:tblPr>
            <w:tblGrid>
              <w:gridCol w:w="90"/>
              <w:gridCol w:w="220"/>
              <w:gridCol w:w="1892"/>
              <w:gridCol w:w="148"/>
              <w:gridCol w:w="193"/>
            </w:tblGrid>
            <w:tr>
              <w:tc>
                <w:tcPr>
                  <w:tcW w:type="dxa" w:w="9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b/>
                      <w:color w:val="000000"/>
                    </w:rPr>
                    <w:t>分类</w:t>
                  </w:r>
                </w:p>
              </w:tc>
              <w:tc>
                <w:tcPr>
                  <w:tcW w:type="dxa" w:w="22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b/>
                      <w:color w:val="000000"/>
                    </w:rPr>
                    <w:t>名称</w:t>
                  </w:r>
                </w:p>
              </w:tc>
              <w:tc>
                <w:tcPr>
                  <w:tcW w:type="dxa" w:w="1892"/>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b/>
                      <w:color w:val="000000"/>
                    </w:rPr>
                    <w:t>参数</w:t>
                  </w:r>
                </w:p>
              </w:tc>
              <w:tc>
                <w:tcPr>
                  <w:tcW w:type="dxa" w:w="148"/>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b/>
                      <w:color w:val="000000"/>
                    </w:rPr>
                    <w:t>单位</w:t>
                  </w:r>
                </w:p>
              </w:tc>
              <w:tc>
                <w:tcPr>
                  <w:tcW w:type="dxa" w:w="193"/>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b/>
                      <w:color w:val="000000"/>
                    </w:rPr>
                    <w:t>数量</w:t>
                  </w:r>
                </w:p>
              </w:tc>
            </w:tr>
            <w:tr>
              <w:tc>
                <w:tcPr>
                  <w:tcW w:type="dxa" w:w="90"/>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b/>
                      <w:color w:val="000000"/>
                    </w:rPr>
                    <w:t>公益诉讼多功能检测设备</w:t>
                  </w:r>
                </w:p>
              </w:tc>
              <w:tc>
                <w:tcPr>
                  <w:tcW w:type="dxa" w:w="2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b/>
                      <w:color w:val="000000"/>
                    </w:rPr>
                    <w:t>便携式一体化</w:t>
                  </w:r>
                  <w:r>
                    <w:rPr>
                      <w:rFonts w:ascii="仿宋_GB2312" w:hAnsi="仿宋_GB2312" w:cs="仿宋_GB2312" w:eastAsia="仿宋_GB2312"/>
                      <w:sz w:val="18"/>
                      <w:b/>
                      <w:color w:val="000000"/>
                    </w:rPr>
                    <w:t>食品</w:t>
                  </w:r>
                  <w:r>
                    <w:rPr>
                      <w:rFonts w:ascii="仿宋_GB2312" w:hAnsi="仿宋_GB2312" w:cs="仿宋_GB2312" w:eastAsia="仿宋_GB2312"/>
                      <w:sz w:val="18"/>
                      <w:b/>
                      <w:color w:val="000000"/>
                    </w:rPr>
                    <w:t>安全检测仪</w:t>
                  </w:r>
                </w:p>
              </w:tc>
              <w:tc>
                <w:tcPr>
                  <w:tcW w:type="dxa" w:w="189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color w:val="000000"/>
                    </w:rPr>
                    <w:t>（一）</w:t>
                  </w:r>
                  <w:r>
                    <w:rPr>
                      <w:rFonts w:ascii="仿宋_GB2312" w:hAnsi="仿宋_GB2312" w:cs="仿宋_GB2312" w:eastAsia="仿宋_GB2312"/>
                      <w:sz w:val="18"/>
                      <w:color w:val="000000"/>
                    </w:rPr>
                    <w:t>性能指标：</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便携手提箱体；</w:t>
                  </w:r>
                  <w:r>
                    <w:br/>
                  </w:r>
                  <w:r>
                    <w:rPr>
                      <w:rFonts w:ascii="仿宋_GB2312" w:hAnsi="仿宋_GB2312" w:cs="仿宋_GB2312" w:eastAsia="仿宋_GB2312"/>
                      <w:sz w:val="18"/>
                      <w:color w:val="000000"/>
                    </w:rPr>
                    <w:t>2、屏幕显示：≥10.1寸触摸屏，分辨率≥1024*768；</w:t>
                  </w:r>
                  <w:r>
                    <w:br/>
                  </w:r>
                  <w:r>
                    <w:rPr>
                      <w:rFonts w:ascii="仿宋_GB2312" w:hAnsi="仿宋_GB2312" w:cs="仿宋_GB2312" w:eastAsia="仿宋_GB2312"/>
                      <w:sz w:val="18"/>
                      <w:color w:val="000000"/>
                    </w:rPr>
                    <w:t>3、接口：≥4个USB接口，≥1个VGA接口，≥1个网络接口，≥1  个RS232接口，≥1个以太网接口，≥1个电源接口；</w:t>
                  </w:r>
                  <w:r>
                    <w:br/>
                  </w:r>
                  <w:r>
                    <w:rPr>
                      <w:rFonts w:ascii="仿宋_GB2312" w:hAnsi="仿宋_GB2312" w:cs="仿宋_GB2312" w:eastAsia="仿宋_GB2312"/>
                      <w:sz w:val="18"/>
                      <w:color w:val="000000"/>
                    </w:rPr>
                    <w:t>4</w:t>
                  </w:r>
                  <w:r>
                    <w:rPr>
                      <w:rFonts w:ascii="仿宋_GB2312" w:hAnsi="仿宋_GB2312" w:cs="仿宋_GB2312" w:eastAsia="仿宋_GB2312"/>
                      <w:sz w:val="18"/>
                      <w:color w:val="000000"/>
                    </w:rPr>
                    <w:t>、存储：</w:t>
                  </w:r>
                  <w:r>
                    <w:rPr>
                      <w:rFonts w:ascii="仿宋_GB2312" w:hAnsi="仿宋_GB2312" w:cs="仿宋_GB2312" w:eastAsia="仿宋_GB2312"/>
                      <w:sz w:val="18"/>
                      <w:color w:val="000000"/>
                    </w:rPr>
                    <w:t>≥16G固态硬盘，2G内存；数据保存≥20000条数据；</w:t>
                  </w:r>
                  <w:r>
                    <w:br/>
                  </w:r>
                  <w:r>
                    <w:rPr>
                      <w:rFonts w:ascii="仿宋_GB2312" w:hAnsi="仿宋_GB2312" w:cs="仿宋_GB2312" w:eastAsia="仿宋_GB2312"/>
                      <w:sz w:val="18"/>
                      <w:color w:val="000000"/>
                    </w:rPr>
                    <w:t>5</w:t>
                  </w:r>
                  <w:r>
                    <w:rPr>
                      <w:rFonts w:ascii="仿宋_GB2312" w:hAnsi="仿宋_GB2312" w:cs="仿宋_GB2312" w:eastAsia="仿宋_GB2312"/>
                      <w:sz w:val="18"/>
                      <w:color w:val="000000"/>
                    </w:rPr>
                    <w:t>、电源：内置锂电池，连续工作</w:t>
                  </w:r>
                  <w:r>
                    <w:rPr>
                      <w:rFonts w:ascii="仿宋_GB2312" w:hAnsi="仿宋_GB2312" w:cs="仿宋_GB2312" w:eastAsia="仿宋_GB2312"/>
                      <w:sz w:val="18"/>
                      <w:color w:val="000000"/>
                    </w:rPr>
                    <w:t>≥4小时</w:t>
                  </w:r>
                  <w:r>
                    <w:br/>
                  </w:r>
                  <w:r>
                    <w:rPr>
                      <w:rFonts w:ascii="仿宋_GB2312" w:hAnsi="仿宋_GB2312" w:cs="仿宋_GB2312" w:eastAsia="仿宋_GB2312"/>
                      <w:sz w:val="18"/>
                      <w:color w:val="000000"/>
                    </w:rPr>
                    <w:t>6</w:t>
                  </w:r>
                  <w:r>
                    <w:rPr>
                      <w:rFonts w:ascii="仿宋_GB2312" w:hAnsi="仿宋_GB2312" w:cs="仿宋_GB2312" w:eastAsia="仿宋_GB2312"/>
                      <w:sz w:val="18"/>
                      <w:color w:val="000000"/>
                    </w:rPr>
                    <w:t>、数据传输：具备蓝牙、</w:t>
                  </w:r>
                  <w:r>
                    <w:rPr>
                      <w:rFonts w:ascii="仿宋_GB2312" w:hAnsi="仿宋_GB2312" w:cs="仿宋_GB2312" w:eastAsia="仿宋_GB2312"/>
                      <w:sz w:val="18"/>
                      <w:color w:val="000000"/>
                    </w:rPr>
                    <w:t>WiFi和4G无线传输模块，检测数据可直接上传至相应平台</w:t>
                  </w:r>
                  <w:r>
                    <w:br/>
                  </w:r>
                  <w:r>
                    <w:rPr>
                      <w:rFonts w:ascii="仿宋_GB2312" w:hAnsi="仿宋_GB2312" w:cs="仿宋_GB2312" w:eastAsia="仿宋_GB2312"/>
                      <w:sz w:val="18"/>
                      <w:color w:val="000000"/>
                    </w:rPr>
                    <w:t>7</w:t>
                  </w:r>
                  <w:r>
                    <w:rPr>
                      <w:rFonts w:ascii="仿宋_GB2312" w:hAnsi="仿宋_GB2312" w:cs="仿宋_GB2312" w:eastAsia="仿宋_GB2312"/>
                      <w:sz w:val="18"/>
                      <w:color w:val="000000"/>
                    </w:rPr>
                    <w:t>、可实时显示检测过程的吸光度变化曲线，可以查看在检测时间内任意时刻的吸光度值；</w:t>
                  </w:r>
                  <w:r>
                    <w:br/>
                  </w:r>
                  <w:r>
                    <w:rPr>
                      <w:rFonts w:ascii="仿宋_GB2312" w:hAnsi="仿宋_GB2312" w:cs="仿宋_GB2312" w:eastAsia="仿宋_GB2312"/>
                      <w:sz w:val="18"/>
                      <w:color w:val="000000"/>
                    </w:rPr>
                    <w:t>8</w:t>
                  </w:r>
                  <w:r>
                    <w:rPr>
                      <w:rFonts w:ascii="仿宋_GB2312" w:hAnsi="仿宋_GB2312" w:cs="仿宋_GB2312" w:eastAsia="仿宋_GB2312"/>
                      <w:sz w:val="18"/>
                      <w:color w:val="000000"/>
                    </w:rPr>
                    <w:t>、具有自动检测功能且每个检测通道独立计时；</w:t>
                  </w:r>
                  <w:r>
                    <w:br/>
                  </w:r>
                  <w:r>
                    <w:rPr>
                      <w:rFonts w:ascii="仿宋_GB2312" w:hAnsi="仿宋_GB2312" w:cs="仿宋_GB2312" w:eastAsia="仿宋_GB2312"/>
                      <w:sz w:val="18"/>
                      <w:color w:val="000000"/>
                    </w:rPr>
                    <w:t>9</w:t>
                  </w:r>
                  <w:r>
                    <w:rPr>
                      <w:rFonts w:ascii="仿宋_GB2312" w:hAnsi="仿宋_GB2312" w:cs="仿宋_GB2312" w:eastAsia="仿宋_GB2312"/>
                      <w:sz w:val="18"/>
                      <w:color w:val="000000"/>
                    </w:rPr>
                    <w:t>、具备开机自检功能，开机后对光源进行自检；</w:t>
                  </w:r>
                  <w:r>
                    <w:br/>
                  </w:r>
                  <w:r>
                    <w:rPr>
                      <w:rFonts w:ascii="仿宋_GB2312" w:hAnsi="仿宋_GB2312" w:cs="仿宋_GB2312" w:eastAsia="仿宋_GB2312"/>
                      <w:sz w:val="18"/>
                      <w:color w:val="000000"/>
                    </w:rPr>
                    <w:t>10</w:t>
                  </w:r>
                  <w:r>
                    <w:rPr>
                      <w:rFonts w:ascii="仿宋_GB2312" w:hAnsi="仿宋_GB2312" w:cs="仿宋_GB2312" w:eastAsia="仿宋_GB2312"/>
                      <w:sz w:val="18"/>
                      <w:color w:val="000000"/>
                    </w:rPr>
                    <w:t>、具有一键光源校准功能；</w:t>
                  </w:r>
                  <w:r>
                    <w:br/>
                  </w:r>
                  <w:r>
                    <w:rPr>
                      <w:rFonts w:ascii="仿宋_GB2312" w:hAnsi="仿宋_GB2312" w:cs="仿宋_GB2312" w:eastAsia="仿宋_GB2312"/>
                      <w:sz w:val="18"/>
                      <w:color w:val="000000"/>
                    </w:rPr>
                    <w:t>1</w:t>
                  </w: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18"/>
                      <w:color w:val="000000"/>
                    </w:rPr>
                    <w:t>具有</w:t>
                  </w:r>
                  <w:r>
                    <w:rPr>
                      <w:rFonts w:ascii="仿宋_GB2312" w:hAnsi="仿宋_GB2312" w:cs="仿宋_GB2312" w:eastAsia="仿宋_GB2312"/>
                      <w:sz w:val="18"/>
                      <w:color w:val="000000"/>
                    </w:rPr>
                    <w:t>异常提示功能：</w:t>
                  </w:r>
                  <w:r>
                    <w:br/>
                  </w:r>
                  <w:r>
                    <w:rPr>
                      <w:rFonts w:ascii="仿宋_GB2312" w:hAnsi="仿宋_GB2312" w:cs="仿宋_GB2312" w:eastAsia="仿宋_GB2312"/>
                      <w:sz w:val="18"/>
                      <w:color w:val="000000"/>
                    </w:rPr>
                    <w:t>1</w:t>
                  </w:r>
                  <w:r>
                    <w:rPr>
                      <w:rFonts w:ascii="仿宋_GB2312" w:hAnsi="仿宋_GB2312" w:cs="仿宋_GB2312" w:eastAsia="仿宋_GB2312"/>
                      <w:sz w:val="18"/>
                      <w:color w:val="000000"/>
                    </w:rPr>
                    <w:t>2</w:t>
                  </w:r>
                  <w:r>
                    <w:rPr>
                      <w:rFonts w:ascii="仿宋_GB2312" w:hAnsi="仿宋_GB2312" w:cs="仿宋_GB2312" w:eastAsia="仿宋_GB2312"/>
                      <w:sz w:val="18"/>
                      <w:color w:val="000000"/>
                    </w:rPr>
                    <w:t>、具备同步视频教学功能；</w:t>
                  </w:r>
                  <w:r>
                    <w:br/>
                  </w:r>
                  <w:r>
                    <w:rPr>
                      <w:rFonts w:ascii="仿宋_GB2312" w:hAnsi="仿宋_GB2312" w:cs="仿宋_GB2312" w:eastAsia="仿宋_GB2312"/>
                      <w:sz w:val="18"/>
                      <w:color w:val="000000"/>
                    </w:rPr>
                    <w:t>1</w:t>
                  </w:r>
                  <w:r>
                    <w:rPr>
                      <w:rFonts w:ascii="仿宋_GB2312" w:hAnsi="仿宋_GB2312" w:cs="仿宋_GB2312" w:eastAsia="仿宋_GB2312"/>
                      <w:sz w:val="18"/>
                      <w:color w:val="000000"/>
                    </w:rPr>
                    <w:t>3</w:t>
                  </w:r>
                  <w:r>
                    <w:rPr>
                      <w:rFonts w:ascii="仿宋_GB2312" w:hAnsi="仿宋_GB2312" w:cs="仿宋_GB2312" w:eastAsia="仿宋_GB2312"/>
                      <w:sz w:val="18"/>
                      <w:color w:val="000000"/>
                    </w:rPr>
                    <w:t>、对照通道和检测通道可自由选择；</w:t>
                  </w:r>
                  <w:r>
                    <w:br/>
                  </w:r>
                  <w:r>
                    <w:rPr>
                      <w:rFonts w:ascii="仿宋_GB2312" w:hAnsi="仿宋_GB2312" w:cs="仿宋_GB2312" w:eastAsia="仿宋_GB2312"/>
                      <w:sz w:val="18"/>
                      <w:color w:val="000000"/>
                    </w:rPr>
                    <w:t>1</w:t>
                  </w:r>
                  <w:r>
                    <w:rPr>
                      <w:rFonts w:ascii="仿宋_GB2312" w:hAnsi="仿宋_GB2312" w:cs="仿宋_GB2312" w:eastAsia="仿宋_GB2312"/>
                      <w:sz w:val="18"/>
                      <w:color w:val="000000"/>
                    </w:rPr>
                    <w:t>4</w:t>
                  </w:r>
                  <w:r>
                    <w:rPr>
                      <w:rFonts w:ascii="仿宋_GB2312" w:hAnsi="仿宋_GB2312" w:cs="仿宋_GB2312" w:eastAsia="仿宋_GB2312"/>
                      <w:sz w:val="18"/>
                      <w:color w:val="000000"/>
                    </w:rPr>
                    <w:t>、自动生成检测报告，</w:t>
                  </w:r>
                  <w:r>
                    <w:rPr>
                      <w:rFonts w:ascii="仿宋_GB2312" w:hAnsi="仿宋_GB2312" w:cs="仿宋_GB2312" w:eastAsia="仿宋_GB2312"/>
                      <w:sz w:val="18"/>
                      <w:color w:val="000000"/>
                    </w:rPr>
                    <w:t>具有</w:t>
                  </w:r>
                  <w:r>
                    <w:rPr>
                      <w:rFonts w:ascii="仿宋_GB2312" w:hAnsi="仿宋_GB2312" w:cs="仿宋_GB2312" w:eastAsia="仿宋_GB2312"/>
                      <w:sz w:val="18"/>
                      <w:color w:val="000000"/>
                    </w:rPr>
                    <w:t>编辑</w:t>
                  </w:r>
                  <w:r>
                    <w:rPr>
                      <w:rFonts w:ascii="仿宋_GB2312" w:hAnsi="仿宋_GB2312" w:cs="仿宋_GB2312" w:eastAsia="仿宋_GB2312"/>
                      <w:sz w:val="18"/>
                      <w:color w:val="000000"/>
                    </w:rPr>
                    <w:t>功能</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1</w:t>
                  </w:r>
                  <w:r>
                    <w:rPr>
                      <w:rFonts w:ascii="仿宋_GB2312" w:hAnsi="仿宋_GB2312" w:cs="仿宋_GB2312" w:eastAsia="仿宋_GB2312"/>
                      <w:sz w:val="18"/>
                      <w:color w:val="000000"/>
                    </w:rPr>
                    <w:t>5</w:t>
                  </w:r>
                  <w:r>
                    <w:rPr>
                      <w:rFonts w:ascii="仿宋_GB2312" w:hAnsi="仿宋_GB2312" w:cs="仿宋_GB2312" w:eastAsia="仿宋_GB2312"/>
                      <w:sz w:val="18"/>
                      <w:color w:val="000000"/>
                    </w:rPr>
                    <w:t>、内置打印机，支持外接打印机打印；</w:t>
                  </w:r>
                  <w:r>
                    <w:br/>
                  </w:r>
                  <w:r>
                    <w:rPr>
                      <w:rFonts w:ascii="仿宋_GB2312" w:hAnsi="仿宋_GB2312" w:cs="仿宋_GB2312" w:eastAsia="仿宋_GB2312"/>
                      <w:sz w:val="18"/>
                      <w:color w:val="000000"/>
                    </w:rPr>
                    <w:t>1</w:t>
                  </w:r>
                  <w:r>
                    <w:rPr>
                      <w:rFonts w:ascii="仿宋_GB2312" w:hAnsi="仿宋_GB2312" w:cs="仿宋_GB2312" w:eastAsia="仿宋_GB2312"/>
                      <w:sz w:val="18"/>
                      <w:color w:val="000000"/>
                    </w:rPr>
                    <w:t>6</w:t>
                  </w:r>
                  <w:r>
                    <w:rPr>
                      <w:rFonts w:ascii="仿宋_GB2312" w:hAnsi="仿宋_GB2312" w:cs="仿宋_GB2312" w:eastAsia="仿宋_GB2312"/>
                      <w:sz w:val="18"/>
                      <w:color w:val="000000"/>
                    </w:rPr>
                    <w:t>、采用</w:t>
                  </w:r>
                  <w:r>
                    <w:rPr>
                      <w:rFonts w:ascii="仿宋_GB2312" w:hAnsi="仿宋_GB2312" w:cs="仿宋_GB2312" w:eastAsia="仿宋_GB2312"/>
                      <w:sz w:val="18"/>
                      <w:color w:val="000000"/>
                    </w:rPr>
                    <w:t>GB/T5009.199的方法检测；</w:t>
                  </w:r>
                  <w:r>
                    <w:br/>
                  </w:r>
                  <w:r>
                    <w:rPr>
                      <w:rFonts w:ascii="仿宋_GB2312" w:hAnsi="仿宋_GB2312" w:cs="仿宋_GB2312" w:eastAsia="仿宋_GB2312"/>
                      <w:sz w:val="18"/>
                      <w:color w:val="000000"/>
                    </w:rPr>
                    <w:t>1</w:t>
                  </w:r>
                  <w:r>
                    <w:rPr>
                      <w:rFonts w:ascii="仿宋_GB2312" w:hAnsi="仿宋_GB2312" w:cs="仿宋_GB2312" w:eastAsia="仿宋_GB2312"/>
                      <w:sz w:val="18"/>
                      <w:color w:val="000000"/>
                    </w:rPr>
                    <w:t>7</w:t>
                  </w:r>
                  <w:r>
                    <w:rPr>
                      <w:rFonts w:ascii="仿宋_GB2312" w:hAnsi="仿宋_GB2312" w:cs="仿宋_GB2312" w:eastAsia="仿宋_GB2312"/>
                      <w:sz w:val="18"/>
                      <w:color w:val="000000"/>
                    </w:rPr>
                    <w:t>、检测通道数：</w:t>
                  </w:r>
                  <w:r>
                    <w:rPr>
                      <w:rFonts w:ascii="仿宋_GB2312" w:hAnsi="仿宋_GB2312" w:cs="仿宋_GB2312" w:eastAsia="仿宋_GB2312"/>
                      <w:sz w:val="18"/>
                      <w:color w:val="000000"/>
                    </w:rPr>
                    <w:t>≥24通道；</w:t>
                  </w:r>
                  <w:r>
                    <w:br/>
                  </w:r>
                  <w:r>
                    <w:rPr>
                      <w:rFonts w:ascii="仿宋_GB2312" w:hAnsi="仿宋_GB2312" w:cs="仿宋_GB2312" w:eastAsia="仿宋_GB2312"/>
                      <w:sz w:val="18"/>
                      <w:color w:val="000000"/>
                    </w:rPr>
                    <w:t>18</w:t>
                  </w:r>
                  <w:r>
                    <w:rPr>
                      <w:rFonts w:ascii="仿宋_GB2312" w:hAnsi="仿宋_GB2312" w:cs="仿宋_GB2312" w:eastAsia="仿宋_GB2312"/>
                      <w:sz w:val="18"/>
                      <w:color w:val="000000"/>
                    </w:rPr>
                    <w:t>、免疫层析模块检测通道数</w:t>
                  </w:r>
                  <w:r>
                    <w:rPr>
                      <w:rFonts w:ascii="仿宋_GB2312" w:hAnsi="仿宋_GB2312" w:cs="仿宋_GB2312" w:eastAsia="仿宋_GB2312"/>
                      <w:sz w:val="18"/>
                      <w:color w:val="000000"/>
                    </w:rPr>
                    <w:t>：</w:t>
                  </w:r>
                  <w:r>
                    <w:rPr>
                      <w:rFonts w:ascii="仿宋_GB2312" w:hAnsi="仿宋_GB2312" w:cs="仿宋_GB2312" w:eastAsia="仿宋_GB2312"/>
                      <w:sz w:val="18"/>
                      <w:color w:val="000000"/>
                    </w:rPr>
                    <w:t>≥2个检测通道；</w:t>
                  </w:r>
                  <w:r>
                    <w:br/>
                  </w:r>
                  <w:r>
                    <w:rPr>
                      <w:rFonts w:ascii="仿宋_GB2312" w:hAnsi="仿宋_GB2312" w:cs="仿宋_GB2312" w:eastAsia="仿宋_GB2312"/>
                      <w:sz w:val="18"/>
                      <w:color w:val="000000"/>
                    </w:rPr>
                    <w:t>19</w:t>
                  </w:r>
                  <w:r>
                    <w:rPr>
                      <w:rFonts w:ascii="仿宋_GB2312" w:hAnsi="仿宋_GB2312" w:cs="仿宋_GB2312" w:eastAsia="仿宋_GB2312"/>
                      <w:sz w:val="18"/>
                      <w:color w:val="000000"/>
                    </w:rPr>
                    <w:t>、免疫层析模块读数时间：</w:t>
                  </w:r>
                  <w:r>
                    <w:rPr>
                      <w:rFonts w:ascii="仿宋_GB2312" w:hAnsi="仿宋_GB2312" w:cs="仿宋_GB2312" w:eastAsia="仿宋_GB2312"/>
                      <w:sz w:val="18"/>
                      <w:color w:val="000000"/>
                    </w:rPr>
                    <w:t>≤7秒；</w:t>
                  </w:r>
                  <w:r>
                    <w:br/>
                  </w:r>
                  <w:r>
                    <w:rPr>
                      <w:rFonts w:ascii="仿宋_GB2312" w:hAnsi="仿宋_GB2312" w:cs="仿宋_GB2312" w:eastAsia="仿宋_GB2312"/>
                      <w:sz w:val="18"/>
                      <w:color w:val="000000"/>
                    </w:rPr>
                    <w:t>20</w:t>
                  </w:r>
                  <w:r>
                    <w:rPr>
                      <w:rFonts w:ascii="仿宋_GB2312" w:hAnsi="仿宋_GB2312" w:cs="仿宋_GB2312" w:eastAsia="仿宋_GB2312"/>
                      <w:sz w:val="18"/>
                      <w:color w:val="000000"/>
                    </w:rPr>
                    <w:t>、免疫层析模块判定方式：自动判定试纸有效性、阴阳性等信息，</w:t>
                  </w:r>
                  <w:r>
                    <w:rPr>
                      <w:rFonts w:ascii="仿宋_GB2312" w:hAnsi="仿宋_GB2312" w:cs="仿宋_GB2312" w:eastAsia="仿宋_GB2312"/>
                      <w:sz w:val="18"/>
                      <w:color w:val="000000"/>
                    </w:rPr>
                    <w:t>满足消线，比线，显线等判断方法；</w:t>
                  </w:r>
                  <w:r>
                    <w:br/>
                  </w:r>
                  <w:r>
                    <w:rPr>
                      <w:rFonts w:ascii="仿宋_GB2312" w:hAnsi="仿宋_GB2312" w:cs="仿宋_GB2312" w:eastAsia="仿宋_GB2312"/>
                      <w:sz w:val="18"/>
                      <w:color w:val="000000"/>
                    </w:rPr>
                    <w:t>2</w:t>
                  </w:r>
                  <w:r>
                    <w:rPr>
                      <w:rFonts w:ascii="仿宋_GB2312" w:hAnsi="仿宋_GB2312" w:cs="仿宋_GB2312" w:eastAsia="仿宋_GB2312"/>
                      <w:sz w:val="18"/>
                      <w:color w:val="000000"/>
                    </w:rPr>
                    <w:t>1</w:t>
                  </w:r>
                  <w:r>
                    <w:rPr>
                      <w:rFonts w:ascii="仿宋_GB2312" w:hAnsi="仿宋_GB2312" w:cs="仿宋_GB2312" w:eastAsia="仿宋_GB2312"/>
                      <w:sz w:val="18"/>
                      <w:color w:val="000000"/>
                    </w:rPr>
                    <w:t>、免疫层析模块支持手动校准</w:t>
                  </w:r>
                  <w:r>
                    <w:rPr>
                      <w:rFonts w:ascii="仿宋_GB2312" w:hAnsi="仿宋_GB2312" w:cs="仿宋_GB2312" w:eastAsia="仿宋_GB2312"/>
                      <w:sz w:val="18"/>
                      <w:color w:val="000000"/>
                    </w:rPr>
                    <w:t>、</w:t>
                  </w:r>
                  <w:r>
                    <w:rPr>
                      <w:rFonts w:ascii="仿宋_GB2312" w:hAnsi="仿宋_GB2312" w:cs="仿宋_GB2312" w:eastAsia="仿宋_GB2312"/>
                      <w:sz w:val="18"/>
                      <w:color w:val="000000"/>
                    </w:rPr>
                    <w:t>支持无效卡识别。</w:t>
                  </w:r>
                  <w:r>
                    <w:br/>
                  </w:r>
                  <w:r>
                    <w:rPr>
                      <w:rFonts w:ascii="仿宋_GB2312" w:hAnsi="仿宋_GB2312" w:cs="仿宋_GB2312" w:eastAsia="仿宋_GB2312"/>
                      <w:sz w:val="18"/>
                      <w:color w:val="000000"/>
                    </w:rPr>
                    <w:t>（二）光电比色模块：</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1）光源类型：高精度LED集成光源；</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2）吸光度分辨率：≤0.001A；</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3）光电流漂移：≤±0.1%/3min；</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4）暗电流漂移：≤±0.1%/3min；</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5）波长准确度：≤±1.0nm；</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6）波长重复性：≤0.5nm；</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 xml:space="preserve">7）透射比准确度：≤±0.5%； </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8）透射比重复性：≤0.1%</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9）通道间偏差：≤0.5%；</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10）线性误差：≤5%；</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11）抑制率测量范围：0%~100%。</w:t>
                  </w:r>
                  <w:r>
                    <w:br/>
                  </w:r>
                  <w:r>
                    <w:rPr>
                      <w:rFonts w:ascii="仿宋_GB2312" w:hAnsi="仿宋_GB2312" w:cs="仿宋_GB2312" w:eastAsia="仿宋_GB2312"/>
                      <w:sz w:val="18"/>
                      <w:color w:val="000000"/>
                    </w:rPr>
                    <w:t>（三）分光光度模块：</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1）波长范围：320~1100nm；</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2）光谱带宽 ：1.0 nm；</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3）吸光度分辨率 ：≤0.001A；</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4）光电流漂移：±0.1%/3min；</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5）暗电流漂移：士0.1%/3min；</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6）透射比准确度 ：±0.5%；</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7）透射比重复性 ：≤0.2%；</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8）杂散光：≤0.1%；</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9）稳定性：±0.002 A/3min；</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10）通道间偏差 ：≤0.5%。</w:t>
                  </w:r>
                  <w:r>
                    <w:br/>
                  </w:r>
                  <w:r>
                    <w:rPr>
                      <w:rFonts w:ascii="仿宋_GB2312" w:hAnsi="仿宋_GB2312" w:cs="仿宋_GB2312" w:eastAsia="仿宋_GB2312"/>
                      <w:sz w:val="18"/>
                      <w:color w:val="000000"/>
                    </w:rPr>
                    <w:t>（四）免疫层析模块（胶体金卡检测模块）：</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1）光源类型：超高亮度、高精度LED光源；</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2）探测器：CMOS数字摄像头或CCD；</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3）检测方法：光电成像方式或全固态反射式检测系统；</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4）识别方式：自动识别；</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5）测量准确度：≤±4.0%；</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6）重复性（CV值）：≤1.0%；</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7）线性相关系数：r≥0.99；</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8）通道间一致性：≤2.0%；</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9）示值稳定性：≤3.0%；</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10）显示值分辨率（T/C的值）：0.001。</w:t>
                  </w:r>
                  <w:r>
                    <w:br/>
                  </w:r>
                  <w:r>
                    <w:rPr>
                      <w:rFonts w:ascii="仿宋_GB2312" w:hAnsi="仿宋_GB2312" w:cs="仿宋_GB2312" w:eastAsia="仿宋_GB2312"/>
                      <w:sz w:val="18"/>
                      <w:color w:val="000000"/>
                    </w:rPr>
                    <w:t>1、仪器内置有流通领域食品编码库以及不同检测项目对应的国家限量标准；</w:t>
                  </w:r>
                  <w:r>
                    <w:br/>
                  </w:r>
                  <w:r>
                    <w:rPr>
                      <w:rFonts w:ascii="仿宋_GB2312" w:hAnsi="仿宋_GB2312" w:cs="仿宋_GB2312" w:eastAsia="仿宋_GB2312"/>
                      <w:sz w:val="18"/>
                      <w:color w:val="000000"/>
                    </w:rPr>
                    <w:t>2、仪器可以查询食品标准数据库、内置食品相关国家标准；可以查询有毒有害物质数据库；</w:t>
                  </w:r>
                  <w:r>
                    <w:br/>
                  </w:r>
                  <w:r>
                    <w:rPr>
                      <w:rFonts w:ascii="仿宋_GB2312" w:hAnsi="仿宋_GB2312" w:cs="仿宋_GB2312" w:eastAsia="仿宋_GB2312"/>
                      <w:sz w:val="18"/>
                      <w:color w:val="000000"/>
                    </w:rPr>
                    <w:t>3、仪器检测数据可直接接收其他平台下达的任务也可将检测数据上传至相应管理平台，并且支持数据上传功能；</w:t>
                  </w:r>
                  <w:r>
                    <w:br/>
                  </w:r>
                  <w:r>
                    <w:rPr>
                      <w:rFonts w:ascii="仿宋_GB2312" w:hAnsi="仿宋_GB2312" w:cs="仿宋_GB2312" w:eastAsia="仿宋_GB2312"/>
                      <w:sz w:val="18"/>
                      <w:color w:val="000000"/>
                    </w:rPr>
                    <w:t>4、实时提醒电池电量；</w:t>
                  </w:r>
                  <w:r>
                    <w:br/>
                  </w:r>
                  <w:r>
                    <w:rPr>
                      <w:rFonts w:ascii="仿宋_GB2312" w:hAnsi="仿宋_GB2312" w:cs="仿宋_GB2312" w:eastAsia="仿宋_GB2312"/>
                      <w:sz w:val="18"/>
                      <w:color w:val="000000"/>
                    </w:rPr>
                    <w:t>5</w:t>
                  </w:r>
                  <w:r>
                    <w:rPr>
                      <w:rFonts w:ascii="仿宋_GB2312" w:hAnsi="仿宋_GB2312" w:cs="仿宋_GB2312" w:eastAsia="仿宋_GB2312"/>
                      <w:sz w:val="18"/>
                      <w:color w:val="000000"/>
                    </w:rPr>
                    <w:t>、数据管理：</w:t>
                  </w:r>
                  <w:r>
                    <w:br/>
                  </w:r>
                  <w:r>
                    <w:rPr>
                      <w:rFonts w:ascii="仿宋_GB2312" w:hAnsi="仿宋_GB2312" w:cs="仿宋_GB2312" w:eastAsia="仿宋_GB2312"/>
                      <w:sz w:val="18"/>
                      <w:color w:val="000000"/>
                    </w:rPr>
                    <w:t>①　查询：可通过条件和条件组合查询，可选择时间查询；</w:t>
                  </w:r>
                  <w:r>
                    <w:br/>
                  </w:r>
                  <w:r>
                    <w:rPr>
                      <w:rFonts w:ascii="仿宋_GB2312" w:hAnsi="仿宋_GB2312" w:cs="仿宋_GB2312" w:eastAsia="仿宋_GB2312"/>
                      <w:sz w:val="18"/>
                      <w:color w:val="000000"/>
                    </w:rPr>
                    <w:t>②　编辑：可编辑项目商品信息内容和处理方式；</w:t>
                  </w:r>
                  <w:r>
                    <w:br/>
                  </w:r>
                  <w:r>
                    <w:rPr>
                      <w:rFonts w:ascii="仿宋_GB2312" w:hAnsi="仿宋_GB2312" w:cs="仿宋_GB2312" w:eastAsia="仿宋_GB2312"/>
                      <w:sz w:val="18"/>
                      <w:color w:val="000000"/>
                    </w:rPr>
                    <w:t>③　打印：支持打印预览，可选打印小或A4大小报告，可逐条打印或者选择打印；</w:t>
                  </w:r>
                  <w:r>
                    <w:br/>
                  </w:r>
                  <w:r>
                    <w:rPr>
                      <w:rFonts w:ascii="仿宋_GB2312" w:hAnsi="仿宋_GB2312" w:cs="仿宋_GB2312" w:eastAsia="仿宋_GB2312"/>
                      <w:sz w:val="18"/>
                      <w:color w:val="000000"/>
                    </w:rPr>
                    <w:t>④　保存：检测完成自动保存，也可选择性保存；</w:t>
                  </w:r>
                  <w:r>
                    <w:br/>
                  </w:r>
                  <w:r>
                    <w:rPr>
                      <w:rFonts w:ascii="仿宋_GB2312" w:hAnsi="仿宋_GB2312" w:cs="仿宋_GB2312" w:eastAsia="仿宋_GB2312"/>
                      <w:sz w:val="18"/>
                      <w:color w:val="000000"/>
                    </w:rPr>
                    <w:t>⑤　上传：可逐条上传或者选择性上传，可一键上传；</w:t>
                  </w:r>
                  <w:r>
                    <w:br/>
                  </w:r>
                  <w:r>
                    <w:rPr>
                      <w:rFonts w:ascii="仿宋_GB2312" w:hAnsi="仿宋_GB2312" w:cs="仿宋_GB2312" w:eastAsia="仿宋_GB2312"/>
                      <w:sz w:val="18"/>
                      <w:color w:val="000000"/>
                    </w:rPr>
                    <w:t>⑥　导出：可逐条导出或者选择性导出EXCEL表格；</w:t>
                  </w:r>
                  <w:r>
                    <w:br/>
                  </w:r>
                  <w:r>
                    <w:rPr>
                      <w:rFonts w:ascii="仿宋_GB2312" w:hAnsi="仿宋_GB2312" w:cs="仿宋_GB2312" w:eastAsia="仿宋_GB2312"/>
                      <w:sz w:val="18"/>
                      <w:color w:val="000000"/>
                    </w:rPr>
                    <w:t>6</w:t>
                  </w:r>
                  <w:r>
                    <w:rPr>
                      <w:rFonts w:ascii="仿宋_GB2312" w:hAnsi="仿宋_GB2312" w:cs="仿宋_GB2312" w:eastAsia="仿宋_GB2312"/>
                      <w:sz w:val="18"/>
                      <w:color w:val="000000"/>
                    </w:rPr>
                    <w:t>、服务配套有检测技术在线培训平台，平台有电脑端、小程序端、移动端</w:t>
                  </w:r>
                  <w:r>
                    <w:rPr>
                      <w:rFonts w:ascii="仿宋_GB2312" w:hAnsi="仿宋_GB2312" w:cs="仿宋_GB2312" w:eastAsia="仿宋_GB2312"/>
                      <w:sz w:val="18"/>
                      <w:color w:val="000000"/>
                    </w:rPr>
                    <w:t>APP，为用户免费提供检测操作视频，检测技术练习题以及考试服务。</w:t>
                  </w:r>
                </w:p>
              </w:tc>
              <w:tc>
                <w:tcPr>
                  <w:tcW w:type="dxa" w:w="14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台</w:t>
                  </w:r>
                </w:p>
              </w:tc>
              <w:tc>
                <w:tcPr>
                  <w:tcW w:type="dxa" w:w="1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1</w:t>
                  </w:r>
                </w:p>
              </w:tc>
            </w:tr>
            <w:tr>
              <w:tc>
                <w:tcPr>
                  <w:tcW w:type="dxa" w:w="90"/>
                  <w:vMerge/>
                  <w:tcBorders>
                    <w:top w:val="none" w:color="000000" w:sz="4"/>
                    <w:left w:val="singl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b/>
                      <w:color w:val="000000"/>
                    </w:rPr>
                    <w:t>便携式食品重金属快速检测仪</w:t>
                  </w:r>
                </w:p>
              </w:tc>
              <w:tc>
                <w:tcPr>
                  <w:tcW w:type="dxa" w:w="189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color w:val="000000"/>
                    </w:rPr>
                    <w:t>（一）技术参数：</w:t>
                  </w:r>
                  <w:r>
                    <w:br/>
                  </w:r>
                  <w:r>
                    <w:rPr>
                      <w:rFonts w:ascii="仿宋_GB2312" w:hAnsi="仿宋_GB2312" w:cs="仿宋_GB2312" w:eastAsia="仿宋_GB2312"/>
                      <w:sz w:val="18"/>
                      <w:color w:val="000000"/>
                    </w:rPr>
                    <w:t>1、检测项目：铜、镉、铅、锌、砷、汞、铊、锰、锑、镍等等多种重金属；</w:t>
                  </w:r>
                  <w:r>
                    <w:br/>
                  </w:r>
                  <w:r>
                    <w:rPr>
                      <w:rFonts w:ascii="仿宋_GB2312" w:hAnsi="仿宋_GB2312" w:cs="仿宋_GB2312" w:eastAsia="仿宋_GB2312"/>
                      <w:sz w:val="18"/>
                      <w:color w:val="000000"/>
                    </w:rPr>
                    <w:t>2、检测范围：5ppb-5ppm；</w:t>
                  </w:r>
                  <w:r>
                    <w:br/>
                  </w:r>
                  <w:r>
                    <w:rPr>
                      <w:rFonts w:ascii="仿宋_GB2312" w:hAnsi="仿宋_GB2312" w:cs="仿宋_GB2312" w:eastAsia="仿宋_GB2312"/>
                      <w:sz w:val="18"/>
                    </w:rPr>
                    <w:t>3、检测精度：RSD≤1%（以大米中镉0.5ppm计）；</w:t>
                  </w:r>
                  <w:r>
                    <w:br/>
                  </w:r>
                  <w:r>
                    <w:rPr>
                      <w:rFonts w:ascii="仿宋_GB2312" w:hAnsi="仿宋_GB2312" w:cs="仿宋_GB2312" w:eastAsia="仿宋_GB2312"/>
                      <w:sz w:val="18"/>
                      <w:color w:val="000000"/>
                    </w:rPr>
                    <w:t>4、检出限：≤0.5ppb；</w:t>
                  </w:r>
                  <w:r>
                    <w:br/>
                  </w:r>
                  <w:r>
                    <w:rPr>
                      <w:rFonts w:ascii="仿宋_GB2312" w:hAnsi="仿宋_GB2312" w:cs="仿宋_GB2312" w:eastAsia="仿宋_GB2312"/>
                      <w:sz w:val="18"/>
                      <w:color w:val="000000"/>
                    </w:rPr>
                    <w:t>5、检测方法：阳极溶出法。</w:t>
                  </w:r>
                  <w:r>
                    <w:br/>
                  </w:r>
                  <w:r>
                    <w:rPr>
                      <w:rFonts w:ascii="仿宋_GB2312" w:hAnsi="仿宋_GB2312" w:cs="仿宋_GB2312" w:eastAsia="仿宋_GB2312"/>
                      <w:sz w:val="18"/>
                      <w:color w:val="000000"/>
                    </w:rPr>
                    <w:t>6</w:t>
                  </w:r>
                  <w:r>
                    <w:rPr>
                      <w:rFonts w:ascii="仿宋_GB2312" w:hAnsi="仿宋_GB2312" w:cs="仿宋_GB2312" w:eastAsia="仿宋_GB2312"/>
                      <w:sz w:val="18"/>
                      <w:color w:val="000000"/>
                    </w:rPr>
                    <w:t>、每个样品检测时间</w:t>
                  </w:r>
                  <w:r>
                    <w:rPr>
                      <w:rFonts w:ascii="仿宋_GB2312" w:hAnsi="仿宋_GB2312" w:cs="仿宋_GB2312" w:eastAsia="仿宋_GB2312"/>
                      <w:sz w:val="18"/>
                      <w:color w:val="000000"/>
                    </w:rPr>
                    <w:t>≤</w:t>
                  </w:r>
                  <w:r>
                    <w:rPr>
                      <w:rFonts w:ascii="仿宋_GB2312" w:hAnsi="仿宋_GB2312" w:cs="仿宋_GB2312" w:eastAsia="仿宋_GB2312"/>
                      <w:sz w:val="18"/>
                      <w:color w:val="000000"/>
                    </w:rPr>
                    <w:t>20分钟；</w:t>
                  </w:r>
                  <w:r>
                    <w:br/>
                  </w:r>
                  <w:r>
                    <w:rPr>
                      <w:rFonts w:ascii="仿宋_GB2312" w:hAnsi="仿宋_GB2312" w:cs="仿宋_GB2312" w:eastAsia="仿宋_GB2312"/>
                      <w:sz w:val="18"/>
                      <w:color w:val="000000"/>
                    </w:rPr>
                    <w:t>7</w:t>
                  </w:r>
                  <w:r>
                    <w:rPr>
                      <w:rFonts w:ascii="仿宋_GB2312" w:hAnsi="仿宋_GB2312" w:cs="仿宋_GB2312" w:eastAsia="仿宋_GB2312"/>
                      <w:sz w:val="18"/>
                      <w:color w:val="000000"/>
                    </w:rPr>
                    <w:t>、</w:t>
                  </w:r>
                  <w:r>
                    <w:rPr>
                      <w:rFonts w:ascii="仿宋_GB2312" w:hAnsi="仿宋_GB2312" w:cs="仿宋_GB2312" w:eastAsia="仿宋_GB2312"/>
                      <w:sz w:val="18"/>
                      <w:color w:val="000000"/>
                    </w:rPr>
                    <w:t>检测精度优于</w:t>
                  </w:r>
                  <w:r>
                    <w:rPr>
                      <w:rFonts w:ascii="仿宋_GB2312" w:hAnsi="仿宋_GB2312" w:cs="仿宋_GB2312" w:eastAsia="仿宋_GB2312"/>
                      <w:sz w:val="18"/>
                      <w:color w:val="000000"/>
                    </w:rPr>
                    <w:t>1ppb；</w:t>
                  </w:r>
                  <w:r>
                    <w:br/>
                  </w:r>
                  <w:r>
                    <w:rPr>
                      <w:rFonts w:ascii="仿宋_GB2312" w:hAnsi="仿宋_GB2312" w:cs="仿宋_GB2312" w:eastAsia="仿宋_GB2312"/>
                      <w:sz w:val="18"/>
                      <w:color w:val="000000"/>
                    </w:rPr>
                    <w:t>8、</w:t>
                  </w:r>
                  <w:r>
                    <w:rPr>
                      <w:rFonts w:ascii="仿宋_GB2312" w:hAnsi="仿宋_GB2312" w:cs="仿宋_GB2312" w:eastAsia="仿宋_GB2312"/>
                      <w:sz w:val="18"/>
                      <w:color w:val="000000"/>
                    </w:rPr>
                    <w:t>服务配套有检测技术在线培训平台，平台有电脑端、小程序端、移动端</w:t>
                  </w:r>
                  <w:r>
                    <w:rPr>
                      <w:rFonts w:ascii="仿宋_GB2312" w:hAnsi="仿宋_GB2312" w:cs="仿宋_GB2312" w:eastAsia="仿宋_GB2312"/>
                      <w:sz w:val="18"/>
                      <w:color w:val="000000"/>
                    </w:rPr>
                    <w:t>APP，为用户免费提供检测操作视频，检测技术练习题以及考试服务。</w:t>
                  </w:r>
                </w:p>
              </w:tc>
              <w:tc>
                <w:tcPr>
                  <w:tcW w:type="dxa" w:w="14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台</w:t>
                  </w:r>
                </w:p>
              </w:tc>
              <w:tc>
                <w:tcPr>
                  <w:tcW w:type="dxa" w:w="1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1</w:t>
                  </w:r>
                </w:p>
              </w:tc>
            </w:tr>
            <w:tr>
              <w:tc>
                <w:tcPr>
                  <w:tcW w:type="dxa" w:w="90"/>
                  <w:vMerge/>
                  <w:tcBorders>
                    <w:top w:val="none" w:color="000000" w:sz="4"/>
                    <w:left w:val="singl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b/>
                      <w:color w:val="000000"/>
                    </w:rPr>
                    <w:t>ATP荧光检测仪</w:t>
                  </w:r>
                </w:p>
              </w:tc>
              <w:tc>
                <w:tcPr>
                  <w:tcW w:type="dxa" w:w="189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color w:val="000000"/>
                    </w:rPr>
                    <w:t>一、技术参数：</w:t>
                  </w:r>
                  <w:r>
                    <w:br/>
                  </w:r>
                  <w:r>
                    <w:rPr>
                      <w:rFonts w:ascii="仿宋_GB2312" w:hAnsi="仿宋_GB2312" w:cs="仿宋_GB2312" w:eastAsia="仿宋_GB2312"/>
                      <w:sz w:val="18"/>
                      <w:color w:val="000000"/>
                    </w:rPr>
                    <w:t>1、准确度：1×10</w:t>
                  </w:r>
                  <w:r>
                    <w:rPr>
                      <w:rFonts w:ascii="仿宋_GB2312" w:hAnsi="仿宋_GB2312" w:cs="仿宋_GB2312" w:eastAsia="仿宋_GB2312"/>
                      <w:sz w:val="18"/>
                      <w:color w:val="000000"/>
                    </w:rPr>
                    <w:t>⁻</w:t>
                  </w:r>
                  <w:r>
                    <w:rPr>
                      <w:rFonts w:ascii="仿宋_GB2312" w:hAnsi="仿宋_GB2312" w:cs="仿宋_GB2312" w:eastAsia="仿宋_GB2312"/>
                      <w:sz w:val="18"/>
                      <w:color w:val="000000"/>
                    </w:rPr>
                    <w:t>¹</w:t>
                  </w:r>
                  <w:r>
                    <w:rPr>
                      <w:rFonts w:ascii="仿宋_GB2312" w:hAnsi="仿宋_GB2312" w:cs="仿宋_GB2312" w:eastAsia="仿宋_GB2312"/>
                      <w:sz w:val="18"/>
                      <w:color w:val="000000"/>
                    </w:rPr>
                    <w:t>⁶</w:t>
                  </w:r>
                  <w:r>
                    <w:rPr>
                      <w:rFonts w:ascii="仿宋_GB2312" w:hAnsi="仿宋_GB2312" w:cs="仿宋_GB2312" w:eastAsia="仿宋_GB2312"/>
                      <w:sz w:val="18"/>
                      <w:color w:val="000000"/>
                    </w:rPr>
                    <w:t>mol  ATP；</w:t>
                  </w:r>
                  <w:r>
                    <w:br/>
                  </w:r>
                  <w:r>
                    <w:rPr>
                      <w:rFonts w:ascii="仿宋_GB2312" w:hAnsi="仿宋_GB2312" w:cs="仿宋_GB2312" w:eastAsia="仿宋_GB2312"/>
                      <w:sz w:val="18"/>
                      <w:color w:val="000000"/>
                    </w:rPr>
                    <w:t>2、精度：</w:t>
                  </w:r>
                  <w:r>
                    <w:rPr>
                      <w:rFonts w:ascii="仿宋_GB2312" w:hAnsi="仿宋_GB2312" w:cs="仿宋_GB2312" w:eastAsia="仿宋_GB2312"/>
                      <w:sz w:val="18"/>
                      <w:color w:val="000000"/>
                    </w:rPr>
                    <w:t>≤</w:t>
                  </w:r>
                  <w:r>
                    <w:rPr>
                      <w:rFonts w:ascii="仿宋_GB2312" w:hAnsi="仿宋_GB2312" w:cs="仿宋_GB2312" w:eastAsia="仿宋_GB2312"/>
                      <w:sz w:val="18"/>
                      <w:color w:val="000000"/>
                    </w:rPr>
                    <w:t>1 RLU(相对发光单位)；</w:t>
                  </w:r>
                  <w:r>
                    <w:br/>
                  </w:r>
                  <w:r>
                    <w:rPr>
                      <w:rFonts w:ascii="仿宋_GB2312" w:hAnsi="仿宋_GB2312" w:cs="仿宋_GB2312" w:eastAsia="仿宋_GB2312"/>
                      <w:sz w:val="18"/>
                      <w:color w:val="000000"/>
                    </w:rPr>
                    <w:t>3、</w:t>
                  </w:r>
                  <w:r>
                    <w:rPr>
                      <w:rFonts w:ascii="仿宋_GB2312" w:hAnsi="仿宋_GB2312" w:cs="仿宋_GB2312" w:eastAsia="仿宋_GB2312"/>
                      <w:sz w:val="18"/>
                      <w:color w:val="000000"/>
                    </w:rPr>
                    <w:t>检测范围：</w:t>
                  </w:r>
                  <w:r>
                    <w:rPr>
                      <w:rFonts w:ascii="仿宋_GB2312" w:hAnsi="仿宋_GB2312" w:cs="仿宋_GB2312" w:eastAsia="仿宋_GB2312"/>
                      <w:sz w:val="18"/>
                      <w:color w:val="000000"/>
                    </w:rPr>
                    <w:t>0~9999 RLU(相对发光单位)；</w:t>
                  </w:r>
                  <w:r>
                    <w:br/>
                  </w:r>
                  <w:r>
                    <w:rPr>
                      <w:rFonts w:ascii="仿宋_GB2312" w:hAnsi="仿宋_GB2312" w:cs="仿宋_GB2312" w:eastAsia="仿宋_GB2312"/>
                      <w:sz w:val="18"/>
                      <w:color w:val="000000"/>
                    </w:rPr>
                    <w:t>4、</w:t>
                  </w:r>
                  <w:r>
                    <w:rPr>
                      <w:rFonts w:ascii="仿宋_GB2312" w:hAnsi="仿宋_GB2312" w:cs="仿宋_GB2312" w:eastAsia="仿宋_GB2312"/>
                      <w:sz w:val="18"/>
                      <w:color w:val="000000"/>
                    </w:rPr>
                    <w:t>检测下限：检测微生物总量可达到</w:t>
                  </w:r>
                  <w:r>
                    <w:rPr>
                      <w:rFonts w:ascii="仿宋_GB2312" w:hAnsi="仿宋_GB2312" w:cs="仿宋_GB2312" w:eastAsia="仿宋_GB2312"/>
                      <w:sz w:val="18"/>
                      <w:color w:val="000000"/>
                    </w:rPr>
                    <w:t>1.4 CFU/ml；</w:t>
                  </w:r>
                  <w:r>
                    <w:br/>
                  </w:r>
                  <w:r>
                    <w:rPr>
                      <w:rFonts w:ascii="仿宋_GB2312" w:hAnsi="仿宋_GB2312" w:cs="仿宋_GB2312" w:eastAsia="仿宋_GB2312"/>
                      <w:sz w:val="18"/>
                      <w:color w:val="000000"/>
                    </w:rPr>
                    <w:t>5、</w:t>
                  </w:r>
                  <w:r>
                    <w:rPr>
                      <w:rFonts w:ascii="仿宋_GB2312" w:hAnsi="仿宋_GB2312" w:cs="仿宋_GB2312" w:eastAsia="仿宋_GB2312"/>
                      <w:sz w:val="18"/>
                      <w:color w:val="000000"/>
                    </w:rPr>
                    <w:t>检测时间：</w:t>
                  </w:r>
                  <w:r>
                    <w:rPr>
                      <w:rFonts w:ascii="仿宋_GB2312" w:hAnsi="仿宋_GB2312" w:cs="仿宋_GB2312" w:eastAsia="仿宋_GB2312"/>
                      <w:sz w:val="18"/>
                      <w:color w:val="000000"/>
                    </w:rPr>
                    <w:t>≤15秒；</w:t>
                  </w:r>
                  <w:r>
                    <w:br/>
                  </w:r>
                  <w:r>
                    <w:rPr>
                      <w:rFonts w:ascii="仿宋_GB2312" w:hAnsi="仿宋_GB2312" w:cs="仿宋_GB2312" w:eastAsia="仿宋_GB2312"/>
                      <w:sz w:val="18"/>
                      <w:color w:val="000000"/>
                    </w:rPr>
                    <w:t>6、</w:t>
                  </w:r>
                  <w:r>
                    <w:rPr>
                      <w:rFonts w:ascii="仿宋_GB2312" w:hAnsi="仿宋_GB2312" w:cs="仿宋_GB2312" w:eastAsia="仿宋_GB2312"/>
                      <w:sz w:val="18"/>
                      <w:color w:val="000000"/>
                    </w:rPr>
                    <w:t>准确误差：</w:t>
                  </w:r>
                  <w:r>
                    <w:rPr>
                      <w:rFonts w:ascii="仿宋_GB2312" w:hAnsi="仿宋_GB2312" w:cs="仿宋_GB2312" w:eastAsia="仿宋_GB2312"/>
                      <w:sz w:val="18"/>
                      <w:color w:val="000000"/>
                    </w:rPr>
                    <w:t>±5%；</w:t>
                  </w:r>
                  <w:r>
                    <w:br/>
                  </w:r>
                  <w:r>
                    <w:rPr>
                      <w:rFonts w:ascii="仿宋_GB2312" w:hAnsi="仿宋_GB2312" w:cs="仿宋_GB2312" w:eastAsia="仿宋_GB2312"/>
                      <w:sz w:val="18"/>
                      <w:color w:val="000000"/>
                    </w:rPr>
                    <w:t>7、</w:t>
                  </w:r>
                  <w:r>
                    <w:rPr>
                      <w:rFonts w:ascii="仿宋_GB2312" w:hAnsi="仿宋_GB2312" w:cs="仿宋_GB2312" w:eastAsia="仿宋_GB2312"/>
                      <w:sz w:val="18"/>
                      <w:color w:val="000000"/>
                    </w:rPr>
                    <w:t>屏幕：</w:t>
                  </w:r>
                  <w:r>
                    <w:rPr>
                      <w:rFonts w:ascii="仿宋_GB2312" w:hAnsi="仿宋_GB2312" w:cs="仿宋_GB2312" w:eastAsia="仿宋_GB2312"/>
                      <w:sz w:val="18"/>
                      <w:color w:val="000000"/>
                    </w:rPr>
                    <w:t>≥</w:t>
                  </w:r>
                  <w:r>
                    <w:rPr>
                      <w:rFonts w:ascii="仿宋_GB2312" w:hAnsi="仿宋_GB2312" w:cs="仿宋_GB2312" w:eastAsia="仿宋_GB2312"/>
                      <w:sz w:val="18"/>
                      <w:color w:val="000000"/>
                    </w:rPr>
                    <w:t>3.</w:t>
                  </w:r>
                  <w:r>
                    <w:rPr>
                      <w:rFonts w:ascii="仿宋_GB2312" w:hAnsi="仿宋_GB2312" w:cs="仿宋_GB2312" w:eastAsia="仿宋_GB2312"/>
                      <w:sz w:val="18"/>
                      <w:color w:val="000000"/>
                    </w:rPr>
                    <w:t>0</w:t>
                  </w:r>
                  <w:r>
                    <w:rPr>
                      <w:rFonts w:ascii="仿宋_GB2312" w:hAnsi="仿宋_GB2312" w:cs="仿宋_GB2312" w:eastAsia="仿宋_GB2312"/>
                      <w:sz w:val="18"/>
                      <w:color w:val="000000"/>
                    </w:rPr>
                    <w:t>英寸彩色触摸屏，内置触摸屏较准程序；</w:t>
                  </w:r>
                  <w:r>
                    <w:br/>
                  </w:r>
                  <w:r>
                    <w:rPr>
                      <w:rFonts w:ascii="仿宋_GB2312" w:hAnsi="仿宋_GB2312" w:cs="仿宋_GB2312" w:eastAsia="仿宋_GB2312"/>
                      <w:sz w:val="18"/>
                      <w:color w:val="000000"/>
                    </w:rPr>
                    <w:t>8、</w:t>
                  </w:r>
                  <w:r>
                    <w:rPr>
                      <w:rFonts w:ascii="仿宋_GB2312" w:hAnsi="仿宋_GB2312" w:cs="仿宋_GB2312" w:eastAsia="仿宋_GB2312"/>
                      <w:sz w:val="18"/>
                      <w:color w:val="000000"/>
                    </w:rPr>
                    <w:t>存储：</w:t>
                  </w:r>
                  <w:r>
                    <w:rPr>
                      <w:rFonts w:ascii="仿宋_GB2312" w:hAnsi="仿宋_GB2312" w:cs="仿宋_GB2312" w:eastAsia="仿宋_GB2312"/>
                      <w:sz w:val="18"/>
                      <w:color w:val="000000"/>
                    </w:rPr>
                    <w:t>≥20000个数据记录，记录包括检测时间、检测结果、判断结果、检测上限、 检测下限等数据；</w:t>
                  </w:r>
                  <w:r>
                    <w:br/>
                  </w:r>
                  <w:r>
                    <w:rPr>
                      <w:rFonts w:ascii="仿宋_GB2312" w:hAnsi="仿宋_GB2312" w:cs="仿宋_GB2312" w:eastAsia="仿宋_GB2312"/>
                      <w:sz w:val="18"/>
                      <w:color w:val="000000"/>
                    </w:rPr>
                    <w:t>9、</w:t>
                  </w:r>
                  <w:r>
                    <w:rPr>
                      <w:rFonts w:ascii="仿宋_GB2312" w:hAnsi="仿宋_GB2312" w:cs="仿宋_GB2312" w:eastAsia="仿宋_GB2312"/>
                      <w:sz w:val="18"/>
                      <w:color w:val="000000"/>
                    </w:rPr>
                    <w:t>查询：以记录方式查询；</w:t>
                  </w:r>
                  <w:r>
                    <w:br/>
                  </w:r>
                  <w:r>
                    <w:rPr>
                      <w:rFonts w:ascii="仿宋_GB2312" w:hAnsi="仿宋_GB2312" w:cs="仿宋_GB2312" w:eastAsia="仿宋_GB2312"/>
                      <w:sz w:val="18"/>
                      <w:color w:val="000000"/>
                    </w:rPr>
                    <w:t>10、</w:t>
                  </w:r>
                  <w:r>
                    <w:rPr>
                      <w:rFonts w:ascii="仿宋_GB2312" w:hAnsi="仿宋_GB2312" w:cs="仿宋_GB2312" w:eastAsia="仿宋_GB2312"/>
                      <w:sz w:val="18"/>
                      <w:color w:val="000000"/>
                    </w:rPr>
                    <w:t>电源：</w:t>
                  </w:r>
                  <w:r>
                    <w:rPr>
                      <w:rFonts w:ascii="仿宋_GB2312" w:hAnsi="仿宋_GB2312" w:cs="仿宋_GB2312" w:eastAsia="仿宋_GB2312"/>
                      <w:sz w:val="18"/>
                      <w:color w:val="000000"/>
                    </w:rPr>
                    <w:t>5V=2.1A；</w:t>
                  </w:r>
                  <w:r>
                    <w:br/>
                  </w:r>
                  <w:r>
                    <w:rPr>
                      <w:rFonts w:ascii="仿宋_GB2312" w:hAnsi="仿宋_GB2312" w:cs="仿宋_GB2312" w:eastAsia="仿宋_GB2312"/>
                      <w:sz w:val="18"/>
                      <w:color w:val="000000"/>
                    </w:rPr>
                    <w:t>11、</w:t>
                  </w:r>
                  <w:r>
                    <w:rPr>
                      <w:rFonts w:ascii="仿宋_GB2312" w:hAnsi="仿宋_GB2312" w:cs="仿宋_GB2312" w:eastAsia="仿宋_GB2312"/>
                      <w:sz w:val="18"/>
                      <w:color w:val="000000"/>
                    </w:rPr>
                    <w:t>电池：</w:t>
                  </w:r>
                  <w:r>
                    <w:rPr>
                      <w:rFonts w:ascii="仿宋_GB2312" w:hAnsi="仿宋_GB2312" w:cs="仿宋_GB2312" w:eastAsia="仿宋_GB2312"/>
                      <w:sz w:val="18"/>
                      <w:color w:val="000000"/>
                    </w:rPr>
                    <w:t>≥3000mAh充电锂电池。</w:t>
                  </w:r>
                  <w:r>
                    <w:br/>
                  </w:r>
                  <w:r>
                    <w:rPr>
                      <w:rFonts w:ascii="仿宋_GB2312" w:hAnsi="仿宋_GB2312" w:cs="仿宋_GB2312" w:eastAsia="仿宋_GB2312"/>
                      <w:sz w:val="18"/>
                      <w:color w:val="000000"/>
                    </w:rPr>
                    <w:t>二、技能指标：</w:t>
                  </w:r>
                  <w:r>
                    <w:br/>
                  </w:r>
                  <w:r>
                    <w:rPr>
                      <w:rFonts w:ascii="仿宋_GB2312" w:hAnsi="仿宋_GB2312" w:cs="仿宋_GB2312" w:eastAsia="仿宋_GB2312"/>
                      <w:sz w:val="18"/>
                      <w:color w:val="000000"/>
                    </w:rPr>
                    <w:t>1、试剂：适合多个厂家的ATP 检测试剂；</w:t>
                  </w:r>
                  <w:r>
                    <w:br/>
                  </w:r>
                  <w:r>
                    <w:rPr>
                      <w:rFonts w:ascii="仿宋_GB2312" w:hAnsi="仿宋_GB2312" w:cs="仿宋_GB2312" w:eastAsia="仿宋_GB2312"/>
                      <w:sz w:val="18"/>
                      <w:color w:val="000000"/>
                    </w:rPr>
                    <w:t>2</w:t>
                  </w:r>
                  <w:r>
                    <w:rPr>
                      <w:rFonts w:ascii="仿宋_GB2312" w:hAnsi="仿宋_GB2312" w:cs="仿宋_GB2312" w:eastAsia="仿宋_GB2312"/>
                      <w:sz w:val="18"/>
                      <w:color w:val="000000"/>
                    </w:rPr>
                    <w:t>、采样速率</w:t>
                  </w:r>
                  <w:r>
                    <w:rPr>
                      <w:rFonts w:ascii="仿宋_GB2312" w:hAnsi="仿宋_GB2312" w:cs="仿宋_GB2312" w:eastAsia="仿宋_GB2312"/>
                      <w:sz w:val="18"/>
                      <w:color w:val="000000"/>
                    </w:rPr>
                    <w:t>≤1000</w:t>
                  </w:r>
                  <w:r>
                    <w:rPr>
                      <w:rFonts w:ascii="仿宋_GB2312" w:hAnsi="仿宋_GB2312" w:cs="仿宋_GB2312" w:eastAsia="仿宋_GB2312"/>
                      <w:sz w:val="18"/>
                      <w:color w:val="000000"/>
                    </w:rPr>
                    <w:t>Hz</w:t>
                  </w:r>
                  <w:r>
                    <w:rPr>
                      <w:rFonts w:ascii="仿宋_GB2312" w:hAnsi="仿宋_GB2312" w:cs="仿宋_GB2312" w:eastAsia="仿宋_GB2312"/>
                      <w:sz w:val="18"/>
                      <w:color w:val="000000"/>
                    </w:rPr>
                    <w:t>，</w:t>
                  </w:r>
                  <w:r>
                    <w:rPr>
                      <w:rFonts w:ascii="仿宋_GB2312" w:hAnsi="仿宋_GB2312" w:cs="仿宋_GB2312" w:eastAsia="仿宋_GB2312"/>
                      <w:sz w:val="18"/>
                      <w:color w:val="000000"/>
                    </w:rPr>
                    <w:t>≤15秒检测一个样本；</w:t>
                  </w:r>
                  <w:r>
                    <w:br/>
                  </w:r>
                  <w:r>
                    <w:rPr>
                      <w:rFonts w:ascii="仿宋_GB2312" w:hAnsi="仿宋_GB2312" w:cs="仿宋_GB2312" w:eastAsia="仿宋_GB2312"/>
                      <w:sz w:val="18"/>
                      <w:color w:val="000000"/>
                    </w:rPr>
                    <w:t>3</w:t>
                  </w:r>
                  <w:r>
                    <w:rPr>
                      <w:rFonts w:ascii="仿宋_GB2312" w:hAnsi="仿宋_GB2312" w:cs="仿宋_GB2312" w:eastAsia="仿宋_GB2312"/>
                      <w:sz w:val="18"/>
                      <w:color w:val="000000"/>
                    </w:rPr>
                    <w:t>、内置倾角传感器；</w:t>
                  </w:r>
                  <w:r>
                    <w:br/>
                  </w:r>
                  <w:r>
                    <w:rPr>
                      <w:rFonts w:ascii="仿宋_GB2312" w:hAnsi="仿宋_GB2312" w:cs="仿宋_GB2312" w:eastAsia="仿宋_GB2312"/>
                      <w:sz w:val="18"/>
                      <w:color w:val="000000"/>
                    </w:rPr>
                    <w:t>4</w:t>
                  </w:r>
                  <w:r>
                    <w:rPr>
                      <w:rFonts w:ascii="仿宋_GB2312" w:hAnsi="仿宋_GB2312" w:cs="仿宋_GB2312" w:eastAsia="仿宋_GB2312"/>
                      <w:sz w:val="18"/>
                      <w:color w:val="000000"/>
                    </w:rPr>
                    <w:t>、</w:t>
                  </w:r>
                  <w:r>
                    <w:rPr>
                      <w:rFonts w:ascii="仿宋_GB2312" w:hAnsi="仿宋_GB2312" w:cs="仿宋_GB2312" w:eastAsia="仿宋_GB2312"/>
                      <w:sz w:val="18"/>
                      <w:color w:val="000000"/>
                    </w:rPr>
                    <w:t>具</w:t>
                  </w:r>
                  <w:r>
                    <w:rPr>
                      <w:rFonts w:ascii="仿宋_GB2312" w:hAnsi="仿宋_GB2312" w:cs="仿宋_GB2312" w:eastAsia="仿宋_GB2312"/>
                      <w:sz w:val="18"/>
                      <w:color w:val="000000"/>
                    </w:rPr>
                    <w:t>有</w:t>
                  </w:r>
                  <w:r>
                    <w:rPr>
                      <w:rFonts w:ascii="仿宋_GB2312" w:hAnsi="仿宋_GB2312" w:cs="仿宋_GB2312" w:eastAsia="仿宋_GB2312"/>
                      <w:sz w:val="18"/>
                      <w:color w:val="000000"/>
                    </w:rPr>
                    <w:t>USB接口；</w:t>
                  </w:r>
                  <w:r>
                    <w:br/>
                  </w:r>
                  <w:r>
                    <w:rPr>
                      <w:rFonts w:ascii="仿宋_GB2312" w:hAnsi="仿宋_GB2312" w:cs="仿宋_GB2312" w:eastAsia="仿宋_GB2312"/>
                      <w:sz w:val="18"/>
                      <w:color w:val="000000"/>
                    </w:rPr>
                    <w:t>5</w:t>
                  </w:r>
                  <w:r>
                    <w:rPr>
                      <w:rFonts w:ascii="仿宋_GB2312" w:hAnsi="仿宋_GB2312" w:cs="仿宋_GB2312" w:eastAsia="仿宋_GB2312"/>
                      <w:sz w:val="18"/>
                      <w:color w:val="000000"/>
                    </w:rPr>
                    <w:t>、配备专用软件；</w:t>
                  </w:r>
                  <w:r>
                    <w:br/>
                  </w:r>
                  <w:r>
                    <w:rPr>
                      <w:rFonts w:ascii="仿宋_GB2312" w:hAnsi="仿宋_GB2312" w:cs="仿宋_GB2312" w:eastAsia="仿宋_GB2312"/>
                      <w:sz w:val="18"/>
                      <w:color w:val="000000"/>
                    </w:rPr>
                    <w:t>6</w:t>
                  </w:r>
                  <w:r>
                    <w:rPr>
                      <w:rFonts w:ascii="仿宋_GB2312" w:hAnsi="仿宋_GB2312" w:cs="仿宋_GB2312" w:eastAsia="仿宋_GB2312"/>
                      <w:sz w:val="18"/>
                      <w:color w:val="000000"/>
                    </w:rPr>
                    <w:t>、内置自校光源；</w:t>
                  </w:r>
                </w:p>
              </w:tc>
              <w:tc>
                <w:tcPr>
                  <w:tcW w:type="dxa" w:w="14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台</w:t>
                  </w:r>
                </w:p>
              </w:tc>
              <w:tc>
                <w:tcPr>
                  <w:tcW w:type="dxa" w:w="1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1</w:t>
                  </w:r>
                </w:p>
              </w:tc>
            </w:tr>
            <w:tr>
              <w:tc>
                <w:tcPr>
                  <w:tcW w:type="dxa" w:w="90"/>
                  <w:vMerge/>
                  <w:tcBorders>
                    <w:top w:val="none" w:color="000000" w:sz="4"/>
                    <w:left w:val="singl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b/>
                      <w:color w:val="000000"/>
                    </w:rPr>
                    <w:t>兽药残留快速检测仪</w:t>
                  </w:r>
                </w:p>
              </w:tc>
              <w:tc>
                <w:tcPr>
                  <w:tcW w:type="dxa" w:w="189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color w:val="000000"/>
                    </w:rPr>
                    <w:t>一、</w:t>
                  </w:r>
                  <w:r>
                    <w:rPr>
                      <w:rFonts w:ascii="仿宋_GB2312" w:hAnsi="仿宋_GB2312" w:cs="仿宋_GB2312" w:eastAsia="仿宋_GB2312"/>
                      <w:sz w:val="18"/>
                      <w:color w:val="000000"/>
                    </w:rPr>
                    <w:t>技术参数：</w:t>
                  </w:r>
                  <w:r>
                    <w:br/>
                  </w:r>
                  <w:r>
                    <w:rPr>
                      <w:rFonts w:ascii="仿宋_GB2312" w:hAnsi="仿宋_GB2312" w:cs="仿宋_GB2312" w:eastAsia="仿宋_GB2312"/>
                      <w:sz w:val="18"/>
                      <w:color w:val="000000"/>
                    </w:rPr>
                    <w:t>1、光源类型：高亮度、高精度LED光源；</w:t>
                  </w:r>
                  <w:r>
                    <w:br/>
                  </w:r>
                  <w:r>
                    <w:rPr>
                      <w:rFonts w:ascii="仿宋_GB2312" w:hAnsi="仿宋_GB2312" w:cs="仿宋_GB2312" w:eastAsia="仿宋_GB2312"/>
                      <w:sz w:val="18"/>
                      <w:color w:val="000000"/>
                    </w:rPr>
                    <w:t>2、探测器：CMOS；</w:t>
                  </w:r>
                  <w:r>
                    <w:br/>
                  </w:r>
                  <w:r>
                    <w:rPr>
                      <w:rFonts w:ascii="仿宋_GB2312" w:hAnsi="仿宋_GB2312" w:cs="仿宋_GB2312" w:eastAsia="仿宋_GB2312"/>
                      <w:sz w:val="18"/>
                      <w:color w:val="000000"/>
                    </w:rPr>
                    <w:t>3、检测方法：光电成像；</w:t>
                  </w:r>
                  <w:r>
                    <w:br/>
                  </w:r>
                  <w:r>
                    <w:rPr>
                      <w:rFonts w:ascii="仿宋_GB2312" w:hAnsi="仿宋_GB2312" w:cs="仿宋_GB2312" w:eastAsia="仿宋_GB2312"/>
                      <w:sz w:val="18"/>
                      <w:color w:val="000000"/>
                    </w:rPr>
                    <w:t>4、识别方式：自动识别；</w:t>
                  </w:r>
                  <w:r>
                    <w:br/>
                  </w:r>
                  <w:r>
                    <w:rPr>
                      <w:rFonts w:ascii="仿宋_GB2312" w:hAnsi="仿宋_GB2312" w:cs="仿宋_GB2312" w:eastAsia="仿宋_GB2312"/>
                      <w:sz w:val="18"/>
                      <w:color w:val="000000"/>
                    </w:rPr>
                    <w:t>5、测量准确度：≤±4.0%；</w:t>
                  </w:r>
                  <w:r>
                    <w:br/>
                  </w:r>
                  <w:r>
                    <w:rPr>
                      <w:rFonts w:ascii="仿宋_GB2312" w:hAnsi="仿宋_GB2312" w:cs="仿宋_GB2312" w:eastAsia="仿宋_GB2312"/>
                      <w:sz w:val="18"/>
                      <w:color w:val="000000"/>
                    </w:rPr>
                    <w:t>6、重复性：≤1.0%；</w:t>
                  </w:r>
                  <w:r>
                    <w:br/>
                  </w:r>
                  <w:r>
                    <w:rPr>
                      <w:rFonts w:ascii="仿宋_GB2312" w:hAnsi="仿宋_GB2312" w:cs="仿宋_GB2312" w:eastAsia="仿宋_GB2312"/>
                      <w:sz w:val="18"/>
                      <w:color w:val="000000"/>
                    </w:rPr>
                    <w:t>7、线性相关系数：r≥0.99；</w:t>
                  </w:r>
                  <w:r>
                    <w:br/>
                  </w:r>
                  <w:r>
                    <w:rPr>
                      <w:rFonts w:ascii="仿宋_GB2312" w:hAnsi="仿宋_GB2312" w:cs="仿宋_GB2312" w:eastAsia="仿宋_GB2312"/>
                      <w:sz w:val="18"/>
                      <w:color w:val="000000"/>
                    </w:rPr>
                    <w:t>8、通道间一致性：≤2.0%；</w:t>
                  </w:r>
                  <w:r>
                    <w:br/>
                  </w:r>
                  <w:r>
                    <w:rPr>
                      <w:rFonts w:ascii="仿宋_GB2312" w:hAnsi="仿宋_GB2312" w:cs="仿宋_GB2312" w:eastAsia="仿宋_GB2312"/>
                      <w:sz w:val="18"/>
                      <w:color w:val="000000"/>
                    </w:rPr>
                    <w:t>9、示值稳定性：≤3.0%；</w:t>
                  </w:r>
                  <w:r>
                    <w:br/>
                  </w:r>
                  <w:r>
                    <w:rPr>
                      <w:rFonts w:ascii="仿宋_GB2312" w:hAnsi="仿宋_GB2312" w:cs="仿宋_GB2312" w:eastAsia="仿宋_GB2312"/>
                      <w:sz w:val="18"/>
                      <w:color w:val="000000"/>
                    </w:rPr>
                    <w:t>10、显示值分辨率（T/C的值）：≤0.001。</w:t>
                  </w:r>
                  <w:r>
                    <w:br/>
                  </w:r>
                  <w:r>
                    <w:rPr>
                      <w:rFonts w:ascii="仿宋_GB2312" w:hAnsi="仿宋_GB2312" w:cs="仿宋_GB2312" w:eastAsia="仿宋_GB2312"/>
                      <w:sz w:val="18"/>
                      <w:color w:val="000000"/>
                    </w:rPr>
                    <w:t>二、性能指标：</w:t>
                  </w:r>
                  <w:r>
                    <w:br/>
                  </w:r>
                  <w:r>
                    <w:rPr>
                      <w:rFonts w:ascii="仿宋_GB2312" w:hAnsi="仿宋_GB2312" w:cs="仿宋_GB2312" w:eastAsia="仿宋_GB2312"/>
                      <w:sz w:val="18"/>
                      <w:color w:val="000000"/>
                    </w:rPr>
                    <w:t>1、产品外观和结构：</w:t>
                  </w:r>
                  <w:r>
                    <w:rPr>
                      <w:rFonts w:ascii="仿宋_GB2312" w:hAnsi="仿宋_GB2312" w:cs="仿宋_GB2312" w:eastAsia="仿宋_GB2312"/>
                      <w:sz w:val="18"/>
                      <w:color w:val="000000"/>
                    </w:rPr>
                    <w:t>台式</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2、屏幕：≥10.1寸触摸屏，分辨率≥1024*768；</w:t>
                  </w:r>
                  <w:r>
                    <w:br/>
                  </w:r>
                  <w:r>
                    <w:rPr>
                      <w:rFonts w:ascii="仿宋_GB2312" w:hAnsi="仿宋_GB2312" w:cs="仿宋_GB2312" w:eastAsia="仿宋_GB2312"/>
                      <w:sz w:val="18"/>
                      <w:color w:val="000000"/>
                    </w:rPr>
                    <w:t>3、存储：≥16G固态硬盘，2G内存；数据保存大于20000条数据；</w:t>
                  </w:r>
                  <w:r>
                    <w:br/>
                  </w:r>
                  <w:r>
                    <w:rPr>
                      <w:rFonts w:ascii="仿宋_GB2312" w:hAnsi="仿宋_GB2312" w:cs="仿宋_GB2312" w:eastAsia="仿宋_GB2312"/>
                      <w:sz w:val="18"/>
                      <w:color w:val="000000"/>
                    </w:rPr>
                    <w:t>4、电源：内置锂电池，连续工作&gt;4小时</w:t>
                  </w:r>
                  <w:r>
                    <w:br/>
                  </w:r>
                  <w:r>
                    <w:rPr>
                      <w:rFonts w:ascii="仿宋_GB2312" w:hAnsi="仿宋_GB2312" w:cs="仿宋_GB2312" w:eastAsia="仿宋_GB2312"/>
                      <w:sz w:val="18"/>
                      <w:color w:val="000000"/>
                    </w:rPr>
                    <w:t>5</w:t>
                  </w:r>
                  <w:r>
                    <w:rPr>
                      <w:rFonts w:ascii="仿宋_GB2312" w:hAnsi="仿宋_GB2312" w:cs="仿宋_GB2312" w:eastAsia="仿宋_GB2312"/>
                      <w:sz w:val="18"/>
                      <w:color w:val="000000"/>
                    </w:rPr>
                    <w:t>、识别：自动识别</w:t>
                  </w:r>
                  <w:r>
                    <w:rPr>
                      <w:rFonts w:ascii="仿宋_GB2312" w:hAnsi="仿宋_GB2312" w:cs="仿宋_GB2312" w:eastAsia="仿宋_GB2312"/>
                      <w:sz w:val="18"/>
                      <w:color w:val="000000"/>
                    </w:rPr>
                    <w:t>C、T线位置；</w:t>
                  </w:r>
                  <w:r>
                    <w:br/>
                  </w:r>
                  <w:r>
                    <w:rPr>
                      <w:rFonts w:ascii="仿宋_GB2312" w:hAnsi="仿宋_GB2312" w:cs="仿宋_GB2312" w:eastAsia="仿宋_GB2312"/>
                      <w:sz w:val="18"/>
                      <w:color w:val="000000"/>
                    </w:rPr>
                    <w:t>6</w:t>
                  </w:r>
                  <w:r>
                    <w:rPr>
                      <w:rFonts w:ascii="仿宋_GB2312" w:hAnsi="仿宋_GB2312" w:cs="仿宋_GB2312" w:eastAsia="仿宋_GB2312"/>
                      <w:sz w:val="18"/>
                      <w:color w:val="000000"/>
                    </w:rPr>
                    <w:t>、检测通道数</w:t>
                  </w:r>
                  <w:r>
                    <w:rPr>
                      <w:rFonts w:ascii="仿宋_GB2312" w:hAnsi="仿宋_GB2312" w:cs="仿宋_GB2312" w:eastAsia="仿宋_GB2312"/>
                      <w:sz w:val="18"/>
                      <w:color w:val="000000"/>
                    </w:rPr>
                    <w:t>：</w:t>
                  </w:r>
                  <w:r>
                    <w:rPr>
                      <w:rFonts w:ascii="仿宋_GB2312" w:hAnsi="仿宋_GB2312" w:cs="仿宋_GB2312" w:eastAsia="仿宋_GB2312"/>
                      <w:sz w:val="18"/>
                      <w:color w:val="000000"/>
                    </w:rPr>
                    <w:t>≥2个检测通道；</w:t>
                  </w:r>
                  <w:r>
                    <w:br/>
                  </w:r>
                  <w:r>
                    <w:rPr>
                      <w:rFonts w:ascii="仿宋_GB2312" w:hAnsi="仿宋_GB2312" w:cs="仿宋_GB2312" w:eastAsia="仿宋_GB2312"/>
                      <w:sz w:val="18"/>
                      <w:color w:val="000000"/>
                    </w:rPr>
                    <w:t>7</w:t>
                  </w:r>
                  <w:r>
                    <w:rPr>
                      <w:rFonts w:ascii="仿宋_GB2312" w:hAnsi="仿宋_GB2312" w:cs="仿宋_GB2312" w:eastAsia="仿宋_GB2312"/>
                      <w:sz w:val="18"/>
                      <w:color w:val="000000"/>
                    </w:rPr>
                    <w:t>、</w:t>
                  </w:r>
                  <w:r>
                    <w:rPr>
                      <w:rFonts w:ascii="仿宋_GB2312" w:hAnsi="仿宋_GB2312" w:cs="仿宋_GB2312" w:eastAsia="仿宋_GB2312"/>
                      <w:sz w:val="18"/>
                      <w:color w:val="000000"/>
                    </w:rPr>
                    <w:t>检测</w:t>
                  </w:r>
                  <w:r>
                    <w:rPr>
                      <w:rFonts w:ascii="仿宋_GB2312" w:hAnsi="仿宋_GB2312" w:cs="仿宋_GB2312" w:eastAsia="仿宋_GB2312"/>
                      <w:sz w:val="18"/>
                      <w:color w:val="000000"/>
                    </w:rPr>
                    <w:t>时间：</w:t>
                  </w:r>
                  <w:r>
                    <w:rPr>
                      <w:rFonts w:ascii="仿宋_GB2312" w:hAnsi="仿宋_GB2312" w:cs="仿宋_GB2312" w:eastAsia="仿宋_GB2312"/>
                      <w:sz w:val="18"/>
                      <w:color w:val="000000"/>
                    </w:rPr>
                    <w:t>≤</w:t>
                  </w:r>
                  <w:r>
                    <w:rPr>
                      <w:rFonts w:ascii="仿宋_GB2312" w:hAnsi="仿宋_GB2312" w:cs="仿宋_GB2312" w:eastAsia="仿宋_GB2312"/>
                      <w:sz w:val="18"/>
                      <w:color w:val="000000"/>
                    </w:rPr>
                    <w:t>7秒；</w:t>
                  </w:r>
                  <w:r>
                    <w:br/>
                  </w:r>
                  <w:r>
                    <w:rPr>
                      <w:rFonts w:ascii="仿宋_GB2312" w:hAnsi="仿宋_GB2312" w:cs="仿宋_GB2312" w:eastAsia="仿宋_GB2312"/>
                      <w:sz w:val="18"/>
                      <w:color w:val="000000"/>
                    </w:rPr>
                    <w:t>8</w:t>
                  </w:r>
                  <w:r>
                    <w:rPr>
                      <w:rFonts w:ascii="仿宋_GB2312" w:hAnsi="仿宋_GB2312" w:cs="仿宋_GB2312" w:eastAsia="仿宋_GB2312"/>
                      <w:sz w:val="18"/>
                      <w:color w:val="000000"/>
                    </w:rPr>
                    <w:t>、自动判定试纸有效性、阴阳性等信息，</w:t>
                  </w:r>
                  <w:r>
                    <w:rPr>
                      <w:rFonts w:ascii="仿宋_GB2312" w:hAnsi="仿宋_GB2312" w:cs="仿宋_GB2312" w:eastAsia="仿宋_GB2312"/>
                      <w:sz w:val="18"/>
                      <w:color w:val="000000"/>
                    </w:rPr>
                    <w:t>满足消线，比线，显线等判断方法；</w:t>
                  </w:r>
                  <w:r>
                    <w:br/>
                  </w:r>
                  <w:r>
                    <w:rPr>
                      <w:rFonts w:ascii="仿宋_GB2312" w:hAnsi="仿宋_GB2312" w:cs="仿宋_GB2312" w:eastAsia="仿宋_GB2312"/>
                      <w:sz w:val="18"/>
                      <w:color w:val="000000"/>
                    </w:rPr>
                    <w:t>9</w:t>
                  </w:r>
                  <w:r>
                    <w:rPr>
                      <w:rFonts w:ascii="仿宋_GB2312" w:hAnsi="仿宋_GB2312" w:cs="仿宋_GB2312" w:eastAsia="仿宋_GB2312"/>
                      <w:sz w:val="18"/>
                      <w:color w:val="000000"/>
                    </w:rPr>
                    <w:t>、支持手动校准；；</w:t>
                  </w:r>
                  <w:r>
                    <w:br/>
                  </w:r>
                  <w:r>
                    <w:rPr>
                      <w:rFonts w:ascii="仿宋_GB2312" w:hAnsi="仿宋_GB2312" w:cs="仿宋_GB2312" w:eastAsia="仿宋_GB2312"/>
                      <w:sz w:val="18"/>
                      <w:color w:val="000000"/>
                    </w:rPr>
                    <w:t>1</w:t>
                  </w:r>
                  <w:r>
                    <w:rPr>
                      <w:rFonts w:ascii="仿宋_GB2312" w:hAnsi="仿宋_GB2312" w:cs="仿宋_GB2312" w:eastAsia="仿宋_GB2312"/>
                      <w:sz w:val="18"/>
                      <w:color w:val="000000"/>
                    </w:rPr>
                    <w:t>0</w:t>
                  </w:r>
                  <w:r>
                    <w:rPr>
                      <w:rFonts w:ascii="仿宋_GB2312" w:hAnsi="仿宋_GB2312" w:cs="仿宋_GB2312" w:eastAsia="仿宋_GB2312"/>
                      <w:sz w:val="18"/>
                      <w:color w:val="000000"/>
                    </w:rPr>
                    <w:t>、数据传输功能：具备蓝牙、</w:t>
                  </w:r>
                  <w:r>
                    <w:rPr>
                      <w:rFonts w:ascii="仿宋_GB2312" w:hAnsi="仿宋_GB2312" w:cs="仿宋_GB2312" w:eastAsia="仿宋_GB2312"/>
                      <w:sz w:val="18"/>
                      <w:color w:val="000000"/>
                    </w:rPr>
                    <w:t>WiFi和4G无线传输模块，检测数据可直接上传至相应平台</w:t>
                  </w:r>
                  <w:r>
                    <w:br/>
                  </w:r>
                  <w:r>
                    <w:rPr>
                      <w:rFonts w:ascii="仿宋_GB2312" w:hAnsi="仿宋_GB2312" w:cs="仿宋_GB2312" w:eastAsia="仿宋_GB2312"/>
                      <w:sz w:val="18"/>
                      <w:color w:val="000000"/>
                    </w:rPr>
                    <w:t>1</w:t>
                  </w:r>
                  <w:r>
                    <w:rPr>
                      <w:rFonts w:ascii="仿宋_GB2312" w:hAnsi="仿宋_GB2312" w:cs="仿宋_GB2312" w:eastAsia="仿宋_GB2312"/>
                      <w:sz w:val="18"/>
                      <w:color w:val="000000"/>
                    </w:rPr>
                    <w:t>1</w:t>
                  </w:r>
                  <w:r>
                    <w:rPr>
                      <w:rFonts w:ascii="仿宋_GB2312" w:hAnsi="仿宋_GB2312" w:cs="仿宋_GB2312" w:eastAsia="仿宋_GB2312"/>
                      <w:sz w:val="18"/>
                      <w:color w:val="000000"/>
                    </w:rPr>
                    <w:t>、仪器具备同步视频教学功能；</w:t>
                  </w:r>
                  <w:r>
                    <w:br/>
                  </w:r>
                  <w:r>
                    <w:rPr>
                      <w:rFonts w:ascii="仿宋_GB2312" w:hAnsi="仿宋_GB2312" w:cs="仿宋_GB2312" w:eastAsia="仿宋_GB2312"/>
                      <w:sz w:val="18"/>
                      <w:color w:val="000000"/>
                    </w:rPr>
                    <w:t>1</w:t>
                  </w:r>
                  <w:r>
                    <w:rPr>
                      <w:rFonts w:ascii="仿宋_GB2312" w:hAnsi="仿宋_GB2312" w:cs="仿宋_GB2312" w:eastAsia="仿宋_GB2312"/>
                      <w:sz w:val="18"/>
                      <w:color w:val="000000"/>
                    </w:rPr>
                    <w:t>2</w:t>
                  </w:r>
                  <w:r>
                    <w:rPr>
                      <w:rFonts w:ascii="仿宋_GB2312" w:hAnsi="仿宋_GB2312" w:cs="仿宋_GB2312" w:eastAsia="仿宋_GB2312"/>
                      <w:sz w:val="18"/>
                      <w:color w:val="000000"/>
                    </w:rPr>
                    <w:t>、自动生成检测报告，</w:t>
                  </w:r>
                  <w:r>
                    <w:rPr>
                      <w:rFonts w:ascii="仿宋_GB2312" w:hAnsi="仿宋_GB2312" w:cs="仿宋_GB2312" w:eastAsia="仿宋_GB2312"/>
                      <w:sz w:val="18"/>
                      <w:color w:val="000000"/>
                    </w:rPr>
                    <w:t>且具有</w:t>
                  </w:r>
                  <w:r>
                    <w:rPr>
                      <w:rFonts w:ascii="仿宋_GB2312" w:hAnsi="仿宋_GB2312" w:cs="仿宋_GB2312" w:eastAsia="仿宋_GB2312"/>
                      <w:sz w:val="18"/>
                      <w:color w:val="000000"/>
                    </w:rPr>
                    <w:t>报告编辑</w:t>
                  </w:r>
                  <w:r>
                    <w:rPr>
                      <w:rFonts w:ascii="仿宋_GB2312" w:hAnsi="仿宋_GB2312" w:cs="仿宋_GB2312" w:eastAsia="仿宋_GB2312"/>
                      <w:sz w:val="18"/>
                      <w:color w:val="000000"/>
                    </w:rPr>
                    <w:t>功能</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1</w:t>
                  </w:r>
                  <w:r>
                    <w:rPr>
                      <w:rFonts w:ascii="仿宋_GB2312" w:hAnsi="仿宋_GB2312" w:cs="仿宋_GB2312" w:eastAsia="仿宋_GB2312"/>
                      <w:sz w:val="18"/>
                      <w:color w:val="000000"/>
                    </w:rPr>
                    <w:t>3</w:t>
                  </w:r>
                  <w:r>
                    <w:rPr>
                      <w:rFonts w:ascii="仿宋_GB2312" w:hAnsi="仿宋_GB2312" w:cs="仿宋_GB2312" w:eastAsia="仿宋_GB2312"/>
                      <w:sz w:val="18"/>
                      <w:color w:val="000000"/>
                    </w:rPr>
                    <w:t>、内置微型打印机，支持中文报告打印，外接打印机。</w:t>
                  </w:r>
                  <w:r>
                    <w:br/>
                  </w:r>
                  <w:r>
                    <w:rPr>
                      <w:rFonts w:ascii="仿宋_GB2312" w:hAnsi="仿宋_GB2312" w:cs="仿宋_GB2312" w:eastAsia="仿宋_GB2312"/>
                      <w:sz w:val="18"/>
                      <w:color w:val="000000"/>
                    </w:rPr>
                    <w:t>1、内置有流通领域食品编码库以及不同检测项目对应的国家限量标准，自动计算检测数据和判断检测结果；</w:t>
                  </w:r>
                  <w:r>
                    <w:br/>
                  </w:r>
                  <w:r>
                    <w:rPr>
                      <w:rFonts w:ascii="仿宋_GB2312" w:hAnsi="仿宋_GB2312" w:cs="仿宋_GB2312" w:eastAsia="仿宋_GB2312"/>
                      <w:sz w:val="18"/>
                      <w:color w:val="000000"/>
                    </w:rPr>
                    <w:t>2、可以查询食品标准数据库、内置食品相关国家标准；可以查询有毒有害物质数据库；</w:t>
                  </w:r>
                </w:p>
                <w:p>
                  <w:pPr>
                    <w:pStyle w:val="null3"/>
                    <w:jc w:val="left"/>
                  </w:pPr>
                  <w:r>
                    <w:rPr>
                      <w:rFonts w:ascii="仿宋_GB2312" w:hAnsi="仿宋_GB2312" w:cs="仿宋_GB2312" w:eastAsia="仿宋_GB2312"/>
                      <w:sz w:val="18"/>
                      <w:color w:val="000000"/>
                    </w:rPr>
                    <w:t>3、仪器检测数据可直接接收其他平台下达的任务也可将检测数据上传至相应管理平台，并且支持数据上传功能；</w:t>
                  </w:r>
                  <w:r>
                    <w:br/>
                  </w:r>
                  <w:r>
                    <w:rPr>
                      <w:rFonts w:ascii="仿宋_GB2312" w:hAnsi="仿宋_GB2312" w:cs="仿宋_GB2312" w:eastAsia="仿宋_GB2312"/>
                      <w:sz w:val="18"/>
                      <w:color w:val="000000"/>
                    </w:rPr>
                    <w:t>4</w:t>
                  </w:r>
                  <w:r>
                    <w:rPr>
                      <w:rFonts w:ascii="仿宋_GB2312" w:hAnsi="仿宋_GB2312" w:cs="仿宋_GB2312" w:eastAsia="仿宋_GB2312"/>
                      <w:sz w:val="18"/>
                      <w:color w:val="000000"/>
                    </w:rPr>
                    <w:t>、数据管理：</w:t>
                  </w:r>
                  <w:r>
                    <w:br/>
                  </w:r>
                  <w:r>
                    <w:rPr>
                      <w:rFonts w:ascii="仿宋_GB2312" w:hAnsi="仿宋_GB2312" w:cs="仿宋_GB2312" w:eastAsia="仿宋_GB2312"/>
                      <w:sz w:val="18"/>
                      <w:color w:val="000000"/>
                    </w:rPr>
                    <w:t>①　查询：可通过条件和条件组合查询，可选择时间查询；</w:t>
                  </w:r>
                  <w:r>
                    <w:br/>
                  </w:r>
                  <w:r>
                    <w:rPr>
                      <w:rFonts w:ascii="仿宋_GB2312" w:hAnsi="仿宋_GB2312" w:cs="仿宋_GB2312" w:eastAsia="仿宋_GB2312"/>
                      <w:sz w:val="18"/>
                      <w:color w:val="000000"/>
                    </w:rPr>
                    <w:t>②　编辑：可编辑项目商品信息内容和处理方式；</w:t>
                  </w:r>
                  <w:r>
                    <w:br/>
                  </w:r>
                  <w:r>
                    <w:rPr>
                      <w:rFonts w:ascii="仿宋_GB2312" w:hAnsi="仿宋_GB2312" w:cs="仿宋_GB2312" w:eastAsia="仿宋_GB2312"/>
                      <w:sz w:val="18"/>
                      <w:color w:val="000000"/>
                    </w:rPr>
                    <w:t>③　打印：支持打印预览，可选打印小或A4大小报告；</w:t>
                  </w:r>
                  <w:r>
                    <w:br/>
                  </w:r>
                  <w:r>
                    <w:rPr>
                      <w:rFonts w:ascii="仿宋_GB2312" w:hAnsi="仿宋_GB2312" w:cs="仿宋_GB2312" w:eastAsia="仿宋_GB2312"/>
                      <w:sz w:val="18"/>
                      <w:color w:val="000000"/>
                    </w:rPr>
                    <w:t>④　保存：检测完成自动保存；</w:t>
                  </w:r>
                  <w:r>
                    <w:br/>
                  </w:r>
                  <w:r>
                    <w:rPr>
                      <w:rFonts w:ascii="仿宋_GB2312" w:hAnsi="仿宋_GB2312" w:cs="仿宋_GB2312" w:eastAsia="仿宋_GB2312"/>
                      <w:sz w:val="18"/>
                      <w:color w:val="000000"/>
                    </w:rPr>
                    <w:t>⑤　上传：可逐条上传或者选择性上传；</w:t>
                  </w:r>
                  <w:r>
                    <w:br/>
                  </w:r>
                  <w:r>
                    <w:rPr>
                      <w:rFonts w:ascii="仿宋_GB2312" w:hAnsi="仿宋_GB2312" w:cs="仿宋_GB2312" w:eastAsia="仿宋_GB2312"/>
                      <w:sz w:val="18"/>
                      <w:color w:val="000000"/>
                    </w:rPr>
                    <w:t>⑥　导出：可逐条导出或者选择性导出EXCEL表格；</w:t>
                  </w:r>
                  <w:r>
                    <w:br/>
                  </w:r>
                  <w:r>
                    <w:rPr>
                      <w:rFonts w:ascii="仿宋_GB2312" w:hAnsi="仿宋_GB2312" w:cs="仿宋_GB2312" w:eastAsia="仿宋_GB2312"/>
                      <w:sz w:val="18"/>
                      <w:color w:val="000000"/>
                    </w:rPr>
                    <w:t>5</w:t>
                  </w:r>
                  <w:r>
                    <w:rPr>
                      <w:rFonts w:ascii="仿宋_GB2312" w:hAnsi="仿宋_GB2312" w:cs="仿宋_GB2312" w:eastAsia="仿宋_GB2312"/>
                      <w:sz w:val="18"/>
                      <w:color w:val="000000"/>
                    </w:rPr>
                    <w:t>、服务配套有检测技术在线培训平台，平台有电脑端、小程序端、移动端</w:t>
                  </w:r>
                  <w:r>
                    <w:rPr>
                      <w:rFonts w:ascii="仿宋_GB2312" w:hAnsi="仿宋_GB2312" w:cs="仿宋_GB2312" w:eastAsia="仿宋_GB2312"/>
                      <w:sz w:val="18"/>
                      <w:color w:val="000000"/>
                    </w:rPr>
                    <w:t>APP，为用户免费提供检测操作视频，检测技术练习题以及考试服务。</w:t>
                  </w:r>
                </w:p>
              </w:tc>
              <w:tc>
                <w:tcPr>
                  <w:tcW w:type="dxa" w:w="14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台</w:t>
                  </w:r>
                </w:p>
              </w:tc>
              <w:tc>
                <w:tcPr>
                  <w:tcW w:type="dxa" w:w="1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1</w:t>
                  </w:r>
                </w:p>
              </w:tc>
            </w:tr>
            <w:tr>
              <w:tc>
                <w:tcPr>
                  <w:tcW w:type="dxa" w:w="90"/>
                  <w:vMerge/>
                  <w:tcBorders>
                    <w:top w:val="none" w:color="000000" w:sz="4"/>
                    <w:left w:val="singl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b/>
                      <w:color w:val="000000"/>
                    </w:rPr>
                    <w:t>多参数水质分析仪</w:t>
                  </w:r>
                </w:p>
              </w:tc>
              <w:tc>
                <w:tcPr>
                  <w:tcW w:type="dxa" w:w="189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color w:val="000000"/>
                    </w:rPr>
                    <w:t>一、技术参数：</w:t>
                  </w:r>
                  <w:r>
                    <w:br/>
                  </w:r>
                  <w:r>
                    <w:rPr>
                      <w:rFonts w:ascii="仿宋_GB2312" w:hAnsi="仿宋_GB2312" w:cs="仿宋_GB2312" w:eastAsia="仿宋_GB2312"/>
                      <w:sz w:val="18"/>
                      <w:color w:val="000000"/>
                    </w:rPr>
                    <w:t>1、光源：发光二极管；</w:t>
                  </w:r>
                  <w:r>
                    <w:br/>
                  </w:r>
                  <w:r>
                    <w:rPr>
                      <w:rFonts w:ascii="仿宋_GB2312" w:hAnsi="仿宋_GB2312" w:cs="仿宋_GB2312" w:eastAsia="仿宋_GB2312"/>
                      <w:sz w:val="18"/>
                      <w:color w:val="000000"/>
                    </w:rPr>
                    <w:t>2、波长：380/430/470/520/538/595/630 nm等；</w:t>
                  </w:r>
                  <w:r>
                    <w:br/>
                  </w:r>
                  <w:r>
                    <w:rPr>
                      <w:rFonts w:ascii="仿宋_GB2312" w:hAnsi="仿宋_GB2312" w:cs="仿宋_GB2312" w:eastAsia="仿宋_GB2312"/>
                      <w:sz w:val="18"/>
                      <w:color w:val="000000"/>
                    </w:rPr>
                    <w:t>3、稳定性：0.005 Abs/h；</w:t>
                  </w:r>
                  <w:r>
                    <w:br/>
                  </w:r>
                  <w:r>
                    <w:rPr>
                      <w:rFonts w:ascii="仿宋_GB2312" w:hAnsi="仿宋_GB2312" w:cs="仿宋_GB2312" w:eastAsia="仿宋_GB2312"/>
                      <w:sz w:val="18"/>
                      <w:color w:val="000000"/>
                    </w:rPr>
                    <w:t>4、检测器：光电传感器；</w:t>
                  </w:r>
                  <w:r>
                    <w:br/>
                  </w:r>
                  <w:r>
                    <w:rPr>
                      <w:rFonts w:ascii="仿宋_GB2312" w:hAnsi="仿宋_GB2312" w:cs="仿宋_GB2312" w:eastAsia="仿宋_GB2312"/>
                      <w:sz w:val="18"/>
                      <w:color w:val="000000"/>
                    </w:rPr>
                    <w:t>5、样品室</w:t>
                  </w:r>
                  <w:r>
                    <w:rPr>
                      <w:rFonts w:ascii="仿宋_GB2312" w:hAnsi="仿宋_GB2312" w:cs="仿宋_GB2312" w:eastAsia="仿宋_GB2312"/>
                      <w:sz w:val="18"/>
                      <w:color w:val="000000"/>
                    </w:rPr>
                    <w:t>参考规格</w:t>
                  </w:r>
                  <w:r>
                    <w:rPr>
                      <w:rFonts w:ascii="仿宋_GB2312" w:hAnsi="仿宋_GB2312" w:cs="仿宋_GB2312" w:eastAsia="仿宋_GB2312"/>
                      <w:sz w:val="18"/>
                      <w:color w:val="000000"/>
                    </w:rPr>
                    <w:t>：</w:t>
                  </w:r>
                  <w:r>
                    <w:rPr>
                      <w:rFonts w:ascii="仿宋_GB2312" w:hAnsi="仿宋_GB2312" w:cs="仿宋_GB2312" w:eastAsia="仿宋_GB2312"/>
                      <w:sz w:val="18"/>
                      <w:color w:val="000000"/>
                    </w:rPr>
                    <w:t>19 mm圆柱形玻璃比色瓶和50 mm玻璃比色皿；</w:t>
                  </w:r>
                  <w:r>
                    <w:br/>
                  </w:r>
                  <w:r>
                    <w:rPr>
                      <w:rFonts w:ascii="仿宋_GB2312" w:hAnsi="仿宋_GB2312" w:cs="仿宋_GB2312" w:eastAsia="仿宋_GB2312"/>
                      <w:sz w:val="18"/>
                      <w:color w:val="000000"/>
                    </w:rPr>
                    <w:t>6、电源：220V</w:t>
                  </w:r>
                  <w:r>
                    <w:rPr>
                      <w:rFonts w:ascii="仿宋_GB2312" w:hAnsi="仿宋_GB2312" w:cs="仿宋_GB2312" w:eastAsia="仿宋_GB2312"/>
                      <w:sz w:val="18"/>
                      <w:color w:val="000000"/>
                    </w:rPr>
                    <w:t>或</w:t>
                  </w:r>
                  <w:r>
                    <w:rPr>
                      <w:rFonts w:ascii="仿宋_GB2312" w:hAnsi="仿宋_GB2312" w:cs="仿宋_GB2312" w:eastAsia="仿宋_GB2312"/>
                      <w:sz w:val="18"/>
                      <w:color w:val="000000"/>
                    </w:rPr>
                    <w:t>充电电池；</w:t>
                  </w:r>
                  <w:r>
                    <w:br/>
                  </w:r>
                  <w:r>
                    <w:rPr>
                      <w:rFonts w:ascii="仿宋_GB2312" w:hAnsi="仿宋_GB2312" w:cs="仿宋_GB2312" w:eastAsia="仿宋_GB2312"/>
                      <w:sz w:val="18"/>
                      <w:color w:val="000000"/>
                    </w:rPr>
                    <w:t>7</w:t>
                  </w:r>
                  <w:r>
                    <w:rPr>
                      <w:rFonts w:ascii="仿宋_GB2312" w:hAnsi="仿宋_GB2312" w:cs="仿宋_GB2312" w:eastAsia="仿宋_GB2312"/>
                      <w:sz w:val="18"/>
                      <w:color w:val="000000"/>
                    </w:rPr>
                    <w:t>、检测</w:t>
                  </w:r>
                  <w:r>
                    <w:rPr>
                      <w:rFonts w:ascii="仿宋_GB2312" w:hAnsi="仿宋_GB2312" w:cs="仿宋_GB2312" w:eastAsia="仿宋_GB2312"/>
                      <w:sz w:val="18"/>
                      <w:color w:val="000000"/>
                    </w:rPr>
                    <w:t>范围</w:t>
                  </w:r>
                  <w:r>
                    <w:rPr>
                      <w:rFonts w:ascii="仿宋_GB2312" w:hAnsi="仿宋_GB2312" w:cs="仿宋_GB2312" w:eastAsia="仿宋_GB2312"/>
                      <w:sz w:val="18"/>
                      <w:color w:val="000000"/>
                    </w:rPr>
                    <w:t>：余氯、总氯、浊度（</w:t>
                  </w:r>
                  <w:r>
                    <w:rPr>
                      <w:rFonts w:ascii="仿宋_GB2312" w:hAnsi="仿宋_GB2312" w:cs="仿宋_GB2312" w:eastAsia="仿宋_GB2312"/>
                      <w:sz w:val="18"/>
                      <w:color w:val="000000"/>
                    </w:rPr>
                    <w:t>400NTU）、氟化物、亚硝酸盐氮、氨氮、溶解氧、硫化物、臭氧、</w:t>
                  </w:r>
                  <w:r>
                    <w:br/>
                  </w:r>
                  <w:r>
                    <w:rPr>
                      <w:rFonts w:ascii="仿宋_GB2312" w:hAnsi="仿宋_GB2312" w:cs="仿宋_GB2312" w:eastAsia="仿宋_GB2312"/>
                      <w:sz w:val="18"/>
                      <w:color w:val="000000"/>
                    </w:rPr>
                    <w:t>六价铬、铁、锰、钙、化学耗氧量（</w:t>
                  </w:r>
                  <w:r>
                    <w:rPr>
                      <w:rFonts w:ascii="仿宋_GB2312" w:hAnsi="仿宋_GB2312" w:cs="仿宋_GB2312" w:eastAsia="仿宋_GB2312"/>
                      <w:sz w:val="18"/>
                      <w:color w:val="000000"/>
                    </w:rPr>
                    <w:t>COD）、总磷、二氧化氯、氯化物B、浊度（60NTU）、硝酸盐氮（20mg/L）、硝酸盐氮（30mg/L）、硫酸盐、氰化物、磷酸盐、挥发酚、三价铬、钙硬度、CODmn（滴）、pH、甲醛、锌、铝、镍、色度、银、铜、镁硬度、氯化氰、氯化物（滴）、过氧乙酸、硝酸盐、亚硝酸盐、次氯酸钠、温度、亚氯酸盐、正磷酸盐、铬酸钠、硫化氢、总碱度（滴）、总硬度（滴）、二氧化硅、总硬度、碳酸盐·重碳酸盐（滴）、清洁剂、碘、酸度（酚酞）、过氧化氢、pH计、盐度、联氨、钼、钴、钾、砷（银盐法）、钡、铍、总氮、砷（试纸法）、臭和味、肉眼可见物、溶解性总固体、电导率、菌落总数、总大肠菌群、耐热大肠菌群、大肠埃希式菌、镉共80个参数。</w:t>
                  </w:r>
                  <w:r>
                    <w:br/>
                  </w:r>
                  <w:r>
                    <w:rPr>
                      <w:rFonts w:ascii="仿宋_GB2312" w:hAnsi="仿宋_GB2312" w:cs="仿宋_GB2312" w:eastAsia="仿宋_GB2312"/>
                      <w:sz w:val="18"/>
                      <w:color w:val="000000"/>
                    </w:rPr>
                    <w:t>二、性能：</w:t>
                  </w:r>
                  <w:r>
                    <w:br/>
                  </w:r>
                  <w:r>
                    <w:rPr>
                      <w:rFonts w:ascii="仿宋_GB2312" w:hAnsi="仿宋_GB2312" w:cs="仿宋_GB2312" w:eastAsia="仿宋_GB2312"/>
                      <w:sz w:val="18"/>
                      <w:color w:val="000000"/>
                    </w:rPr>
                    <w:t>1、检测方法：分光光度法及滴定法、试纸法等；</w:t>
                  </w:r>
                  <w:r>
                    <w:br/>
                  </w:r>
                  <w:r>
                    <w:rPr>
                      <w:rFonts w:ascii="仿宋_GB2312" w:hAnsi="仿宋_GB2312" w:cs="仿宋_GB2312" w:eastAsia="仿宋_GB2312"/>
                      <w:sz w:val="18"/>
                      <w:color w:val="000000"/>
                    </w:rPr>
                    <w:t>2、构成：由主机、样品前处理器具和试剂包等构成；</w:t>
                  </w:r>
                  <w:r>
                    <w:br/>
                  </w:r>
                  <w:r>
                    <w:rPr>
                      <w:rFonts w:ascii="仿宋_GB2312" w:hAnsi="仿宋_GB2312" w:cs="仿宋_GB2312" w:eastAsia="仿宋_GB2312"/>
                      <w:sz w:val="18"/>
                      <w:color w:val="000000"/>
                    </w:rPr>
                    <w:t>3、光路系统：光源/单色器、比色槽、传感器一体化，脉冲供电方式，光源使用寿命</w:t>
                  </w:r>
                  <w:r>
                    <w:rPr>
                      <w:rFonts w:ascii="仿宋_GB2312" w:hAnsi="仿宋_GB2312" w:cs="仿宋_GB2312" w:eastAsia="仿宋_GB2312"/>
                      <w:sz w:val="18"/>
                      <w:color w:val="000000"/>
                    </w:rPr>
                    <w:t>≥</w:t>
                  </w:r>
                  <w:r>
                    <w:rPr>
                      <w:rFonts w:ascii="仿宋_GB2312" w:hAnsi="仿宋_GB2312" w:cs="仿宋_GB2312" w:eastAsia="仿宋_GB2312"/>
                      <w:sz w:val="18"/>
                      <w:color w:val="000000"/>
                    </w:rPr>
                    <w:t>10万小时</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4、显示：采用</w:t>
                  </w:r>
                  <w:r>
                    <w:rPr>
                      <w:rFonts w:ascii="仿宋_GB2312" w:hAnsi="仿宋_GB2312" w:cs="仿宋_GB2312" w:eastAsia="仿宋_GB2312"/>
                      <w:sz w:val="18"/>
                      <w:color w:val="000000"/>
                    </w:rPr>
                    <w:t>≥</w:t>
                  </w:r>
                  <w:r>
                    <w:rPr>
                      <w:rFonts w:ascii="仿宋_GB2312" w:hAnsi="仿宋_GB2312" w:cs="仿宋_GB2312" w:eastAsia="仿宋_GB2312"/>
                      <w:sz w:val="18"/>
                      <w:color w:val="000000"/>
                    </w:rPr>
                    <w:t>4.</w:t>
                  </w:r>
                  <w:r>
                    <w:rPr>
                      <w:rFonts w:ascii="仿宋_GB2312" w:hAnsi="仿宋_GB2312" w:cs="仿宋_GB2312" w:eastAsia="仿宋_GB2312"/>
                      <w:sz w:val="18"/>
                      <w:color w:val="000000"/>
                    </w:rPr>
                    <w:t>5</w:t>
                  </w:r>
                  <w:r>
                    <w:rPr>
                      <w:rFonts w:ascii="仿宋_GB2312" w:hAnsi="仿宋_GB2312" w:cs="仿宋_GB2312" w:eastAsia="仿宋_GB2312"/>
                      <w:sz w:val="18"/>
                      <w:color w:val="000000"/>
                    </w:rPr>
                    <w:t>英寸彩色液晶显示屏，中文显示。</w:t>
                  </w:r>
                  <w:r>
                    <w:br/>
                  </w:r>
                  <w:r>
                    <w:rPr>
                      <w:rFonts w:ascii="仿宋_GB2312" w:hAnsi="仿宋_GB2312" w:cs="仿宋_GB2312" w:eastAsia="仿宋_GB2312"/>
                      <w:sz w:val="18"/>
                      <w:color w:val="000000"/>
                    </w:rPr>
                    <w:t>5、具有自定义常用参数功能，实现样品的快速定量测定；</w:t>
                  </w:r>
                  <w:r>
                    <w:br/>
                  </w:r>
                  <w:r>
                    <w:rPr>
                      <w:rFonts w:ascii="仿宋_GB2312" w:hAnsi="仿宋_GB2312" w:cs="仿宋_GB2312" w:eastAsia="仿宋_GB2312"/>
                      <w:sz w:val="18"/>
                      <w:color w:val="000000"/>
                    </w:rPr>
                    <w:t>6</w:t>
                  </w:r>
                  <w:r>
                    <w:rPr>
                      <w:rFonts w:ascii="仿宋_GB2312" w:hAnsi="仿宋_GB2312" w:cs="仿宋_GB2312" w:eastAsia="仿宋_GB2312"/>
                      <w:sz w:val="18"/>
                      <w:color w:val="000000"/>
                    </w:rPr>
                    <w:t>、配备专用的预制试剂；</w:t>
                  </w:r>
                  <w:r>
                    <w:br/>
                  </w:r>
                  <w:r>
                    <w:rPr>
                      <w:rFonts w:ascii="仿宋_GB2312" w:hAnsi="仿宋_GB2312" w:cs="仿宋_GB2312" w:eastAsia="仿宋_GB2312"/>
                      <w:sz w:val="18"/>
                      <w:color w:val="000000"/>
                    </w:rPr>
                    <w:t>7</w:t>
                  </w:r>
                  <w:r>
                    <w:rPr>
                      <w:rFonts w:ascii="仿宋_GB2312" w:hAnsi="仿宋_GB2312" w:cs="仿宋_GB2312" w:eastAsia="仿宋_GB2312"/>
                      <w:sz w:val="18"/>
                      <w:color w:val="000000"/>
                    </w:rPr>
                    <w:t>、软件：具有测量、设置、记录、保存和数据统计处理等多项功能；</w:t>
                  </w:r>
                  <w:r>
                    <w:br/>
                  </w:r>
                  <w:r>
                    <w:rPr>
                      <w:rFonts w:ascii="仿宋_GB2312" w:hAnsi="仿宋_GB2312" w:cs="仿宋_GB2312" w:eastAsia="仿宋_GB2312"/>
                      <w:sz w:val="18"/>
                      <w:color w:val="000000"/>
                    </w:rPr>
                    <w:t>8</w:t>
                  </w:r>
                  <w:r>
                    <w:rPr>
                      <w:rFonts w:ascii="仿宋_GB2312" w:hAnsi="仿宋_GB2312" w:cs="仿宋_GB2312" w:eastAsia="仿宋_GB2312"/>
                      <w:sz w:val="18"/>
                      <w:color w:val="000000"/>
                    </w:rPr>
                    <w:t>、可实现样品名称、被检测项目、检测机构、检测人员等信息的输入，可导出</w:t>
                  </w:r>
                  <w:r>
                    <w:rPr>
                      <w:rFonts w:ascii="仿宋_GB2312" w:hAnsi="仿宋_GB2312" w:cs="仿宋_GB2312" w:eastAsia="仿宋_GB2312"/>
                      <w:sz w:val="18"/>
                      <w:color w:val="000000"/>
                    </w:rPr>
                    <w:t>EXCEL格式数据。可直接编写检测报告，</w:t>
                  </w:r>
                  <w:r>
                    <w:rPr>
                      <w:rFonts w:ascii="仿宋_GB2312" w:hAnsi="仿宋_GB2312" w:cs="仿宋_GB2312" w:eastAsia="仿宋_GB2312"/>
                      <w:sz w:val="18"/>
                      <w:color w:val="000000"/>
                    </w:rPr>
                    <w:t>并</w:t>
                  </w:r>
                  <w:r>
                    <w:rPr>
                      <w:rFonts w:ascii="仿宋_GB2312" w:hAnsi="仿宋_GB2312" w:cs="仿宋_GB2312" w:eastAsia="仿宋_GB2312"/>
                      <w:sz w:val="18"/>
                      <w:color w:val="000000"/>
                    </w:rPr>
                    <w:t>打印；</w:t>
                  </w:r>
                  <w:r>
                    <w:br/>
                  </w:r>
                  <w:r>
                    <w:rPr>
                      <w:rFonts w:ascii="仿宋_GB2312" w:hAnsi="仿宋_GB2312" w:cs="仿宋_GB2312" w:eastAsia="仿宋_GB2312"/>
                      <w:sz w:val="18"/>
                      <w:color w:val="000000"/>
                    </w:rPr>
                    <w:t>9</w:t>
                  </w:r>
                  <w:r>
                    <w:rPr>
                      <w:rFonts w:ascii="仿宋_GB2312" w:hAnsi="仿宋_GB2312" w:cs="仿宋_GB2312" w:eastAsia="仿宋_GB2312"/>
                      <w:sz w:val="18"/>
                      <w:color w:val="000000"/>
                    </w:rPr>
                    <w:t>、接口：</w:t>
                  </w:r>
                  <w:r>
                    <w:rPr>
                      <w:rFonts w:ascii="仿宋_GB2312" w:hAnsi="仿宋_GB2312" w:cs="仿宋_GB2312" w:eastAsia="仿宋_GB2312"/>
                      <w:sz w:val="18"/>
                      <w:color w:val="000000"/>
                    </w:rPr>
                    <w:t>含</w:t>
                  </w:r>
                  <w:r>
                    <w:rPr>
                      <w:rFonts w:ascii="仿宋_GB2312" w:hAnsi="仿宋_GB2312" w:cs="仿宋_GB2312" w:eastAsia="仿宋_GB2312"/>
                      <w:sz w:val="18"/>
                      <w:color w:val="000000"/>
                    </w:rPr>
                    <w:t>USB和RS232接口；</w:t>
                  </w:r>
                  <w:r>
                    <w:br/>
                  </w:r>
                  <w:r>
                    <w:rPr>
                      <w:rFonts w:ascii="仿宋_GB2312" w:hAnsi="仿宋_GB2312" w:cs="仿宋_GB2312" w:eastAsia="仿宋_GB2312"/>
                      <w:sz w:val="18"/>
                      <w:color w:val="000000"/>
                    </w:rPr>
                    <w:t>1</w:t>
                  </w:r>
                  <w:r>
                    <w:rPr>
                      <w:rFonts w:ascii="仿宋_GB2312" w:hAnsi="仿宋_GB2312" w:cs="仿宋_GB2312" w:eastAsia="仿宋_GB2312"/>
                      <w:sz w:val="18"/>
                      <w:color w:val="000000"/>
                    </w:rPr>
                    <w:t>0</w:t>
                  </w:r>
                  <w:r>
                    <w:rPr>
                      <w:rFonts w:ascii="仿宋_GB2312" w:hAnsi="仿宋_GB2312" w:cs="仿宋_GB2312" w:eastAsia="仿宋_GB2312"/>
                      <w:sz w:val="18"/>
                      <w:color w:val="000000"/>
                    </w:rPr>
                    <w:t>、服务配套有检测技术在线培训平台，平台有电脑端、小程序端、移动端</w:t>
                  </w:r>
                  <w:r>
                    <w:rPr>
                      <w:rFonts w:ascii="仿宋_GB2312" w:hAnsi="仿宋_GB2312" w:cs="仿宋_GB2312" w:eastAsia="仿宋_GB2312"/>
                      <w:sz w:val="18"/>
                      <w:color w:val="000000"/>
                    </w:rPr>
                    <w:t>APP，为用户免费提供检测操作视频，检测技术练习题以及考试服务。</w:t>
                  </w:r>
                </w:p>
              </w:tc>
              <w:tc>
                <w:tcPr>
                  <w:tcW w:type="dxa" w:w="14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台</w:t>
                  </w:r>
                </w:p>
              </w:tc>
              <w:tc>
                <w:tcPr>
                  <w:tcW w:type="dxa" w:w="1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1</w:t>
                  </w:r>
                </w:p>
              </w:tc>
            </w:tr>
            <w:tr>
              <w:tc>
                <w:tcPr>
                  <w:tcW w:type="dxa" w:w="90"/>
                  <w:vMerge/>
                  <w:tcBorders>
                    <w:top w:val="none" w:color="000000" w:sz="4"/>
                    <w:left w:val="singl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b/>
                      <w:color w:val="000000"/>
                    </w:rPr>
                    <w:t>食用油极性组分检测仪</w:t>
                  </w:r>
                </w:p>
              </w:tc>
              <w:tc>
                <w:tcPr>
                  <w:tcW w:type="dxa" w:w="189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color w:val="000000"/>
                    </w:rPr>
                    <w:t>1、测量温度：0℃～200 ℃；</w:t>
                  </w:r>
                  <w:r>
                    <w:br/>
                  </w:r>
                  <w:r>
                    <w:rPr>
                      <w:rFonts w:ascii="仿宋_GB2312" w:hAnsi="仿宋_GB2312" w:cs="仿宋_GB2312" w:eastAsia="仿宋_GB2312"/>
                      <w:sz w:val="18"/>
                      <w:color w:val="000000"/>
                    </w:rPr>
                    <w:t>2、温度分辨率：</w:t>
                  </w:r>
                  <w:r>
                    <w:rPr>
                      <w:rFonts w:ascii="仿宋_GB2312" w:hAnsi="仿宋_GB2312" w:cs="仿宋_GB2312" w:eastAsia="仿宋_GB2312"/>
                      <w:sz w:val="18"/>
                      <w:color w:val="000000"/>
                    </w:rPr>
                    <w:t>≤</w:t>
                  </w:r>
                  <w:r>
                    <w:rPr>
                      <w:rFonts w:ascii="仿宋_GB2312" w:hAnsi="仿宋_GB2312" w:cs="仿宋_GB2312" w:eastAsia="仿宋_GB2312"/>
                      <w:sz w:val="18"/>
                      <w:color w:val="000000"/>
                    </w:rPr>
                    <w:t>0.1℃；</w:t>
                  </w:r>
                  <w:r>
                    <w:br/>
                  </w:r>
                  <w:r>
                    <w:rPr>
                      <w:rFonts w:ascii="仿宋_GB2312" w:hAnsi="仿宋_GB2312" w:cs="仿宋_GB2312" w:eastAsia="仿宋_GB2312"/>
                      <w:sz w:val="18"/>
                      <w:color w:val="000000"/>
                    </w:rPr>
                    <w:t>3、温度测量精度：± 1℃；</w:t>
                  </w:r>
                  <w:r>
                    <w:br/>
                  </w:r>
                  <w:r>
                    <w:rPr>
                      <w:rFonts w:ascii="仿宋_GB2312" w:hAnsi="仿宋_GB2312" w:cs="仿宋_GB2312" w:eastAsia="仿宋_GB2312"/>
                      <w:sz w:val="18"/>
                      <w:color w:val="000000"/>
                    </w:rPr>
                    <w:t>4、TPM（极性化合物组分含量）：0～50%；</w:t>
                  </w:r>
                  <w:r>
                    <w:br/>
                  </w:r>
                  <w:r>
                    <w:rPr>
                      <w:rFonts w:ascii="仿宋_GB2312" w:hAnsi="仿宋_GB2312" w:cs="仿宋_GB2312" w:eastAsia="仿宋_GB2312"/>
                      <w:sz w:val="18"/>
                      <w:color w:val="000000"/>
                    </w:rPr>
                    <w:t>5、TPM测量精度：±2%；</w:t>
                  </w:r>
                  <w:r>
                    <w:br/>
                  </w:r>
                  <w:r>
                    <w:rPr>
                      <w:rFonts w:ascii="仿宋_GB2312" w:hAnsi="仿宋_GB2312" w:cs="仿宋_GB2312" w:eastAsia="仿宋_GB2312"/>
                      <w:sz w:val="18"/>
                      <w:color w:val="000000"/>
                    </w:rPr>
                    <w:t>6、TPM分辨率：</w:t>
                  </w:r>
                  <w:r>
                    <w:rPr>
                      <w:rFonts w:ascii="仿宋_GB2312" w:hAnsi="仿宋_GB2312" w:cs="仿宋_GB2312" w:eastAsia="仿宋_GB2312"/>
                      <w:sz w:val="18"/>
                      <w:color w:val="000000"/>
                    </w:rPr>
                    <w:t>≤</w:t>
                  </w:r>
                  <w:r>
                    <w:rPr>
                      <w:rFonts w:ascii="仿宋_GB2312" w:hAnsi="仿宋_GB2312" w:cs="仿宋_GB2312" w:eastAsia="仿宋_GB2312"/>
                      <w:sz w:val="18"/>
                      <w:color w:val="000000"/>
                    </w:rPr>
                    <w:t>0.1%；</w:t>
                  </w:r>
                  <w:r>
                    <w:br/>
                  </w:r>
                  <w:r>
                    <w:rPr>
                      <w:rFonts w:ascii="仿宋_GB2312" w:hAnsi="仿宋_GB2312" w:cs="仿宋_GB2312" w:eastAsia="仿宋_GB2312"/>
                      <w:sz w:val="18"/>
                      <w:color w:val="000000"/>
                    </w:rPr>
                    <w:t>7、温度传感器：PTC传感器；</w:t>
                  </w:r>
                  <w:r>
                    <w:br/>
                  </w:r>
                  <w:r>
                    <w:rPr>
                      <w:rFonts w:ascii="仿宋_GB2312" w:hAnsi="仿宋_GB2312" w:cs="仿宋_GB2312" w:eastAsia="仿宋_GB2312"/>
                      <w:sz w:val="18"/>
                      <w:color w:val="000000"/>
                    </w:rPr>
                    <w:t>8、TPM响应时间：</w:t>
                  </w:r>
                  <w:r>
                    <w:rPr>
                      <w:rFonts w:ascii="仿宋_GB2312" w:hAnsi="仿宋_GB2312" w:cs="仿宋_GB2312" w:eastAsia="仿宋_GB2312"/>
                      <w:sz w:val="18"/>
                      <w:color w:val="000000"/>
                    </w:rPr>
                    <w:t>≤</w:t>
                  </w:r>
                  <w:r>
                    <w:rPr>
                      <w:rFonts w:ascii="仿宋_GB2312" w:hAnsi="仿宋_GB2312" w:cs="仿宋_GB2312" w:eastAsia="仿宋_GB2312"/>
                      <w:sz w:val="18"/>
                      <w:color w:val="000000"/>
                    </w:rPr>
                    <w:t>10S；</w:t>
                  </w:r>
                  <w:r>
                    <w:br/>
                  </w:r>
                  <w:r>
                    <w:rPr>
                      <w:rFonts w:ascii="仿宋_GB2312" w:hAnsi="仿宋_GB2312" w:cs="仿宋_GB2312" w:eastAsia="仿宋_GB2312"/>
                      <w:sz w:val="18"/>
                      <w:color w:val="000000"/>
                    </w:rPr>
                    <w:t>9、数据存储</w:t>
                  </w:r>
                  <w:r>
                    <w:rPr>
                      <w:rFonts w:ascii="仿宋_GB2312" w:hAnsi="仿宋_GB2312" w:cs="仿宋_GB2312" w:eastAsia="仿宋_GB2312"/>
                      <w:sz w:val="18"/>
                      <w:color w:val="000000"/>
                    </w:rPr>
                    <w:t>≥</w:t>
                  </w:r>
                  <w:r>
                    <w:rPr>
                      <w:rFonts w:ascii="仿宋_GB2312" w:hAnsi="仿宋_GB2312" w:cs="仿宋_GB2312" w:eastAsia="仿宋_GB2312"/>
                      <w:sz w:val="18"/>
                      <w:color w:val="000000"/>
                    </w:rPr>
                    <w:t>10000条；</w:t>
                  </w:r>
                  <w:r>
                    <w:br/>
                  </w:r>
                  <w:r>
                    <w:rPr>
                      <w:rFonts w:ascii="仿宋_GB2312" w:hAnsi="仿宋_GB2312" w:cs="仿宋_GB2312" w:eastAsia="仿宋_GB2312"/>
                      <w:sz w:val="18"/>
                      <w:color w:val="000000"/>
                    </w:rPr>
                    <w:t>10、</w:t>
                  </w:r>
                  <w:r>
                    <w:rPr>
                      <w:rFonts w:ascii="仿宋_GB2312" w:hAnsi="仿宋_GB2312" w:cs="仿宋_GB2312" w:eastAsia="仿宋_GB2312"/>
                      <w:sz w:val="18"/>
                      <w:color w:val="000000"/>
                    </w:rPr>
                    <w:t>具有</w:t>
                  </w:r>
                  <w:r>
                    <w:rPr>
                      <w:rFonts w:ascii="仿宋_GB2312" w:hAnsi="仿宋_GB2312" w:cs="仿宋_GB2312" w:eastAsia="仿宋_GB2312"/>
                      <w:sz w:val="18"/>
                      <w:color w:val="000000"/>
                    </w:rPr>
                    <w:t>LED状态提示</w:t>
                  </w:r>
                  <w:r>
                    <w:rPr>
                      <w:rFonts w:ascii="仿宋_GB2312" w:hAnsi="仿宋_GB2312" w:cs="仿宋_GB2312" w:eastAsia="仿宋_GB2312"/>
                      <w:sz w:val="18"/>
                      <w:color w:val="000000"/>
                    </w:rPr>
                    <w:t>功能</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1</w:t>
                  </w:r>
                  <w:r>
                    <w:rPr>
                      <w:rFonts w:ascii="仿宋_GB2312" w:hAnsi="仿宋_GB2312" w:cs="仿宋_GB2312" w:eastAsia="仿宋_GB2312"/>
                      <w:sz w:val="18"/>
                      <w:color w:val="000000"/>
                    </w:rPr>
                    <w:t>1</w:t>
                  </w:r>
                  <w:r>
                    <w:rPr>
                      <w:rFonts w:ascii="仿宋_GB2312" w:hAnsi="仿宋_GB2312" w:cs="仿宋_GB2312" w:eastAsia="仿宋_GB2312"/>
                      <w:sz w:val="18"/>
                      <w:color w:val="000000"/>
                    </w:rPr>
                    <w:t>、显示方式：中文操作界面彩屏，可显示检测日期时间；</w:t>
                  </w:r>
                  <w:r>
                    <w:br/>
                  </w:r>
                  <w:r>
                    <w:rPr>
                      <w:rFonts w:ascii="仿宋_GB2312" w:hAnsi="仿宋_GB2312" w:cs="仿宋_GB2312" w:eastAsia="仿宋_GB2312"/>
                      <w:sz w:val="18"/>
                      <w:color w:val="000000"/>
                    </w:rPr>
                    <w:t>1</w:t>
                  </w:r>
                  <w:r>
                    <w:rPr>
                      <w:rFonts w:ascii="仿宋_GB2312" w:hAnsi="仿宋_GB2312" w:cs="仿宋_GB2312" w:eastAsia="仿宋_GB2312"/>
                      <w:sz w:val="18"/>
                      <w:color w:val="000000"/>
                    </w:rPr>
                    <w:t>2</w:t>
                  </w:r>
                  <w:r>
                    <w:rPr>
                      <w:rFonts w:ascii="仿宋_GB2312" w:hAnsi="仿宋_GB2312" w:cs="仿宋_GB2312" w:eastAsia="仿宋_GB2312"/>
                      <w:sz w:val="18"/>
                      <w:color w:val="000000"/>
                    </w:rPr>
                    <w:t>、探头材质：食品级不锈钢；</w:t>
                  </w:r>
                  <w:r>
                    <w:br/>
                  </w:r>
                  <w:r>
                    <w:rPr>
                      <w:rFonts w:ascii="仿宋_GB2312" w:hAnsi="仿宋_GB2312" w:cs="仿宋_GB2312" w:eastAsia="仿宋_GB2312"/>
                      <w:sz w:val="18"/>
                      <w:color w:val="000000"/>
                    </w:rPr>
                    <w:t>1</w:t>
                  </w:r>
                  <w:r>
                    <w:rPr>
                      <w:rFonts w:ascii="仿宋_GB2312" w:hAnsi="仿宋_GB2312" w:cs="仿宋_GB2312" w:eastAsia="仿宋_GB2312"/>
                      <w:sz w:val="18"/>
                      <w:color w:val="000000"/>
                    </w:rPr>
                    <w:t>3</w:t>
                  </w:r>
                  <w:r>
                    <w:rPr>
                      <w:rFonts w:ascii="仿宋_GB2312" w:hAnsi="仿宋_GB2312" w:cs="仿宋_GB2312" w:eastAsia="仿宋_GB2312"/>
                      <w:sz w:val="18"/>
                      <w:color w:val="000000"/>
                    </w:rPr>
                    <w:t>、防护等级：</w:t>
                  </w:r>
                  <w:r>
                    <w:rPr>
                      <w:rFonts w:ascii="仿宋_GB2312" w:hAnsi="仿宋_GB2312" w:cs="仿宋_GB2312" w:eastAsia="仿宋_GB2312"/>
                      <w:sz w:val="18"/>
                      <w:color w:val="000000"/>
                    </w:rPr>
                    <w:t>IP 65；</w:t>
                  </w:r>
                  <w:r>
                    <w:br/>
                  </w:r>
                  <w:r>
                    <w:rPr>
                      <w:rFonts w:ascii="仿宋_GB2312" w:hAnsi="仿宋_GB2312" w:cs="仿宋_GB2312" w:eastAsia="仿宋_GB2312"/>
                      <w:sz w:val="18"/>
                      <w:color w:val="000000"/>
                    </w:rPr>
                    <w:t>1</w:t>
                  </w:r>
                  <w:r>
                    <w:rPr>
                      <w:rFonts w:ascii="仿宋_GB2312" w:hAnsi="仿宋_GB2312" w:cs="仿宋_GB2312" w:eastAsia="仿宋_GB2312"/>
                      <w:sz w:val="18"/>
                      <w:color w:val="000000"/>
                    </w:rPr>
                    <w:t>4</w:t>
                  </w:r>
                  <w:r>
                    <w:rPr>
                      <w:rFonts w:ascii="仿宋_GB2312" w:hAnsi="仿宋_GB2312" w:cs="仿宋_GB2312" w:eastAsia="仿宋_GB2312"/>
                      <w:sz w:val="18"/>
                      <w:color w:val="000000"/>
                    </w:rPr>
                    <w:t>、电池：</w:t>
                  </w:r>
                  <w:r>
                    <w:rPr>
                      <w:rFonts w:ascii="仿宋_GB2312" w:hAnsi="仿宋_GB2312" w:cs="仿宋_GB2312" w:eastAsia="仿宋_GB2312"/>
                      <w:sz w:val="18"/>
                      <w:color w:val="000000"/>
                    </w:rPr>
                    <w:t>1.5V/5号碱性电池；</w:t>
                  </w:r>
                  <w:r>
                    <w:br/>
                  </w:r>
                  <w:r>
                    <w:rPr>
                      <w:rFonts w:ascii="仿宋_GB2312" w:hAnsi="仿宋_GB2312" w:cs="仿宋_GB2312" w:eastAsia="仿宋_GB2312"/>
                      <w:sz w:val="18"/>
                      <w:color w:val="000000"/>
                    </w:rPr>
                    <w:t>1</w:t>
                  </w:r>
                  <w:r>
                    <w:rPr>
                      <w:rFonts w:ascii="仿宋_GB2312" w:hAnsi="仿宋_GB2312" w:cs="仿宋_GB2312" w:eastAsia="仿宋_GB2312"/>
                      <w:sz w:val="18"/>
                      <w:color w:val="000000"/>
                    </w:rPr>
                    <w:t>5</w:t>
                  </w:r>
                  <w:r>
                    <w:rPr>
                      <w:rFonts w:ascii="仿宋_GB2312" w:hAnsi="仿宋_GB2312" w:cs="仿宋_GB2312" w:eastAsia="仿宋_GB2312"/>
                      <w:sz w:val="18"/>
                      <w:color w:val="000000"/>
                    </w:rPr>
                    <w:t>、服务配套有检测技术在线培训平台，平台有电脑端、小程序端、移动端</w:t>
                  </w:r>
                  <w:r>
                    <w:rPr>
                      <w:rFonts w:ascii="仿宋_GB2312" w:hAnsi="仿宋_GB2312" w:cs="仿宋_GB2312" w:eastAsia="仿宋_GB2312"/>
                      <w:sz w:val="18"/>
                      <w:color w:val="000000"/>
                    </w:rPr>
                    <w:t>APP，为用户免费提供检测操作视频，检测技术练习题以及考试服务。</w:t>
                  </w:r>
                </w:p>
              </w:tc>
              <w:tc>
                <w:tcPr>
                  <w:tcW w:type="dxa" w:w="14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台</w:t>
                  </w:r>
                </w:p>
              </w:tc>
              <w:tc>
                <w:tcPr>
                  <w:tcW w:type="dxa" w:w="1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1</w:t>
                  </w:r>
                </w:p>
              </w:tc>
            </w:tr>
            <w:tr>
              <w:tc>
                <w:tcPr>
                  <w:tcW w:type="dxa" w:w="90"/>
                  <w:vMerge/>
                  <w:tcBorders>
                    <w:top w:val="none" w:color="000000" w:sz="4"/>
                    <w:left w:val="singl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18"/>
                      <w:b/>
                      <w:color w:val="000000"/>
                    </w:rPr>
                    <w:t>离心机</w:t>
                  </w:r>
                </w:p>
              </w:tc>
              <w:tc>
                <w:tcPr>
                  <w:tcW w:type="dxa" w:w="189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color w:val="000000"/>
                    </w:rPr>
                    <w:t>1、转速：≥4000r</w:t>
                  </w:r>
                  <w:r>
                    <w:rPr>
                      <w:rFonts w:ascii="仿宋_GB2312" w:hAnsi="仿宋_GB2312" w:cs="仿宋_GB2312" w:eastAsia="仿宋_GB2312"/>
                      <w:sz w:val="18"/>
                      <w:color w:val="000000"/>
                    </w:rPr>
                    <w:t>pm</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2、离心力：≥</w:t>
                  </w:r>
                  <w:r>
                    <w:rPr>
                      <w:rFonts w:ascii="仿宋_GB2312" w:hAnsi="仿宋_GB2312" w:cs="仿宋_GB2312" w:eastAsia="仿宋_GB2312"/>
                      <w:sz w:val="18"/>
                    </w:rPr>
                    <w:t>2150xg</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3、功率：≥100W；</w:t>
                  </w:r>
                  <w:r>
                    <w:br/>
                  </w:r>
                  <w:r>
                    <w:rPr>
                      <w:rFonts w:ascii="仿宋_GB2312" w:hAnsi="仿宋_GB2312" w:cs="仿宋_GB2312" w:eastAsia="仿宋_GB2312"/>
                      <w:sz w:val="18"/>
                      <w:color w:val="000000"/>
                    </w:rPr>
                    <w:t>4、容量：8*10/15ML；</w:t>
                  </w:r>
                  <w:r>
                    <w:br/>
                  </w:r>
                  <w:r>
                    <w:rPr>
                      <w:rFonts w:ascii="仿宋_GB2312" w:hAnsi="仿宋_GB2312" w:cs="仿宋_GB2312" w:eastAsia="仿宋_GB2312"/>
                      <w:sz w:val="18"/>
                      <w:color w:val="000000"/>
                    </w:rPr>
                    <w:t>5、定时：0-99min；</w:t>
                  </w:r>
                  <w:r>
                    <w:br/>
                  </w:r>
                  <w:r>
                    <w:rPr>
                      <w:rFonts w:ascii="仿宋_GB2312" w:hAnsi="仿宋_GB2312" w:cs="仿宋_GB2312" w:eastAsia="仿宋_GB2312"/>
                      <w:sz w:val="18"/>
                      <w:color w:val="000000"/>
                    </w:rPr>
                    <w:t>6、无碳刷电机，带电锁。</w:t>
                  </w:r>
                </w:p>
              </w:tc>
              <w:tc>
                <w:tcPr>
                  <w:tcW w:type="dxa" w:w="14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台</w:t>
                  </w:r>
                </w:p>
              </w:tc>
              <w:tc>
                <w:tcPr>
                  <w:tcW w:type="dxa" w:w="1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1</w:t>
                  </w:r>
                </w:p>
              </w:tc>
            </w:tr>
            <w:tr>
              <w:tc>
                <w:tcPr>
                  <w:tcW w:type="dxa" w:w="90"/>
                  <w:vMerge/>
                  <w:tcBorders>
                    <w:top w:val="none" w:color="000000" w:sz="4"/>
                    <w:left w:val="singl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b/>
                      <w:color w:val="000000"/>
                    </w:rPr>
                    <w:t>粉碎机</w:t>
                  </w:r>
                </w:p>
              </w:tc>
              <w:tc>
                <w:tcPr>
                  <w:tcW w:type="dxa" w:w="189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color w:val="000000"/>
                    </w:rPr>
                    <w:t>1、电压：220V；</w:t>
                  </w:r>
                  <w:r>
                    <w:br/>
                  </w:r>
                  <w:r>
                    <w:rPr>
                      <w:rFonts w:ascii="仿宋_GB2312" w:hAnsi="仿宋_GB2312" w:cs="仿宋_GB2312" w:eastAsia="仿宋_GB2312"/>
                      <w:sz w:val="18"/>
                      <w:color w:val="000000"/>
                    </w:rPr>
                    <w:t>2、频率：50Hz；</w:t>
                  </w:r>
                  <w:r>
                    <w:br/>
                  </w:r>
                  <w:r>
                    <w:rPr>
                      <w:rFonts w:ascii="仿宋_GB2312" w:hAnsi="仿宋_GB2312" w:cs="仿宋_GB2312" w:eastAsia="仿宋_GB2312"/>
                      <w:sz w:val="18"/>
                      <w:color w:val="000000"/>
                    </w:rPr>
                    <w:t>3、额定功率：≥20</w:t>
                  </w:r>
                  <w:r>
                    <w:rPr>
                      <w:rFonts w:ascii="仿宋_GB2312" w:hAnsi="仿宋_GB2312" w:cs="仿宋_GB2312" w:eastAsia="仿宋_GB2312"/>
                      <w:sz w:val="18"/>
                      <w:color w:val="000000"/>
                    </w:rPr>
                    <w:t>0</w:t>
                  </w:r>
                  <w:r>
                    <w:rPr>
                      <w:rFonts w:ascii="仿宋_GB2312" w:hAnsi="仿宋_GB2312" w:cs="仿宋_GB2312" w:eastAsia="仿宋_GB2312"/>
                      <w:sz w:val="18"/>
                      <w:color w:val="000000"/>
                    </w:rPr>
                    <w:t>W；</w:t>
                  </w:r>
                  <w:r>
                    <w:br/>
                  </w:r>
                  <w:r>
                    <w:rPr>
                      <w:rFonts w:ascii="仿宋_GB2312" w:hAnsi="仿宋_GB2312" w:cs="仿宋_GB2312" w:eastAsia="仿宋_GB2312"/>
                      <w:sz w:val="18"/>
                      <w:color w:val="000000"/>
                    </w:rPr>
                    <w:t>4、容量：≥400ML；</w:t>
                  </w:r>
                  <w:r>
                    <w:br/>
                  </w:r>
                  <w:r>
                    <w:rPr>
                      <w:rFonts w:ascii="仿宋_GB2312" w:hAnsi="仿宋_GB2312" w:cs="仿宋_GB2312" w:eastAsia="仿宋_GB2312"/>
                      <w:sz w:val="18"/>
                      <w:color w:val="000000"/>
                    </w:rPr>
                    <w:t>5、转速：≥26000转/分钟。</w:t>
                  </w:r>
                </w:p>
              </w:tc>
              <w:tc>
                <w:tcPr>
                  <w:tcW w:type="dxa" w:w="14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台</w:t>
                  </w:r>
                </w:p>
              </w:tc>
              <w:tc>
                <w:tcPr>
                  <w:tcW w:type="dxa" w:w="1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1</w:t>
                  </w:r>
                </w:p>
              </w:tc>
            </w:tr>
            <w:tr>
              <w:tc>
                <w:tcPr>
                  <w:tcW w:type="dxa" w:w="90"/>
                  <w:vMerge/>
                  <w:tcBorders>
                    <w:top w:val="none" w:color="000000" w:sz="4"/>
                    <w:left w:val="singl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b/>
                      <w:color w:val="000000"/>
                    </w:rPr>
                    <w:t>空气吹干仪（样品浓缩仪）</w:t>
                  </w:r>
                </w:p>
              </w:tc>
              <w:tc>
                <w:tcPr>
                  <w:tcW w:type="dxa" w:w="189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color w:val="000000"/>
                    </w:rPr>
                    <w:t>1、加热孔：≥12孔；</w:t>
                  </w:r>
                  <w:r>
                    <w:br/>
                  </w:r>
                  <w:r>
                    <w:rPr>
                      <w:rFonts w:ascii="仿宋_GB2312" w:hAnsi="仿宋_GB2312" w:cs="仿宋_GB2312" w:eastAsia="仿宋_GB2312"/>
                      <w:sz w:val="18"/>
                      <w:color w:val="000000"/>
                    </w:rPr>
                    <w:t>2、孔深</w:t>
                  </w:r>
                  <w:r>
                    <w:rPr>
                      <w:rFonts w:ascii="仿宋_GB2312" w:hAnsi="仿宋_GB2312" w:cs="仿宋_GB2312" w:eastAsia="仿宋_GB2312"/>
                      <w:sz w:val="18"/>
                      <w:color w:val="000000"/>
                    </w:rPr>
                    <w:t>约</w:t>
                  </w:r>
                  <w:r>
                    <w:rPr>
                      <w:rFonts w:ascii="仿宋_GB2312" w:hAnsi="仿宋_GB2312" w:cs="仿宋_GB2312" w:eastAsia="仿宋_GB2312"/>
                      <w:sz w:val="18"/>
                      <w:color w:val="000000"/>
                    </w:rPr>
                    <w:t>：</w:t>
                  </w:r>
                  <w:r>
                    <w:rPr>
                      <w:rFonts w:ascii="仿宋_GB2312" w:hAnsi="仿宋_GB2312" w:cs="仿宋_GB2312" w:eastAsia="仿宋_GB2312"/>
                      <w:sz w:val="18"/>
                      <w:color w:val="000000"/>
                    </w:rPr>
                    <w:t xml:space="preserve">45mm；        </w:t>
                  </w:r>
                  <w:r>
                    <w:br/>
                  </w:r>
                  <w:r>
                    <w:rPr>
                      <w:rFonts w:ascii="仿宋_GB2312" w:hAnsi="仿宋_GB2312" w:cs="仿宋_GB2312" w:eastAsia="仿宋_GB2312"/>
                      <w:sz w:val="18"/>
                      <w:color w:val="000000"/>
                    </w:rPr>
                    <w:t>3、直径</w:t>
                  </w:r>
                  <w:r>
                    <w:rPr>
                      <w:rFonts w:ascii="仿宋_GB2312" w:hAnsi="仿宋_GB2312" w:cs="仿宋_GB2312" w:eastAsia="仿宋_GB2312"/>
                      <w:sz w:val="18"/>
                      <w:color w:val="000000"/>
                    </w:rPr>
                    <w:t>约</w:t>
                  </w:r>
                  <w:r>
                    <w:rPr>
                      <w:rFonts w:ascii="仿宋_GB2312" w:hAnsi="仿宋_GB2312" w:cs="仿宋_GB2312" w:eastAsia="仿宋_GB2312"/>
                      <w:sz w:val="18"/>
                      <w:color w:val="000000"/>
                    </w:rPr>
                    <w:t>：</w:t>
                  </w:r>
                  <w:r>
                    <w:rPr>
                      <w:rFonts w:ascii="仿宋_GB2312" w:hAnsi="仿宋_GB2312" w:cs="仿宋_GB2312" w:eastAsia="仿宋_GB2312"/>
                      <w:sz w:val="18"/>
                      <w:color w:val="000000"/>
                    </w:rPr>
                    <w:t xml:space="preserve">16mm；           </w:t>
                  </w:r>
                  <w:r>
                    <w:br/>
                  </w:r>
                  <w:r>
                    <w:rPr>
                      <w:rFonts w:ascii="仿宋_GB2312" w:hAnsi="仿宋_GB2312" w:cs="仿宋_GB2312" w:eastAsia="仿宋_GB2312"/>
                      <w:sz w:val="18"/>
                      <w:color w:val="000000"/>
                    </w:rPr>
                    <w:t>4、气源：空气气源；</w:t>
                  </w:r>
                  <w:r>
                    <w:br/>
                  </w:r>
                  <w:r>
                    <w:rPr>
                      <w:rFonts w:ascii="仿宋_GB2312" w:hAnsi="仿宋_GB2312" w:cs="仿宋_GB2312" w:eastAsia="仿宋_GB2312"/>
                      <w:sz w:val="18"/>
                      <w:color w:val="000000"/>
                    </w:rPr>
                    <w:t>5、流量：0－3</w:t>
                  </w:r>
                  <w:r>
                    <w:rPr>
                      <w:rFonts w:ascii="仿宋_GB2312" w:hAnsi="仿宋_GB2312" w:cs="仿宋_GB2312" w:eastAsia="仿宋_GB2312"/>
                      <w:sz w:val="18"/>
                      <w:color w:val="000000"/>
                    </w:rPr>
                    <w:t>5</w:t>
                  </w:r>
                  <w:r>
                    <w:rPr>
                      <w:rFonts w:ascii="仿宋_GB2312" w:hAnsi="仿宋_GB2312" w:cs="仿宋_GB2312" w:eastAsia="仿宋_GB2312"/>
                      <w:sz w:val="18"/>
                      <w:color w:val="000000"/>
                    </w:rPr>
                    <w:t>L／min；</w:t>
                  </w:r>
                  <w:r>
                    <w:br/>
                  </w:r>
                  <w:r>
                    <w:rPr>
                      <w:rFonts w:ascii="仿宋_GB2312" w:hAnsi="仿宋_GB2312" w:cs="仿宋_GB2312" w:eastAsia="仿宋_GB2312"/>
                      <w:sz w:val="18"/>
                      <w:color w:val="000000"/>
                    </w:rPr>
                    <w:t>6、加热范围：室温－100℃；</w:t>
                  </w:r>
                  <w:r>
                    <w:br/>
                  </w:r>
                  <w:r>
                    <w:rPr>
                      <w:rFonts w:ascii="仿宋_GB2312" w:hAnsi="仿宋_GB2312" w:cs="仿宋_GB2312" w:eastAsia="仿宋_GB2312"/>
                      <w:sz w:val="18"/>
                      <w:color w:val="000000"/>
                    </w:rPr>
                    <w:t>7、温度误差：≤±0.5℃；</w:t>
                  </w:r>
                  <w:r>
                    <w:br/>
                  </w:r>
                  <w:r>
                    <w:rPr>
                      <w:rFonts w:ascii="仿宋_GB2312" w:hAnsi="仿宋_GB2312" w:cs="仿宋_GB2312" w:eastAsia="仿宋_GB2312"/>
                      <w:sz w:val="18"/>
                      <w:color w:val="000000"/>
                    </w:rPr>
                    <w:t>8、安全性：对有机溶剂本质安全；</w:t>
                  </w:r>
                  <w:r>
                    <w:br/>
                  </w:r>
                  <w:r>
                    <w:rPr>
                      <w:rFonts w:ascii="仿宋_GB2312" w:hAnsi="仿宋_GB2312" w:cs="仿宋_GB2312" w:eastAsia="仿宋_GB2312"/>
                      <w:sz w:val="18"/>
                      <w:color w:val="000000"/>
                    </w:rPr>
                    <w:t>9、功率：</w:t>
                  </w:r>
                  <w:r>
                    <w:rPr>
                      <w:rFonts w:ascii="仿宋_GB2312" w:hAnsi="仿宋_GB2312" w:cs="仿宋_GB2312" w:eastAsia="仿宋_GB2312"/>
                      <w:sz w:val="18"/>
                      <w:color w:val="000000"/>
                    </w:rPr>
                    <w:t>≥</w:t>
                  </w:r>
                  <w:r>
                    <w:rPr>
                      <w:rFonts w:ascii="仿宋_GB2312" w:hAnsi="仿宋_GB2312" w:cs="仿宋_GB2312" w:eastAsia="仿宋_GB2312"/>
                      <w:sz w:val="18"/>
                      <w:color w:val="000000"/>
                    </w:rPr>
                    <w:t>250W。</w:t>
                  </w:r>
                </w:p>
              </w:tc>
              <w:tc>
                <w:tcPr>
                  <w:tcW w:type="dxa" w:w="14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台</w:t>
                  </w:r>
                </w:p>
              </w:tc>
              <w:tc>
                <w:tcPr>
                  <w:tcW w:type="dxa" w:w="1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1</w:t>
                  </w:r>
                </w:p>
              </w:tc>
            </w:tr>
            <w:tr>
              <w:tc>
                <w:tcPr>
                  <w:tcW w:type="dxa" w:w="90"/>
                  <w:vMerge/>
                  <w:tcBorders>
                    <w:top w:val="none" w:color="000000" w:sz="4"/>
                    <w:left w:val="singl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b/>
                      <w:color w:val="000000"/>
                    </w:rPr>
                    <w:t>电子天平</w:t>
                  </w:r>
                </w:p>
              </w:tc>
              <w:tc>
                <w:tcPr>
                  <w:tcW w:type="dxa" w:w="189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color w:val="000000"/>
                    </w:rPr>
                    <w:t>1、量</w:t>
                  </w:r>
                  <w:r>
                    <w:rPr>
                      <w:rFonts w:ascii="仿宋_GB2312" w:hAnsi="仿宋_GB2312" w:cs="仿宋_GB2312" w:eastAsia="仿宋_GB2312"/>
                      <w:sz w:val="18"/>
                      <w:color w:val="000000"/>
                    </w:rPr>
                    <w:t>程</w:t>
                  </w:r>
                  <w:r>
                    <w:rPr>
                      <w:rFonts w:ascii="仿宋_GB2312" w:hAnsi="仿宋_GB2312" w:cs="仿宋_GB2312" w:eastAsia="仿宋_GB2312"/>
                      <w:sz w:val="18"/>
                      <w:color w:val="000000"/>
                    </w:rPr>
                    <w:t>：</w:t>
                  </w:r>
                  <w:r>
                    <w:rPr>
                      <w:rFonts w:ascii="仿宋_GB2312" w:hAnsi="仿宋_GB2312" w:cs="仿宋_GB2312" w:eastAsia="仿宋_GB2312"/>
                      <w:sz w:val="18"/>
                      <w:color w:val="000000"/>
                    </w:rPr>
                    <w:t>≥500g；</w:t>
                  </w:r>
                  <w:r>
                    <w:br/>
                  </w:r>
                  <w:r>
                    <w:rPr>
                      <w:rFonts w:ascii="仿宋_GB2312" w:hAnsi="仿宋_GB2312" w:cs="仿宋_GB2312" w:eastAsia="仿宋_GB2312"/>
                      <w:sz w:val="18"/>
                      <w:color w:val="000000"/>
                    </w:rPr>
                    <w:t>2、最小读数：0.01g；</w:t>
                  </w:r>
                  <w:r>
                    <w:br/>
                  </w:r>
                  <w:r>
                    <w:rPr>
                      <w:rFonts w:ascii="仿宋_GB2312" w:hAnsi="仿宋_GB2312" w:cs="仿宋_GB2312" w:eastAsia="仿宋_GB2312"/>
                      <w:sz w:val="18"/>
                      <w:color w:val="000000"/>
                    </w:rPr>
                    <w:t>3、秤盘尺寸</w:t>
                  </w:r>
                  <w:r>
                    <w:rPr>
                      <w:rFonts w:ascii="仿宋_GB2312" w:hAnsi="仿宋_GB2312" w:cs="仿宋_GB2312" w:eastAsia="仿宋_GB2312"/>
                      <w:sz w:val="18"/>
                      <w:color w:val="000000"/>
                    </w:rPr>
                    <w:t>约</w:t>
                  </w:r>
                  <w:r>
                    <w:rPr>
                      <w:rFonts w:ascii="仿宋_GB2312" w:hAnsi="仿宋_GB2312" w:cs="仿宋_GB2312" w:eastAsia="仿宋_GB2312"/>
                      <w:sz w:val="18"/>
                      <w:color w:val="000000"/>
                    </w:rPr>
                    <w:t>：</w:t>
                  </w:r>
                  <w:r>
                    <w:rPr>
                      <w:rFonts w:ascii="仿宋_GB2312" w:hAnsi="仿宋_GB2312" w:cs="仿宋_GB2312" w:eastAsia="仿宋_GB2312"/>
                      <w:sz w:val="18"/>
                      <w:color w:val="000000"/>
                    </w:rPr>
                    <w:t>128mm；</w:t>
                  </w:r>
                  <w:r>
                    <w:br/>
                  </w:r>
                  <w:r>
                    <w:rPr>
                      <w:rFonts w:ascii="仿宋_GB2312" w:hAnsi="仿宋_GB2312" w:cs="仿宋_GB2312" w:eastAsia="仿宋_GB2312"/>
                      <w:sz w:val="18"/>
                      <w:color w:val="000000"/>
                    </w:rPr>
                    <w:t>4、三面开玻璃防风罩。</w:t>
                  </w:r>
                </w:p>
              </w:tc>
              <w:tc>
                <w:tcPr>
                  <w:tcW w:type="dxa" w:w="14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个</w:t>
                  </w:r>
                </w:p>
              </w:tc>
              <w:tc>
                <w:tcPr>
                  <w:tcW w:type="dxa" w:w="1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1</w:t>
                  </w:r>
                </w:p>
              </w:tc>
            </w:tr>
            <w:tr>
              <w:tc>
                <w:tcPr>
                  <w:tcW w:type="dxa" w:w="90"/>
                  <w:vMerge/>
                  <w:tcBorders>
                    <w:top w:val="none" w:color="000000" w:sz="4"/>
                    <w:left w:val="singl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b/>
                      <w:color w:val="000000"/>
                    </w:rPr>
                    <w:t>涡旋混匀器</w:t>
                  </w:r>
                </w:p>
              </w:tc>
              <w:tc>
                <w:tcPr>
                  <w:tcW w:type="dxa" w:w="189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color w:val="000000"/>
                    </w:rPr>
                    <w:t>1、频率：2600次/分；</w:t>
                  </w:r>
                  <w:r>
                    <w:br/>
                  </w:r>
                  <w:r>
                    <w:rPr>
                      <w:rFonts w:ascii="仿宋_GB2312" w:hAnsi="仿宋_GB2312" w:cs="仿宋_GB2312" w:eastAsia="仿宋_GB2312"/>
                      <w:sz w:val="18"/>
                      <w:color w:val="000000"/>
                    </w:rPr>
                    <w:t>2、输</w:t>
                  </w:r>
                  <w:r>
                    <w:rPr>
                      <w:rFonts w:ascii="仿宋_GB2312" w:hAnsi="仿宋_GB2312" w:cs="仿宋_GB2312" w:eastAsia="仿宋_GB2312"/>
                      <w:sz w:val="18"/>
                      <w:color w:val="000000"/>
                    </w:rPr>
                    <w:t>出转矩：</w:t>
                  </w:r>
                  <w:r>
                    <w:rPr>
                      <w:rFonts w:ascii="仿宋_GB2312" w:hAnsi="仿宋_GB2312" w:cs="仿宋_GB2312" w:eastAsia="仿宋_GB2312"/>
                      <w:sz w:val="18"/>
                      <w:color w:val="000000"/>
                    </w:rPr>
                    <w:t>≥0.035nm；</w:t>
                  </w:r>
                  <w:r>
                    <w:br/>
                  </w:r>
                  <w:r>
                    <w:rPr>
                      <w:rFonts w:ascii="仿宋_GB2312" w:hAnsi="仿宋_GB2312" w:cs="仿宋_GB2312" w:eastAsia="仿宋_GB2312"/>
                      <w:sz w:val="18"/>
                      <w:color w:val="000000"/>
                    </w:rPr>
                    <w:t>3、功率：≥2</w:t>
                  </w:r>
                  <w:r>
                    <w:rPr>
                      <w:rFonts w:ascii="仿宋_GB2312" w:hAnsi="仿宋_GB2312" w:cs="仿宋_GB2312" w:eastAsia="仿宋_GB2312"/>
                      <w:sz w:val="18"/>
                      <w:color w:val="000000"/>
                    </w:rPr>
                    <w:t>0</w:t>
                  </w:r>
                  <w:r>
                    <w:rPr>
                      <w:rFonts w:ascii="仿宋_GB2312" w:hAnsi="仿宋_GB2312" w:cs="仿宋_GB2312" w:eastAsia="仿宋_GB2312"/>
                      <w:sz w:val="18"/>
                      <w:color w:val="000000"/>
                    </w:rPr>
                    <w:t>W；</w:t>
                  </w:r>
                  <w:r>
                    <w:br/>
                  </w:r>
                  <w:r>
                    <w:rPr>
                      <w:rFonts w:ascii="仿宋_GB2312" w:hAnsi="仿宋_GB2312" w:cs="仿宋_GB2312" w:eastAsia="仿宋_GB2312"/>
                      <w:sz w:val="18"/>
                      <w:color w:val="000000"/>
                    </w:rPr>
                    <w:t>4、电</w:t>
                  </w:r>
                  <w:r>
                    <w:rPr>
                      <w:rFonts w:ascii="仿宋_GB2312" w:hAnsi="仿宋_GB2312" w:cs="仿宋_GB2312" w:eastAsia="仿宋_GB2312"/>
                      <w:sz w:val="18"/>
                      <w:color w:val="000000"/>
                    </w:rPr>
                    <w:t>源</w:t>
                  </w:r>
                  <w:r>
                    <w:rPr>
                      <w:rFonts w:ascii="仿宋_GB2312" w:hAnsi="仿宋_GB2312" w:cs="仿宋_GB2312" w:eastAsia="仿宋_GB2312"/>
                      <w:sz w:val="18"/>
                      <w:color w:val="000000"/>
                    </w:rPr>
                    <w:t>：</w:t>
                  </w:r>
                  <w:r>
                    <w:rPr>
                      <w:rFonts w:ascii="仿宋_GB2312" w:hAnsi="仿宋_GB2312" w:cs="仿宋_GB2312" w:eastAsia="仿宋_GB2312"/>
                      <w:sz w:val="18"/>
                      <w:color w:val="000000"/>
                    </w:rPr>
                    <w:t>220V</w:t>
                  </w:r>
                  <w:r>
                    <w:br/>
                  </w:r>
                  <w:r>
                    <w:rPr>
                      <w:rFonts w:ascii="仿宋_GB2312" w:hAnsi="仿宋_GB2312" w:cs="仿宋_GB2312" w:eastAsia="仿宋_GB2312"/>
                      <w:sz w:val="18"/>
                      <w:color w:val="000000"/>
                    </w:rPr>
                    <w:t>5、工作面</w:t>
                  </w:r>
                  <w:r>
                    <w:rPr>
                      <w:rFonts w:ascii="仿宋_GB2312" w:hAnsi="仿宋_GB2312" w:cs="仿宋_GB2312" w:eastAsia="仿宋_GB2312"/>
                      <w:sz w:val="18"/>
                      <w:color w:val="000000"/>
                    </w:rPr>
                    <w:t>参考</w:t>
                  </w:r>
                  <w:r>
                    <w:rPr>
                      <w:rFonts w:ascii="仿宋_GB2312" w:hAnsi="仿宋_GB2312" w:cs="仿宋_GB2312" w:eastAsia="仿宋_GB2312"/>
                      <w:sz w:val="18"/>
                      <w:color w:val="000000"/>
                    </w:rPr>
                    <w:t>尺寸：</w:t>
                  </w:r>
                  <w:r>
                    <w:rPr>
                      <w:rFonts w:ascii="仿宋_GB2312" w:hAnsi="仿宋_GB2312" w:cs="仿宋_GB2312" w:eastAsia="仿宋_GB2312"/>
                      <w:sz w:val="18"/>
                      <w:color w:val="000000"/>
                    </w:rPr>
                    <w:t>100mm；</w:t>
                  </w:r>
                  <w:r>
                    <w:br/>
                  </w:r>
                  <w:r>
                    <w:rPr>
                      <w:rFonts w:ascii="仿宋_GB2312" w:hAnsi="仿宋_GB2312" w:cs="仿宋_GB2312" w:eastAsia="仿宋_GB2312"/>
                      <w:sz w:val="18"/>
                      <w:color w:val="000000"/>
                    </w:rPr>
                    <w:t>6</w:t>
                  </w:r>
                  <w:r>
                    <w:rPr>
                      <w:rFonts w:ascii="仿宋_GB2312" w:hAnsi="仿宋_GB2312" w:cs="仿宋_GB2312" w:eastAsia="仿宋_GB2312"/>
                      <w:sz w:val="18"/>
                      <w:color w:val="000000"/>
                    </w:rPr>
                    <w:t>、混合液体不需搅拌。</w:t>
                  </w:r>
                </w:p>
              </w:tc>
              <w:tc>
                <w:tcPr>
                  <w:tcW w:type="dxa" w:w="14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套</w:t>
                  </w:r>
                </w:p>
              </w:tc>
              <w:tc>
                <w:tcPr>
                  <w:tcW w:type="dxa" w:w="1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1</w:t>
                  </w:r>
                </w:p>
              </w:tc>
            </w:tr>
            <w:tr>
              <w:tc>
                <w:tcPr>
                  <w:tcW w:type="dxa" w:w="90"/>
                  <w:vMerge/>
                  <w:tcBorders>
                    <w:top w:val="none" w:color="000000" w:sz="4"/>
                    <w:left w:val="singl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b/>
                      <w:color w:val="000000"/>
                    </w:rPr>
                    <w:t>辅助工具配件箱</w:t>
                  </w:r>
                </w:p>
              </w:tc>
              <w:tc>
                <w:tcPr>
                  <w:tcW w:type="dxa" w:w="189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color w:val="000000"/>
                    </w:rPr>
                    <w:t>见附件</w:t>
                  </w:r>
                  <w:r>
                    <w:rPr>
                      <w:rFonts w:ascii="仿宋_GB2312" w:hAnsi="仿宋_GB2312" w:cs="仿宋_GB2312" w:eastAsia="仿宋_GB2312"/>
                      <w:sz w:val="18"/>
                      <w:color w:val="000000"/>
                    </w:rPr>
                    <w:t>1配件箱配置表</w:t>
                  </w:r>
                </w:p>
              </w:tc>
              <w:tc>
                <w:tcPr>
                  <w:tcW w:type="dxa" w:w="14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套</w:t>
                  </w:r>
                </w:p>
              </w:tc>
              <w:tc>
                <w:tcPr>
                  <w:tcW w:type="dxa" w:w="1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1</w:t>
                  </w:r>
                </w:p>
              </w:tc>
            </w:tr>
            <w:tr>
              <w:tc>
                <w:tcPr>
                  <w:tcW w:type="dxa" w:w="90"/>
                  <w:vMerge/>
                  <w:tcBorders>
                    <w:top w:val="none" w:color="000000" w:sz="4"/>
                    <w:left w:val="singl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b/>
                      <w:color w:val="000000"/>
                    </w:rPr>
                    <w:t>气体检测仪</w:t>
                  </w:r>
                </w:p>
              </w:tc>
              <w:tc>
                <w:tcPr>
                  <w:tcW w:type="dxa" w:w="189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检测气体：</w:t>
                  </w:r>
                  <w:r>
                    <w:rPr>
                      <w:rFonts w:ascii="仿宋_GB2312" w:hAnsi="仿宋_GB2312" w:cs="仿宋_GB2312" w:eastAsia="仿宋_GB2312"/>
                      <w:sz w:val="18"/>
                      <w:color w:val="000000"/>
                    </w:rPr>
                    <w:t>O₂、CO、H₂S、可燃气体等4种；</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显示单位：</w:t>
                  </w:r>
                  <w:r>
                    <w:rPr>
                      <w:rFonts w:ascii="仿宋_GB2312" w:hAnsi="仿宋_GB2312" w:cs="仿宋_GB2312" w:eastAsia="仿宋_GB2312"/>
                      <w:sz w:val="18"/>
                      <w:color w:val="000000"/>
                    </w:rPr>
                    <w:t>ppm、mg/m3、ppb、pphm、%VOL、%LEL(部分可切换)；</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响应时间：</w:t>
                  </w:r>
                  <w:r>
                    <w:rPr>
                      <w:rFonts w:ascii="仿宋_GB2312" w:hAnsi="仿宋_GB2312" w:cs="仿宋_GB2312" w:eastAsia="仿宋_GB2312"/>
                      <w:sz w:val="18"/>
                      <w:color w:val="000000"/>
                    </w:rPr>
                    <w:t>≤20秒；</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线性误差：</w:t>
                  </w:r>
                  <w:r>
                    <w:rPr>
                      <w:rFonts w:ascii="仿宋_GB2312" w:hAnsi="仿宋_GB2312" w:cs="仿宋_GB2312" w:eastAsia="仿宋_GB2312"/>
                      <w:sz w:val="18"/>
                      <w:color w:val="000000"/>
                    </w:rPr>
                    <w:t>≤±1%；</w:t>
                  </w:r>
                </w:p>
                <w:p>
                  <w:pPr>
                    <w:pStyle w:val="null3"/>
                    <w:jc w:val="left"/>
                  </w:pPr>
                  <w:r>
                    <w:rPr>
                      <w:rFonts w:ascii="仿宋_GB2312" w:hAnsi="仿宋_GB2312" w:cs="仿宋_GB2312" w:eastAsia="仿宋_GB2312"/>
                      <w:sz w:val="18"/>
                      <w:color w:val="000000"/>
                    </w:rPr>
                    <w:t>5、</w:t>
                  </w:r>
                  <w:r>
                    <w:rPr>
                      <w:rFonts w:ascii="仿宋_GB2312" w:hAnsi="仿宋_GB2312" w:cs="仿宋_GB2312" w:eastAsia="仿宋_GB2312"/>
                      <w:sz w:val="18"/>
                      <w:color w:val="000000"/>
                    </w:rPr>
                    <w:t>恢复时间：</w:t>
                  </w:r>
                  <w:r>
                    <w:rPr>
                      <w:rFonts w:ascii="仿宋_GB2312" w:hAnsi="仿宋_GB2312" w:cs="仿宋_GB2312" w:eastAsia="仿宋_GB2312"/>
                      <w:sz w:val="18"/>
                      <w:color w:val="000000"/>
                    </w:rPr>
                    <w:t>≤20秒；</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重复性：</w:t>
                  </w:r>
                  <w:r>
                    <w:rPr>
                      <w:rFonts w:ascii="仿宋_GB2312" w:hAnsi="仿宋_GB2312" w:cs="仿宋_GB2312" w:eastAsia="仿宋_GB2312"/>
                      <w:sz w:val="18"/>
                      <w:color w:val="000000"/>
                    </w:rPr>
                    <w:t>≤±1%；</w:t>
                  </w:r>
                </w:p>
                <w:p>
                  <w:pPr>
                    <w:pStyle w:val="null3"/>
                    <w:jc w:val="left"/>
                  </w:pPr>
                  <w:r>
                    <w:rPr>
                      <w:rFonts w:ascii="仿宋_GB2312" w:hAnsi="仿宋_GB2312" w:cs="仿宋_GB2312" w:eastAsia="仿宋_GB2312"/>
                      <w:sz w:val="18"/>
                      <w:color w:val="000000"/>
                    </w:rPr>
                    <w:t>7、</w:t>
                  </w:r>
                  <w:r>
                    <w:rPr>
                      <w:rFonts w:ascii="仿宋_GB2312" w:hAnsi="仿宋_GB2312" w:cs="仿宋_GB2312" w:eastAsia="仿宋_GB2312"/>
                      <w:sz w:val="18"/>
                      <w:color w:val="000000"/>
                    </w:rPr>
                    <w:t>检测精度：</w:t>
                  </w:r>
                  <w:r>
                    <w:rPr>
                      <w:rFonts w:ascii="仿宋_GB2312" w:hAnsi="仿宋_GB2312" w:cs="仿宋_GB2312" w:eastAsia="仿宋_GB2312"/>
                      <w:sz w:val="18"/>
                      <w:color w:val="000000"/>
                    </w:rPr>
                    <w:t>≤±3%；</w:t>
                  </w:r>
                </w:p>
                <w:p>
                  <w:pPr>
                    <w:pStyle w:val="null3"/>
                    <w:jc w:val="left"/>
                  </w:pPr>
                  <w:r>
                    <w:rPr>
                      <w:rFonts w:ascii="仿宋_GB2312" w:hAnsi="仿宋_GB2312" w:cs="仿宋_GB2312" w:eastAsia="仿宋_GB2312"/>
                      <w:sz w:val="18"/>
                      <w:color w:val="000000"/>
                    </w:rPr>
                    <w:t>8、</w:t>
                  </w:r>
                  <w:r>
                    <w:rPr>
                      <w:rFonts w:ascii="仿宋_GB2312" w:hAnsi="仿宋_GB2312" w:cs="仿宋_GB2312" w:eastAsia="仿宋_GB2312"/>
                      <w:sz w:val="18"/>
                      <w:color w:val="000000"/>
                    </w:rPr>
                    <w:t>防护等级：</w:t>
                  </w:r>
                  <w:r>
                    <w:rPr>
                      <w:rFonts w:ascii="仿宋_GB2312" w:hAnsi="仿宋_GB2312" w:cs="仿宋_GB2312" w:eastAsia="仿宋_GB2312"/>
                      <w:sz w:val="18"/>
                      <w:color w:val="000000"/>
                    </w:rPr>
                    <w:t>IP66；</w:t>
                  </w:r>
                </w:p>
                <w:p>
                  <w:pPr>
                    <w:pStyle w:val="null3"/>
                    <w:jc w:val="left"/>
                  </w:pPr>
                  <w:r>
                    <w:rPr>
                      <w:rFonts w:ascii="仿宋_GB2312" w:hAnsi="仿宋_GB2312" w:cs="仿宋_GB2312" w:eastAsia="仿宋_GB2312"/>
                      <w:sz w:val="18"/>
                      <w:color w:val="000000"/>
                    </w:rPr>
                    <w:t>9、</w:t>
                  </w:r>
                  <w:r>
                    <w:rPr>
                      <w:rFonts w:ascii="仿宋_GB2312" w:hAnsi="仿宋_GB2312" w:cs="仿宋_GB2312" w:eastAsia="仿宋_GB2312"/>
                      <w:sz w:val="18"/>
                      <w:color w:val="000000"/>
                    </w:rPr>
                    <w:t>零点漂移：</w:t>
                  </w:r>
                  <w:r>
                    <w:rPr>
                      <w:rFonts w:ascii="仿宋_GB2312" w:hAnsi="仿宋_GB2312" w:cs="仿宋_GB2312" w:eastAsia="仿宋_GB2312"/>
                      <w:sz w:val="18"/>
                      <w:color w:val="000000"/>
                    </w:rPr>
                    <w:t>≤±1%(F.S/年)；</w:t>
                  </w:r>
                </w:p>
                <w:p>
                  <w:pPr>
                    <w:pStyle w:val="null3"/>
                    <w:jc w:val="left"/>
                  </w:pPr>
                  <w:r>
                    <w:rPr>
                      <w:rFonts w:ascii="仿宋_GB2312" w:hAnsi="仿宋_GB2312" w:cs="仿宋_GB2312" w:eastAsia="仿宋_GB2312"/>
                      <w:sz w:val="18"/>
                      <w:color w:val="000000"/>
                    </w:rPr>
                    <w:t>10、</w:t>
                  </w:r>
                  <w:r>
                    <w:rPr>
                      <w:rFonts w:ascii="仿宋_GB2312" w:hAnsi="仿宋_GB2312" w:cs="仿宋_GB2312" w:eastAsia="仿宋_GB2312"/>
                      <w:sz w:val="18"/>
                      <w:color w:val="000000"/>
                    </w:rPr>
                    <w:t>报警方式：声音</w:t>
                  </w:r>
                  <w:r>
                    <w:rPr>
                      <w:rFonts w:ascii="仿宋_GB2312" w:hAnsi="仿宋_GB2312" w:cs="仿宋_GB2312" w:eastAsia="仿宋_GB2312"/>
                      <w:sz w:val="18"/>
                      <w:color w:val="000000"/>
                    </w:rPr>
                    <w:t>(70分贝)、光线；</w:t>
                  </w:r>
                </w:p>
                <w:p>
                  <w:pPr>
                    <w:pStyle w:val="null3"/>
                    <w:jc w:val="left"/>
                  </w:pPr>
                  <w:r>
                    <w:rPr>
                      <w:rFonts w:ascii="仿宋_GB2312" w:hAnsi="仿宋_GB2312" w:cs="仿宋_GB2312" w:eastAsia="仿宋_GB2312"/>
                      <w:sz w:val="18"/>
                      <w:color w:val="000000"/>
                    </w:rPr>
                    <w:t>11、</w:t>
                  </w:r>
                  <w:r>
                    <w:rPr>
                      <w:rFonts w:ascii="仿宋_GB2312" w:hAnsi="仿宋_GB2312" w:cs="仿宋_GB2312" w:eastAsia="仿宋_GB2312"/>
                      <w:sz w:val="18"/>
                      <w:color w:val="000000"/>
                    </w:rPr>
                    <w:t>检测方式：扩散式，可外置微型抽气泵</w:t>
                  </w:r>
                  <w:r>
                    <w:rPr>
                      <w:rFonts w:ascii="仿宋_GB2312" w:hAnsi="仿宋_GB2312" w:cs="仿宋_GB2312" w:eastAsia="仿宋_GB2312"/>
                      <w:sz w:val="18"/>
                      <w:color w:val="000000"/>
                    </w:rPr>
                    <w:t>，</w:t>
                  </w:r>
                  <w:r>
                    <w:rPr>
                      <w:rFonts w:ascii="仿宋_GB2312" w:hAnsi="仿宋_GB2312" w:cs="仿宋_GB2312" w:eastAsia="仿宋_GB2312"/>
                      <w:sz w:val="18"/>
                      <w:color w:val="000000"/>
                    </w:rPr>
                    <w:t>检测模式：实时检测、定时检测可设置；</w:t>
                  </w:r>
                </w:p>
                <w:p>
                  <w:pPr>
                    <w:pStyle w:val="null3"/>
                    <w:jc w:val="left"/>
                  </w:pPr>
                  <w:r>
                    <w:rPr>
                      <w:rFonts w:ascii="仿宋_GB2312" w:hAnsi="仿宋_GB2312" w:cs="仿宋_GB2312" w:eastAsia="仿宋_GB2312"/>
                      <w:sz w:val="18"/>
                      <w:color w:val="000000"/>
                    </w:rPr>
                    <w:t>12、</w:t>
                  </w:r>
                  <w:r>
                    <w:rPr>
                      <w:rFonts w:ascii="仿宋_GB2312" w:hAnsi="仿宋_GB2312" w:cs="仿宋_GB2312" w:eastAsia="仿宋_GB2312"/>
                      <w:sz w:val="18"/>
                      <w:color w:val="000000"/>
                    </w:rPr>
                    <w:t>存储模式：实时存储、定时存储可设置，可存储数据</w:t>
                  </w:r>
                  <w:r>
                    <w:rPr>
                      <w:rFonts w:ascii="仿宋_GB2312" w:hAnsi="仿宋_GB2312" w:cs="仿宋_GB2312" w:eastAsia="仿宋_GB2312"/>
                      <w:sz w:val="18"/>
                      <w:color w:val="000000"/>
                    </w:rPr>
                    <w:t>120000组。</w:t>
                  </w:r>
                </w:p>
              </w:tc>
              <w:tc>
                <w:tcPr>
                  <w:tcW w:type="dxa" w:w="14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台</w:t>
                  </w:r>
                </w:p>
              </w:tc>
              <w:tc>
                <w:tcPr>
                  <w:tcW w:type="dxa" w:w="1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1</w:t>
                  </w:r>
                </w:p>
              </w:tc>
            </w:tr>
            <w:tr>
              <w:tc>
                <w:tcPr>
                  <w:tcW w:type="dxa" w:w="90"/>
                  <w:vMerge/>
                  <w:tcBorders>
                    <w:top w:val="none" w:color="000000" w:sz="4"/>
                    <w:left w:val="singl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b/>
                      <w:color w:val="000000"/>
                    </w:rPr>
                    <w:t>通风柜</w:t>
                  </w:r>
                </w:p>
              </w:tc>
              <w:tc>
                <w:tcPr>
                  <w:tcW w:type="dxa" w:w="189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color w:val="000000"/>
                    </w:rPr>
                    <w:t>（一）柜体：</w:t>
                  </w:r>
                </w:p>
                <w:p>
                  <w:pPr>
                    <w:pStyle w:val="null3"/>
                    <w:jc w:val="left"/>
                  </w:pPr>
                  <w:r>
                    <w:rPr>
                      <w:rFonts w:ascii="仿宋_GB2312" w:hAnsi="仿宋_GB2312" w:cs="仿宋_GB2312" w:eastAsia="仿宋_GB2312"/>
                      <w:sz w:val="18"/>
                      <w:color w:val="000000"/>
                    </w:rPr>
                    <w:t>1、柜体：采用厚10mmPP制作，耐酸碱；</w:t>
                  </w:r>
                </w:p>
                <w:p>
                  <w:pPr>
                    <w:pStyle w:val="null3"/>
                    <w:jc w:val="left"/>
                  </w:pPr>
                  <w:r>
                    <w:rPr>
                      <w:rFonts w:ascii="仿宋_GB2312" w:hAnsi="仿宋_GB2312" w:cs="仿宋_GB2312" w:eastAsia="仿宋_GB2312"/>
                      <w:sz w:val="18"/>
                      <w:color w:val="000000"/>
                    </w:rPr>
                    <w:t>2、上部柜体：排气柜采用顶罩式抽气，设计有1个∮250mm排风口。导流板采用同质PP材料制作，耐酸碱性能优异。无气流死角，能获取最大的废气捕捉性能。</w:t>
                  </w:r>
                </w:p>
                <w:p>
                  <w:pPr>
                    <w:pStyle w:val="null3"/>
                    <w:jc w:val="left"/>
                  </w:pPr>
                  <w:r>
                    <w:rPr>
                      <w:rFonts w:ascii="仿宋_GB2312" w:hAnsi="仿宋_GB2312" w:cs="仿宋_GB2312" w:eastAsia="仿宋_GB2312"/>
                      <w:sz w:val="18"/>
                      <w:color w:val="000000"/>
                    </w:rPr>
                    <w:t>3、下部柜体：储物柜体，中间加一层隔板。铰链采用黑色塑料铰链，耐腐蚀性能好。拉手采用同质C型PP拉手。</w:t>
                  </w:r>
                </w:p>
                <w:p>
                  <w:pPr>
                    <w:pStyle w:val="null3"/>
                    <w:jc w:val="left"/>
                  </w:pPr>
                  <w:r>
                    <w:rPr>
                      <w:rFonts w:ascii="仿宋_GB2312" w:hAnsi="仿宋_GB2312" w:cs="仿宋_GB2312" w:eastAsia="仿宋_GB2312"/>
                      <w:sz w:val="18"/>
                      <w:color w:val="000000"/>
                    </w:rPr>
                    <w:t>（二）操作台面：高密度</w:t>
                  </w:r>
                  <w:r>
                    <w:rPr>
                      <w:rFonts w:ascii="仿宋_GB2312" w:hAnsi="仿宋_GB2312" w:cs="仿宋_GB2312" w:eastAsia="仿宋_GB2312"/>
                      <w:sz w:val="18"/>
                      <w:color w:val="000000"/>
                    </w:rPr>
                    <w:t>10mmPP板制作，耐酸碱。</w:t>
                  </w:r>
                </w:p>
                <w:p>
                  <w:pPr>
                    <w:pStyle w:val="null3"/>
                    <w:jc w:val="left"/>
                  </w:pPr>
                  <w:r>
                    <w:rPr>
                      <w:rFonts w:ascii="仿宋_GB2312" w:hAnsi="仿宋_GB2312" w:cs="仿宋_GB2312" w:eastAsia="仿宋_GB2312"/>
                      <w:sz w:val="18"/>
                      <w:color w:val="000000"/>
                    </w:rPr>
                    <w:t>（三）调节门：</w:t>
                  </w:r>
                </w:p>
                <w:p>
                  <w:pPr>
                    <w:pStyle w:val="null3"/>
                    <w:jc w:val="left"/>
                  </w:pPr>
                  <w:r>
                    <w:rPr>
                      <w:rFonts w:ascii="仿宋_GB2312" w:hAnsi="仿宋_GB2312" w:cs="仿宋_GB2312" w:eastAsia="仿宋_GB2312"/>
                      <w:sz w:val="18"/>
                      <w:color w:val="000000"/>
                    </w:rPr>
                    <w:t>1、调节门玻璃：采用厚4mm透明亚克力玻璃制作，耐酸碱性能优异；</w:t>
                  </w:r>
                </w:p>
                <w:p>
                  <w:pPr>
                    <w:pStyle w:val="null3"/>
                    <w:jc w:val="left"/>
                  </w:pPr>
                  <w:r>
                    <w:rPr>
                      <w:rFonts w:ascii="仿宋_GB2312" w:hAnsi="仿宋_GB2312" w:cs="仿宋_GB2312" w:eastAsia="仿宋_GB2312"/>
                      <w:sz w:val="18"/>
                      <w:color w:val="000000"/>
                    </w:rPr>
                    <w:t>2、调节门边框：为厚瓷白色PP板c型槽，嵌入式结合，以确保安全及耐用性；</w:t>
                  </w:r>
                </w:p>
                <w:p>
                  <w:pPr>
                    <w:pStyle w:val="null3"/>
                    <w:jc w:val="left"/>
                  </w:pPr>
                  <w:r>
                    <w:rPr>
                      <w:rFonts w:ascii="仿宋_GB2312" w:hAnsi="仿宋_GB2312" w:cs="仿宋_GB2312" w:eastAsia="仿宋_GB2312"/>
                      <w:sz w:val="18"/>
                      <w:color w:val="000000"/>
                    </w:rPr>
                    <w:t>3、调节门悬吊钢索：每台通风柜调节门钢索连接；</w:t>
                  </w:r>
                </w:p>
                <w:p>
                  <w:pPr>
                    <w:pStyle w:val="null3"/>
                    <w:jc w:val="left"/>
                  </w:pPr>
                  <w:r>
                    <w:rPr>
                      <w:rFonts w:ascii="仿宋_GB2312" w:hAnsi="仿宋_GB2312" w:cs="仿宋_GB2312" w:eastAsia="仿宋_GB2312"/>
                      <w:sz w:val="18"/>
                      <w:color w:val="000000"/>
                    </w:rPr>
                    <w:t>4、调节门平衡配重：采无段式配重箱设计，其上下行程具静音轨道予以限制避免摇晃碰撞。</w:t>
                  </w:r>
                </w:p>
                <w:p>
                  <w:pPr>
                    <w:pStyle w:val="null3"/>
                    <w:jc w:val="left"/>
                  </w:pPr>
                  <w:r>
                    <w:rPr>
                      <w:rFonts w:ascii="仿宋_GB2312" w:hAnsi="仿宋_GB2312" w:cs="仿宋_GB2312" w:eastAsia="仿宋_GB2312"/>
                      <w:sz w:val="18"/>
                      <w:color w:val="000000"/>
                    </w:rPr>
                    <w:t>（四）电气设备：</w:t>
                  </w:r>
                </w:p>
                <w:p>
                  <w:pPr>
                    <w:pStyle w:val="null3"/>
                    <w:jc w:val="left"/>
                  </w:pPr>
                  <w:r>
                    <w:rPr>
                      <w:rFonts w:ascii="仿宋_GB2312" w:hAnsi="仿宋_GB2312" w:cs="仿宋_GB2312" w:eastAsia="仿宋_GB2312"/>
                      <w:sz w:val="18"/>
                      <w:color w:val="000000"/>
                    </w:rPr>
                    <w:t>1、开关：按钮带灯式自锁开关，包含风机开关，照明开关，总电源开关；</w:t>
                  </w:r>
                </w:p>
                <w:p>
                  <w:pPr>
                    <w:pStyle w:val="null3"/>
                    <w:jc w:val="left"/>
                  </w:pPr>
                  <w:r>
                    <w:rPr>
                      <w:rFonts w:ascii="仿宋_GB2312" w:hAnsi="仿宋_GB2312" w:cs="仿宋_GB2312" w:eastAsia="仿宋_GB2312"/>
                      <w:sz w:val="18"/>
                      <w:color w:val="000000"/>
                    </w:rPr>
                    <w:t>2、照明设备：采用全罩式三防灯具，灯罩内具220v*20w；</w:t>
                  </w:r>
                </w:p>
                <w:p>
                  <w:pPr>
                    <w:pStyle w:val="null3"/>
                    <w:jc w:val="left"/>
                  </w:pPr>
                  <w:r>
                    <w:rPr>
                      <w:rFonts w:ascii="仿宋_GB2312" w:hAnsi="仿宋_GB2312" w:cs="仿宋_GB2312" w:eastAsia="仿宋_GB2312"/>
                      <w:sz w:val="18"/>
                      <w:color w:val="000000"/>
                    </w:rPr>
                    <w:t>3、插座部分：每台通风柜装设带防溅盖220V10A 电源插座2个。</w:t>
                  </w:r>
                </w:p>
                <w:p>
                  <w:pPr>
                    <w:pStyle w:val="null3"/>
                    <w:jc w:val="left"/>
                  </w:pPr>
                  <w:r>
                    <w:rPr>
                      <w:rFonts w:ascii="仿宋_GB2312" w:hAnsi="仿宋_GB2312" w:cs="仿宋_GB2312" w:eastAsia="仿宋_GB2312"/>
                      <w:sz w:val="18"/>
                      <w:color w:val="000000"/>
                    </w:rPr>
                    <w:t>（五）规格：</w:t>
                  </w:r>
                  <w:r>
                    <w:rPr>
                      <w:rFonts w:ascii="仿宋_GB2312" w:hAnsi="仿宋_GB2312" w:cs="仿宋_GB2312" w:eastAsia="仿宋_GB2312"/>
                      <w:sz w:val="18"/>
                      <w:color w:val="000000"/>
                    </w:rPr>
                    <w:t>1200*850*2350mm。</w:t>
                  </w:r>
                </w:p>
              </w:tc>
              <w:tc>
                <w:tcPr>
                  <w:tcW w:type="dxa" w:w="14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台</w:t>
                  </w:r>
                </w:p>
              </w:tc>
              <w:tc>
                <w:tcPr>
                  <w:tcW w:type="dxa" w:w="1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1</w:t>
                  </w:r>
                </w:p>
              </w:tc>
            </w:tr>
            <w:tr>
              <w:tc>
                <w:tcPr>
                  <w:tcW w:type="dxa" w:w="90"/>
                  <w:vMerge/>
                  <w:tcBorders>
                    <w:top w:val="none" w:color="000000" w:sz="4"/>
                    <w:left w:val="singl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b/>
                      <w:color w:val="000000"/>
                    </w:rPr>
                    <w:t>保温箱</w:t>
                  </w:r>
                </w:p>
              </w:tc>
              <w:tc>
                <w:tcPr>
                  <w:tcW w:type="dxa" w:w="189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内尺寸：</w:t>
                  </w:r>
                  <w:r>
                    <w:rPr>
                      <w:rFonts w:ascii="仿宋_GB2312" w:hAnsi="仿宋_GB2312" w:cs="仿宋_GB2312" w:eastAsia="仿宋_GB2312"/>
                      <w:sz w:val="18"/>
                      <w:color w:val="000000"/>
                    </w:rPr>
                    <w:t>约</w:t>
                  </w:r>
                  <w:r>
                    <w:rPr>
                      <w:rFonts w:ascii="仿宋_GB2312" w:hAnsi="仿宋_GB2312" w:cs="仿宋_GB2312" w:eastAsia="仿宋_GB2312"/>
                      <w:sz w:val="18"/>
                      <w:color w:val="000000"/>
                    </w:rPr>
                    <w:t>336*180*230mm</w:t>
                  </w:r>
                  <w:r>
                    <w:rPr>
                      <w:rFonts w:ascii="仿宋_GB2312" w:hAnsi="仿宋_GB2312" w:cs="仿宋_GB2312" w:eastAsia="仿宋_GB2312"/>
                      <w:sz w:val="18"/>
                      <w:color w:val="000000"/>
                    </w:rPr>
                    <w:t>，</w:t>
                  </w:r>
                  <w:r>
                    <w:rPr>
                      <w:rFonts w:ascii="仿宋_GB2312" w:hAnsi="仿宋_GB2312" w:cs="仿宋_GB2312" w:eastAsia="仿宋_GB2312"/>
                      <w:sz w:val="18"/>
                      <w:color w:val="000000"/>
                    </w:rPr>
                    <w:t>外尺寸：</w:t>
                  </w:r>
                  <w:r>
                    <w:rPr>
                      <w:rFonts w:ascii="仿宋_GB2312" w:hAnsi="仿宋_GB2312" w:cs="仿宋_GB2312" w:eastAsia="仿宋_GB2312"/>
                      <w:sz w:val="18"/>
                      <w:color w:val="000000"/>
                    </w:rPr>
                    <w:t>约</w:t>
                  </w:r>
                  <w:r>
                    <w:rPr>
                      <w:rFonts w:ascii="仿宋_GB2312" w:hAnsi="仿宋_GB2312" w:cs="仿宋_GB2312" w:eastAsia="仿宋_GB2312"/>
                      <w:sz w:val="18"/>
                      <w:color w:val="000000"/>
                    </w:rPr>
                    <w:t>400*240*300mm；</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中间层材质：</w:t>
                  </w:r>
                  <w:r>
                    <w:rPr>
                      <w:rFonts w:ascii="仿宋_GB2312" w:hAnsi="仿宋_GB2312" w:cs="仿宋_GB2312" w:eastAsia="仿宋_GB2312"/>
                      <w:sz w:val="18"/>
                      <w:color w:val="000000"/>
                    </w:rPr>
                    <w:t>EPS；</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产品容量</w:t>
                  </w:r>
                  <w:r>
                    <w:rPr>
                      <w:rFonts w:ascii="仿宋_GB2312" w:hAnsi="仿宋_GB2312" w:cs="仿宋_GB2312" w:eastAsia="仿宋_GB2312"/>
                      <w:sz w:val="18"/>
                      <w:color w:val="000000"/>
                    </w:rPr>
                    <w:t>≥</w:t>
                  </w:r>
                  <w:r>
                    <w:rPr>
                      <w:rFonts w:ascii="仿宋_GB2312" w:hAnsi="仿宋_GB2312" w:cs="仿宋_GB2312" w:eastAsia="仿宋_GB2312"/>
                      <w:sz w:val="18"/>
                      <w:color w:val="000000"/>
                    </w:rPr>
                    <w:t>12L；</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外箱内箱材质：</w:t>
                  </w:r>
                  <w:r>
                    <w:rPr>
                      <w:rFonts w:ascii="仿宋_GB2312" w:hAnsi="仿宋_GB2312" w:cs="仿宋_GB2312" w:eastAsia="仿宋_GB2312"/>
                      <w:sz w:val="18"/>
                      <w:color w:val="000000"/>
                    </w:rPr>
                    <w:t>PP材质；</w:t>
                  </w:r>
                </w:p>
                <w:p>
                  <w:pPr>
                    <w:pStyle w:val="null3"/>
                    <w:jc w:val="left"/>
                  </w:pPr>
                  <w:r>
                    <w:rPr>
                      <w:rFonts w:ascii="仿宋_GB2312" w:hAnsi="仿宋_GB2312" w:cs="仿宋_GB2312" w:eastAsia="仿宋_GB2312"/>
                      <w:sz w:val="18"/>
                      <w:color w:val="000000"/>
                    </w:rPr>
                    <w:t>5、</w:t>
                  </w:r>
                  <w:r>
                    <w:rPr>
                      <w:rFonts w:ascii="仿宋_GB2312" w:hAnsi="仿宋_GB2312" w:cs="仿宋_GB2312" w:eastAsia="仿宋_GB2312"/>
                      <w:sz w:val="18"/>
                      <w:color w:val="000000"/>
                    </w:rPr>
                    <w:t>保温层：厚</w:t>
                  </w:r>
                  <w:r>
                    <w:rPr>
                      <w:rFonts w:ascii="仿宋_GB2312" w:hAnsi="仿宋_GB2312" w:cs="仿宋_GB2312" w:eastAsia="仿宋_GB2312"/>
                      <w:sz w:val="18"/>
                      <w:color w:val="000000"/>
                    </w:rPr>
                    <w:t>3.5cm；</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带有背带，可提可背</w:t>
                  </w:r>
                  <w:r>
                    <w:rPr>
                      <w:rFonts w:ascii="仿宋_GB2312" w:hAnsi="仿宋_GB2312" w:cs="仿宋_GB2312" w:eastAsia="仿宋_GB2312"/>
                      <w:sz w:val="18"/>
                      <w:color w:val="000000"/>
                    </w:rPr>
                    <w:t>，</w:t>
                  </w:r>
                  <w:r>
                    <w:rPr>
                      <w:rFonts w:ascii="仿宋_GB2312" w:hAnsi="仿宋_GB2312" w:cs="仿宋_GB2312" w:eastAsia="仿宋_GB2312"/>
                      <w:sz w:val="18"/>
                      <w:color w:val="000000"/>
                    </w:rPr>
                    <w:t>开关扣，加强型把手</w:t>
                  </w:r>
                </w:p>
              </w:tc>
              <w:tc>
                <w:tcPr>
                  <w:tcW w:type="dxa" w:w="14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个</w:t>
                  </w:r>
                </w:p>
              </w:tc>
              <w:tc>
                <w:tcPr>
                  <w:tcW w:type="dxa" w:w="1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3</w:t>
                  </w:r>
                </w:p>
              </w:tc>
            </w:tr>
            <w:tr>
              <w:tc>
                <w:tcPr>
                  <w:tcW w:type="dxa" w:w="90"/>
                  <w:vMerge/>
                  <w:tcBorders>
                    <w:top w:val="none" w:color="000000" w:sz="4"/>
                    <w:left w:val="singl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b/>
                      <w:color w:val="000000"/>
                    </w:rPr>
                    <w:t>冷藏箱</w:t>
                  </w:r>
                </w:p>
              </w:tc>
              <w:tc>
                <w:tcPr>
                  <w:tcW w:type="dxa" w:w="189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内尺寸：</w:t>
                  </w:r>
                  <w:r>
                    <w:rPr>
                      <w:rFonts w:ascii="仿宋_GB2312" w:hAnsi="仿宋_GB2312" w:cs="仿宋_GB2312" w:eastAsia="仿宋_GB2312"/>
                      <w:sz w:val="18"/>
                      <w:color w:val="000000"/>
                    </w:rPr>
                    <w:t>约</w:t>
                  </w:r>
                  <w:r>
                    <w:rPr>
                      <w:rFonts w:ascii="仿宋_GB2312" w:hAnsi="仿宋_GB2312" w:cs="仿宋_GB2312" w:eastAsia="仿宋_GB2312"/>
                      <w:sz w:val="18"/>
                      <w:color w:val="000000"/>
                    </w:rPr>
                    <w:t>336*180*230mm</w:t>
                  </w:r>
                  <w:r>
                    <w:rPr>
                      <w:rFonts w:ascii="仿宋_GB2312" w:hAnsi="仿宋_GB2312" w:cs="仿宋_GB2312" w:eastAsia="仿宋_GB2312"/>
                      <w:sz w:val="18"/>
                      <w:color w:val="000000"/>
                    </w:rPr>
                    <w:t>，</w:t>
                  </w:r>
                  <w:r>
                    <w:rPr>
                      <w:rFonts w:ascii="仿宋_GB2312" w:hAnsi="仿宋_GB2312" w:cs="仿宋_GB2312" w:eastAsia="仿宋_GB2312"/>
                      <w:sz w:val="18"/>
                      <w:color w:val="000000"/>
                    </w:rPr>
                    <w:t>外尺寸：</w:t>
                  </w:r>
                  <w:r>
                    <w:rPr>
                      <w:rFonts w:ascii="仿宋_GB2312" w:hAnsi="仿宋_GB2312" w:cs="仿宋_GB2312" w:eastAsia="仿宋_GB2312"/>
                      <w:sz w:val="18"/>
                      <w:color w:val="000000"/>
                    </w:rPr>
                    <w:t>约</w:t>
                  </w:r>
                  <w:r>
                    <w:rPr>
                      <w:rFonts w:ascii="仿宋_GB2312" w:hAnsi="仿宋_GB2312" w:cs="仿宋_GB2312" w:eastAsia="仿宋_GB2312"/>
                      <w:sz w:val="18"/>
                      <w:color w:val="000000"/>
                    </w:rPr>
                    <w:t>400*240*300mm；</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中间层材质：</w:t>
                  </w:r>
                  <w:r>
                    <w:rPr>
                      <w:rFonts w:ascii="仿宋_GB2312" w:hAnsi="仿宋_GB2312" w:cs="仿宋_GB2312" w:eastAsia="仿宋_GB2312"/>
                      <w:sz w:val="18"/>
                      <w:color w:val="000000"/>
                    </w:rPr>
                    <w:t>EPS；</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产品容量</w:t>
                  </w:r>
                  <w:r>
                    <w:rPr>
                      <w:rFonts w:ascii="仿宋_GB2312" w:hAnsi="仿宋_GB2312" w:cs="仿宋_GB2312" w:eastAsia="仿宋_GB2312"/>
                      <w:sz w:val="18"/>
                      <w:color w:val="000000"/>
                    </w:rPr>
                    <w:t>≥</w:t>
                  </w:r>
                  <w:r>
                    <w:rPr>
                      <w:rFonts w:ascii="仿宋_GB2312" w:hAnsi="仿宋_GB2312" w:cs="仿宋_GB2312" w:eastAsia="仿宋_GB2312"/>
                      <w:sz w:val="18"/>
                      <w:color w:val="000000"/>
                    </w:rPr>
                    <w:t>12L；</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外箱内箱材质：</w:t>
                  </w:r>
                  <w:r>
                    <w:rPr>
                      <w:rFonts w:ascii="仿宋_GB2312" w:hAnsi="仿宋_GB2312" w:cs="仿宋_GB2312" w:eastAsia="仿宋_GB2312"/>
                      <w:sz w:val="18"/>
                      <w:color w:val="000000"/>
                    </w:rPr>
                    <w:t>PP材质；</w:t>
                  </w:r>
                </w:p>
                <w:p>
                  <w:pPr>
                    <w:pStyle w:val="null3"/>
                    <w:jc w:val="left"/>
                  </w:pPr>
                  <w:r>
                    <w:rPr>
                      <w:rFonts w:ascii="仿宋_GB2312" w:hAnsi="仿宋_GB2312" w:cs="仿宋_GB2312" w:eastAsia="仿宋_GB2312"/>
                      <w:sz w:val="18"/>
                      <w:color w:val="000000"/>
                    </w:rPr>
                    <w:t>5、</w:t>
                  </w:r>
                  <w:r>
                    <w:rPr>
                      <w:rFonts w:ascii="仿宋_GB2312" w:hAnsi="仿宋_GB2312" w:cs="仿宋_GB2312" w:eastAsia="仿宋_GB2312"/>
                      <w:sz w:val="18"/>
                      <w:color w:val="000000"/>
                    </w:rPr>
                    <w:t>保温层：厚</w:t>
                  </w:r>
                  <w:r>
                    <w:rPr>
                      <w:rFonts w:ascii="仿宋_GB2312" w:hAnsi="仿宋_GB2312" w:cs="仿宋_GB2312" w:eastAsia="仿宋_GB2312"/>
                      <w:sz w:val="18"/>
                      <w:color w:val="000000"/>
                    </w:rPr>
                    <w:t>3.5cm；</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带有背带，可提可背</w:t>
                  </w:r>
                  <w:r>
                    <w:rPr>
                      <w:rFonts w:ascii="仿宋_GB2312" w:hAnsi="仿宋_GB2312" w:cs="仿宋_GB2312" w:eastAsia="仿宋_GB2312"/>
                      <w:sz w:val="18"/>
                      <w:color w:val="000000"/>
                    </w:rPr>
                    <w:t>，</w:t>
                  </w:r>
                  <w:r>
                    <w:rPr>
                      <w:rFonts w:ascii="仿宋_GB2312" w:hAnsi="仿宋_GB2312" w:cs="仿宋_GB2312" w:eastAsia="仿宋_GB2312"/>
                      <w:sz w:val="18"/>
                      <w:color w:val="000000"/>
                    </w:rPr>
                    <w:t>开关扣，加强型把手；配置</w:t>
                  </w:r>
                  <w:r>
                    <w:rPr>
                      <w:rFonts w:ascii="仿宋_GB2312" w:hAnsi="仿宋_GB2312" w:cs="仿宋_GB2312" w:eastAsia="仿宋_GB2312"/>
                      <w:sz w:val="18"/>
                      <w:color w:val="000000"/>
                    </w:rPr>
                    <w:t>至少</w:t>
                  </w:r>
                  <w:r>
                    <w:rPr>
                      <w:rFonts w:ascii="仿宋_GB2312" w:hAnsi="仿宋_GB2312" w:cs="仿宋_GB2312" w:eastAsia="仿宋_GB2312"/>
                      <w:sz w:val="18"/>
                      <w:color w:val="000000"/>
                    </w:rPr>
                    <w:t>6个冰袋。</w:t>
                  </w:r>
                </w:p>
              </w:tc>
              <w:tc>
                <w:tcPr>
                  <w:tcW w:type="dxa" w:w="14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个</w:t>
                  </w:r>
                </w:p>
              </w:tc>
              <w:tc>
                <w:tcPr>
                  <w:tcW w:type="dxa" w:w="1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3</w:t>
                  </w:r>
                </w:p>
              </w:tc>
            </w:tr>
            <w:tr>
              <w:tc>
                <w:tcPr>
                  <w:tcW w:type="dxa" w:w="90"/>
                  <w:vMerge/>
                  <w:tcBorders>
                    <w:top w:val="none" w:color="000000" w:sz="4"/>
                    <w:left w:val="singl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b/>
                      <w:color w:val="000000"/>
                    </w:rPr>
                    <w:t>干燥箱</w:t>
                  </w:r>
                </w:p>
              </w:tc>
              <w:tc>
                <w:tcPr>
                  <w:tcW w:type="dxa" w:w="189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控温：室温</w:t>
                  </w:r>
                  <w:r>
                    <w:rPr>
                      <w:rFonts w:ascii="仿宋_GB2312" w:hAnsi="仿宋_GB2312" w:cs="仿宋_GB2312" w:eastAsia="仿宋_GB2312"/>
                      <w:sz w:val="18"/>
                      <w:color w:val="000000"/>
                    </w:rPr>
                    <w:t>-300℃；</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加热热原件：石棉密封；</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箱体材质：优质钢板；</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内胆材质：不锈钢；</w:t>
                  </w:r>
                </w:p>
                <w:p>
                  <w:pPr>
                    <w:pStyle w:val="null3"/>
                    <w:jc w:val="left"/>
                  </w:pPr>
                  <w:r>
                    <w:rPr>
                      <w:rFonts w:ascii="仿宋_GB2312" w:hAnsi="仿宋_GB2312" w:cs="仿宋_GB2312" w:eastAsia="仿宋_GB2312"/>
                      <w:sz w:val="18"/>
                      <w:color w:val="000000"/>
                    </w:rPr>
                    <w:t>5、</w:t>
                  </w:r>
                  <w:r>
                    <w:rPr>
                      <w:rFonts w:ascii="仿宋_GB2312" w:hAnsi="仿宋_GB2312" w:cs="仿宋_GB2312" w:eastAsia="仿宋_GB2312"/>
                      <w:sz w:val="18"/>
                      <w:color w:val="000000"/>
                    </w:rPr>
                    <w:t>内部空间：</w:t>
                  </w:r>
                  <w:r>
                    <w:rPr>
                      <w:rFonts w:ascii="仿宋_GB2312" w:hAnsi="仿宋_GB2312" w:cs="仿宋_GB2312" w:eastAsia="仿宋_GB2312"/>
                      <w:sz w:val="18"/>
                      <w:color w:val="000000"/>
                    </w:rPr>
                    <w:t>约</w:t>
                  </w:r>
                  <w:r>
                    <w:rPr>
                      <w:rFonts w:ascii="仿宋_GB2312" w:hAnsi="仿宋_GB2312" w:cs="仿宋_GB2312" w:eastAsia="仿宋_GB2312"/>
                      <w:sz w:val="18"/>
                      <w:color w:val="000000"/>
                    </w:rPr>
                    <w:t>250*250*250mm</w:t>
                  </w:r>
                  <w:r>
                    <w:rPr>
                      <w:rFonts w:ascii="仿宋_GB2312" w:hAnsi="仿宋_GB2312" w:cs="仿宋_GB2312" w:eastAsia="仿宋_GB2312"/>
                      <w:sz w:val="18"/>
                      <w:color w:val="000000"/>
                    </w:rPr>
                    <w:t>，</w:t>
                  </w:r>
                  <w:r>
                    <w:rPr>
                      <w:rFonts w:ascii="仿宋_GB2312" w:hAnsi="仿宋_GB2312" w:cs="仿宋_GB2312" w:eastAsia="仿宋_GB2312"/>
                      <w:sz w:val="18"/>
                      <w:color w:val="000000"/>
                    </w:rPr>
                    <w:t>外形尺寸</w:t>
                  </w:r>
                  <w:r>
                    <w:rPr>
                      <w:rFonts w:ascii="仿宋_GB2312" w:hAnsi="仿宋_GB2312" w:cs="仿宋_GB2312" w:eastAsia="仿宋_GB2312"/>
                      <w:sz w:val="18"/>
                      <w:color w:val="000000"/>
                    </w:rPr>
                    <w:t>:</w:t>
                  </w:r>
                  <w:r>
                    <w:rPr>
                      <w:rFonts w:ascii="仿宋_GB2312" w:hAnsi="仿宋_GB2312" w:cs="仿宋_GB2312" w:eastAsia="仿宋_GB2312"/>
                      <w:sz w:val="18"/>
                      <w:color w:val="000000"/>
                    </w:rPr>
                    <w:t>约</w:t>
                  </w:r>
                  <w:r>
                    <w:rPr>
                      <w:rFonts w:ascii="仿宋_GB2312" w:hAnsi="仿宋_GB2312" w:cs="仿宋_GB2312" w:eastAsia="仿宋_GB2312"/>
                      <w:sz w:val="18"/>
                      <w:color w:val="000000"/>
                    </w:rPr>
                    <w:t>360*480*430mm；</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温度控制器采用微电脑控制</w:t>
                  </w:r>
                  <w:r>
                    <w:rPr>
                      <w:rFonts w:ascii="仿宋_GB2312" w:hAnsi="仿宋_GB2312" w:cs="仿宋_GB2312" w:eastAsia="仿宋_GB2312"/>
                      <w:sz w:val="18"/>
                      <w:color w:val="000000"/>
                    </w:rPr>
                    <w:t>，</w:t>
                  </w:r>
                  <w:r>
                    <w:rPr>
                      <w:rFonts w:ascii="仿宋_GB2312" w:hAnsi="仿宋_GB2312" w:cs="仿宋_GB2312" w:eastAsia="仿宋_GB2312"/>
                      <w:sz w:val="18"/>
                      <w:color w:val="000000"/>
                    </w:rPr>
                    <w:t>配备玻璃内门</w:t>
                  </w:r>
                  <w:r>
                    <w:rPr>
                      <w:rFonts w:ascii="仿宋_GB2312" w:hAnsi="仿宋_GB2312" w:cs="仿宋_GB2312" w:eastAsia="仿宋_GB2312"/>
                      <w:sz w:val="18"/>
                      <w:color w:val="000000"/>
                    </w:rPr>
                    <w:t>。</w:t>
                  </w:r>
                </w:p>
              </w:tc>
              <w:tc>
                <w:tcPr>
                  <w:tcW w:type="dxa" w:w="14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个</w:t>
                  </w:r>
                </w:p>
              </w:tc>
              <w:tc>
                <w:tcPr>
                  <w:tcW w:type="dxa" w:w="1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1</w:t>
                  </w:r>
                </w:p>
              </w:tc>
            </w:tr>
            <w:tr>
              <w:tc>
                <w:tcPr>
                  <w:tcW w:type="dxa" w:w="90"/>
                  <w:vMerge/>
                  <w:tcBorders>
                    <w:top w:val="none" w:color="000000" w:sz="4"/>
                    <w:left w:val="singl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b/>
                      <w:color w:val="000000"/>
                    </w:rPr>
                    <w:t>实验服</w:t>
                  </w:r>
                </w:p>
              </w:tc>
              <w:tc>
                <w:tcPr>
                  <w:tcW w:type="dxa" w:w="189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面料成分：</w:t>
                  </w:r>
                  <w:r>
                    <w:rPr>
                      <w:rFonts w:ascii="仿宋_GB2312" w:hAnsi="仿宋_GB2312" w:cs="仿宋_GB2312" w:eastAsia="仿宋_GB2312"/>
                      <w:sz w:val="18"/>
                      <w:color w:val="000000"/>
                    </w:rPr>
                    <w:t>100%棉；</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功能：防污去污防静电；</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适用场景：实验室；</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长袖松紧袖</w:t>
                  </w:r>
                  <w:r>
                    <w:rPr>
                      <w:rFonts w:ascii="仿宋_GB2312" w:hAnsi="仿宋_GB2312" w:cs="仿宋_GB2312" w:eastAsia="仿宋_GB2312"/>
                      <w:sz w:val="18"/>
                      <w:color w:val="000000"/>
                    </w:rPr>
                    <w:t>，</w:t>
                  </w:r>
                  <w:r>
                    <w:rPr>
                      <w:rFonts w:ascii="仿宋_GB2312" w:hAnsi="仿宋_GB2312" w:cs="仿宋_GB2312" w:eastAsia="仿宋_GB2312"/>
                      <w:sz w:val="18"/>
                      <w:color w:val="000000"/>
                    </w:rPr>
                    <w:t>春秋款。</w:t>
                  </w:r>
                </w:p>
              </w:tc>
              <w:tc>
                <w:tcPr>
                  <w:tcW w:type="dxa" w:w="14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件</w:t>
                  </w:r>
                </w:p>
              </w:tc>
              <w:tc>
                <w:tcPr>
                  <w:tcW w:type="dxa" w:w="1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10</w:t>
                  </w:r>
                </w:p>
              </w:tc>
            </w:tr>
            <w:tr>
              <w:tc>
                <w:tcPr>
                  <w:tcW w:type="dxa" w:w="90"/>
                  <w:vMerge/>
                  <w:tcBorders>
                    <w:top w:val="none" w:color="000000" w:sz="4"/>
                    <w:left w:val="singl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b/>
                      <w:color w:val="000000"/>
                    </w:rPr>
                    <w:t>护目镜</w:t>
                  </w:r>
                </w:p>
              </w:tc>
              <w:tc>
                <w:tcPr>
                  <w:tcW w:type="dxa" w:w="189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材质：聚碳酸酯镜片；</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颜色：透明镜片</w:t>
                  </w:r>
                  <w:r>
                    <w:rPr>
                      <w:rFonts w:ascii="仿宋_GB2312" w:hAnsi="仿宋_GB2312" w:cs="仿宋_GB2312" w:eastAsia="仿宋_GB2312"/>
                      <w:sz w:val="18"/>
                      <w:color w:val="000000"/>
                    </w:rPr>
                    <w:t>1621AF有防雾涂层；</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性能：有效防冲击危害，防风沙防化学液体喷溅，阻隔</w:t>
                  </w:r>
                  <w:r>
                    <w:rPr>
                      <w:rFonts w:ascii="仿宋_GB2312" w:hAnsi="仿宋_GB2312" w:cs="仿宋_GB2312" w:eastAsia="仿宋_GB2312"/>
                      <w:sz w:val="18"/>
                      <w:color w:val="000000"/>
                    </w:rPr>
                    <w:t>99%紫外线。</w:t>
                  </w:r>
                </w:p>
              </w:tc>
              <w:tc>
                <w:tcPr>
                  <w:tcW w:type="dxa" w:w="14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副</w:t>
                  </w:r>
                </w:p>
              </w:tc>
              <w:tc>
                <w:tcPr>
                  <w:tcW w:type="dxa" w:w="1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10</w:t>
                  </w:r>
                </w:p>
              </w:tc>
            </w:tr>
            <w:tr>
              <w:tc>
                <w:tcPr>
                  <w:tcW w:type="dxa" w:w="90"/>
                  <w:vMerge/>
                  <w:tcBorders>
                    <w:top w:val="none" w:color="000000" w:sz="4"/>
                    <w:left w:val="singl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b/>
                      <w:color w:val="000000"/>
                    </w:rPr>
                    <w:t>一次性口罩</w:t>
                  </w:r>
                </w:p>
              </w:tc>
              <w:tc>
                <w:tcPr>
                  <w:tcW w:type="dxa" w:w="189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一次性使用；</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灭菌独立装；</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规格：</w:t>
                  </w:r>
                  <w:r>
                    <w:rPr>
                      <w:rFonts w:ascii="仿宋_GB2312" w:hAnsi="仿宋_GB2312" w:cs="仿宋_GB2312" w:eastAsia="仿宋_GB2312"/>
                      <w:sz w:val="18"/>
                      <w:color w:val="000000"/>
                    </w:rPr>
                    <w:t>175*95mm；</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品质：三层熔喷布</w:t>
                  </w:r>
                </w:p>
              </w:tc>
              <w:tc>
                <w:tcPr>
                  <w:tcW w:type="dxa" w:w="14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个</w:t>
                  </w:r>
                </w:p>
              </w:tc>
              <w:tc>
                <w:tcPr>
                  <w:tcW w:type="dxa" w:w="1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100</w:t>
                  </w:r>
                </w:p>
              </w:tc>
            </w:tr>
            <w:tr>
              <w:tc>
                <w:tcPr>
                  <w:tcW w:type="dxa" w:w="90"/>
                  <w:vMerge/>
                  <w:tcBorders>
                    <w:top w:val="none" w:color="000000" w:sz="4"/>
                    <w:left w:val="singl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b/>
                      <w:color w:val="000000"/>
                    </w:rPr>
                    <w:t>实验手套</w:t>
                  </w:r>
                </w:p>
              </w:tc>
              <w:tc>
                <w:tcPr>
                  <w:tcW w:type="dxa" w:w="189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材质：丁腈；</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厚度：</w:t>
                  </w:r>
                  <w:r>
                    <w:rPr>
                      <w:rFonts w:ascii="仿宋_GB2312" w:hAnsi="仿宋_GB2312" w:cs="仿宋_GB2312" w:eastAsia="仿宋_GB2312"/>
                      <w:sz w:val="18"/>
                      <w:color w:val="000000"/>
                    </w:rPr>
                    <w:t>0.12mm；</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类型：一次性防护手套；</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包装规格：</w:t>
                  </w:r>
                  <w:r>
                    <w:rPr>
                      <w:rFonts w:ascii="仿宋_GB2312" w:hAnsi="仿宋_GB2312" w:cs="仿宋_GB2312" w:eastAsia="仿宋_GB2312"/>
                      <w:sz w:val="18"/>
                      <w:color w:val="000000"/>
                    </w:rPr>
                    <w:t>100只/盒；</w:t>
                  </w:r>
                </w:p>
              </w:tc>
              <w:tc>
                <w:tcPr>
                  <w:tcW w:type="dxa" w:w="14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盒</w:t>
                  </w:r>
                </w:p>
              </w:tc>
              <w:tc>
                <w:tcPr>
                  <w:tcW w:type="dxa" w:w="1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40</w:t>
                  </w:r>
                </w:p>
              </w:tc>
            </w:tr>
            <w:tr>
              <w:tc>
                <w:tcPr>
                  <w:tcW w:type="dxa" w:w="90"/>
                  <w:vMerge/>
                  <w:tcBorders>
                    <w:top w:val="none" w:color="000000" w:sz="4"/>
                    <w:left w:val="singl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b/>
                      <w:color w:val="000000"/>
                    </w:rPr>
                    <w:t>防护鞋套</w:t>
                  </w:r>
                </w:p>
              </w:tc>
              <w:tc>
                <w:tcPr>
                  <w:tcW w:type="dxa" w:w="189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材质：无纺布；</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适用场景：实验室；</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束口款式：弹力束口。</w:t>
                  </w:r>
                </w:p>
              </w:tc>
              <w:tc>
                <w:tcPr>
                  <w:tcW w:type="dxa" w:w="14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个</w:t>
                  </w:r>
                </w:p>
              </w:tc>
              <w:tc>
                <w:tcPr>
                  <w:tcW w:type="dxa" w:w="1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100</w:t>
                  </w:r>
                </w:p>
              </w:tc>
            </w:tr>
            <w:tr>
              <w:tc>
                <w:tcPr>
                  <w:tcW w:type="dxa" w:w="90"/>
                  <w:vMerge/>
                  <w:tcBorders>
                    <w:top w:val="none" w:color="000000" w:sz="4"/>
                    <w:left w:val="singl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b/>
                      <w:color w:val="000000"/>
                    </w:rPr>
                    <w:t>公益诉讼网上公园展示设备</w:t>
                  </w:r>
                </w:p>
              </w:tc>
              <w:tc>
                <w:tcPr>
                  <w:tcW w:type="dxa" w:w="189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55寸</w:t>
                  </w:r>
                  <w:r>
                    <w:rPr>
                      <w:rFonts w:ascii="仿宋_GB2312" w:hAnsi="仿宋_GB2312" w:cs="仿宋_GB2312" w:eastAsia="仿宋_GB2312"/>
                      <w:sz w:val="18"/>
                      <w:color w:val="000000"/>
                    </w:rPr>
                    <w:t>屏</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背光</w:t>
                  </w:r>
                  <w:r>
                    <w:rPr>
                      <w:rFonts w:ascii="仿宋_GB2312" w:hAnsi="仿宋_GB2312" w:cs="仿宋_GB2312" w:eastAsia="仿宋_GB2312"/>
                      <w:sz w:val="18"/>
                      <w:color w:val="000000"/>
                    </w:rPr>
                    <w:t xml:space="preserve">:ELED </w:t>
                  </w:r>
                  <w:r>
                    <w:br/>
                  </w:r>
                  <w:r>
                    <w:rPr>
                      <w:rFonts w:ascii="仿宋_GB2312" w:hAnsi="仿宋_GB2312" w:cs="仿宋_GB2312" w:eastAsia="仿宋_GB2312"/>
                      <w:sz w:val="18"/>
                      <w:color w:val="000000"/>
                    </w:rPr>
                    <w:t>2.</w:t>
                  </w:r>
                  <w:r>
                    <w:rPr>
                      <w:rFonts w:ascii="仿宋_GB2312" w:hAnsi="仿宋_GB2312" w:cs="仿宋_GB2312" w:eastAsia="仿宋_GB2312"/>
                      <w:sz w:val="18"/>
                      <w:color w:val="000000"/>
                    </w:rPr>
                    <w:t>分辨率</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 xml:space="preserve">1080*1920 </w:t>
                  </w:r>
                  <w:r>
                    <w:br/>
                  </w:r>
                  <w:r>
                    <w:rPr>
                      <w:rFonts w:ascii="仿宋_GB2312" w:hAnsi="仿宋_GB2312" w:cs="仿宋_GB2312" w:eastAsia="仿宋_GB2312"/>
                      <w:sz w:val="18"/>
                      <w:color w:val="000000"/>
                    </w:rPr>
                    <w:t>3.</w:t>
                  </w:r>
                  <w:r>
                    <w:rPr>
                      <w:rFonts w:ascii="仿宋_GB2312" w:hAnsi="仿宋_GB2312" w:cs="仿宋_GB2312" w:eastAsia="仿宋_GB2312"/>
                      <w:sz w:val="18"/>
                      <w:color w:val="000000"/>
                    </w:rPr>
                    <w:t>对比度</w:t>
                  </w:r>
                  <w:r>
                    <w:rPr>
                      <w:rFonts w:ascii="仿宋_GB2312" w:hAnsi="仿宋_GB2312" w:cs="仿宋_GB2312" w:eastAsia="仿宋_GB2312"/>
                      <w:sz w:val="18"/>
                      <w:color w:val="000000"/>
                    </w:rPr>
                    <w:t xml:space="preserve">:1200:1 </w:t>
                  </w:r>
                  <w:r>
                    <w:rPr>
                      <w:rFonts w:ascii="仿宋_GB2312" w:hAnsi="仿宋_GB2312" w:cs="仿宋_GB2312" w:eastAsia="仿宋_GB2312"/>
                      <w:sz w:val="18"/>
                      <w:color w:val="000000"/>
                    </w:rPr>
                    <w:t>；</w:t>
                  </w:r>
                  <w:r>
                    <w:rPr>
                      <w:rFonts w:ascii="仿宋_GB2312" w:hAnsi="仿宋_GB2312" w:cs="仿宋_GB2312" w:eastAsia="仿宋_GB2312"/>
                      <w:sz w:val="18"/>
                      <w:color w:val="000000"/>
                    </w:rPr>
                    <w:t>亮度（</w:t>
                  </w:r>
                  <w:r>
                    <w:rPr>
                      <w:rFonts w:ascii="仿宋_GB2312" w:hAnsi="仿宋_GB2312" w:cs="仿宋_GB2312" w:eastAsia="仿宋_GB2312"/>
                      <w:sz w:val="18"/>
                      <w:color w:val="000000"/>
                    </w:rPr>
                    <w:t>cd/m²）:</w:t>
                  </w:r>
                  <w:r>
                    <w:rPr>
                      <w:rFonts w:ascii="仿宋_GB2312" w:hAnsi="仿宋_GB2312" w:cs="仿宋_GB2312" w:eastAsia="仿宋_GB2312"/>
                      <w:sz w:val="18"/>
                      <w:color w:val="000000"/>
                    </w:rPr>
                    <w:t>≥</w:t>
                  </w:r>
                  <w:r>
                    <w:rPr>
                      <w:rFonts w:ascii="仿宋_GB2312" w:hAnsi="仿宋_GB2312" w:cs="仿宋_GB2312" w:eastAsia="仿宋_GB2312"/>
                      <w:sz w:val="18"/>
                      <w:color w:val="000000"/>
                    </w:rPr>
                    <w:t xml:space="preserve">300 </w:t>
                  </w:r>
                  <w:r>
                    <w:br/>
                  </w:r>
                  <w:r>
                    <w:rPr>
                      <w:rFonts w:ascii="仿宋_GB2312" w:hAnsi="仿宋_GB2312" w:cs="仿宋_GB2312" w:eastAsia="仿宋_GB2312"/>
                      <w:sz w:val="18"/>
                      <w:color w:val="000000"/>
                    </w:rPr>
                    <w:t>4.</w:t>
                  </w:r>
                  <w:r>
                    <w:rPr>
                      <w:rFonts w:ascii="仿宋_GB2312" w:hAnsi="仿宋_GB2312" w:cs="仿宋_GB2312" w:eastAsia="仿宋_GB2312"/>
                      <w:sz w:val="18"/>
                      <w:color w:val="000000"/>
                    </w:rPr>
                    <w:t>刷新率（</w:t>
                  </w:r>
                  <w:r>
                    <w:rPr>
                      <w:rFonts w:ascii="仿宋_GB2312" w:hAnsi="仿宋_GB2312" w:cs="仿宋_GB2312" w:eastAsia="仿宋_GB2312"/>
                      <w:sz w:val="18"/>
                      <w:color w:val="000000"/>
                    </w:rPr>
                    <w:t>Hz）:</w:t>
                  </w:r>
                  <w:r>
                    <w:rPr>
                      <w:rFonts w:ascii="仿宋_GB2312" w:hAnsi="仿宋_GB2312" w:cs="仿宋_GB2312" w:eastAsia="仿宋_GB2312"/>
                      <w:sz w:val="18"/>
                      <w:color w:val="000000"/>
                    </w:rPr>
                    <w:t>≥</w:t>
                  </w:r>
                  <w:r>
                    <w:rPr>
                      <w:rFonts w:ascii="仿宋_GB2312" w:hAnsi="仿宋_GB2312" w:cs="仿宋_GB2312" w:eastAsia="仿宋_GB2312"/>
                      <w:sz w:val="18"/>
                      <w:color w:val="000000"/>
                    </w:rPr>
                    <w:t>60Hz</w:t>
                  </w:r>
                </w:p>
                <w:p>
                  <w:pPr>
                    <w:pStyle w:val="null3"/>
                    <w:jc w:val="left"/>
                  </w:pPr>
                  <w:r>
                    <w:rPr>
                      <w:rFonts w:ascii="仿宋_GB2312" w:hAnsi="仿宋_GB2312" w:cs="仿宋_GB2312" w:eastAsia="仿宋_GB2312"/>
                      <w:sz w:val="18"/>
                      <w:color w:val="000000"/>
                    </w:rPr>
                    <w:t>5.</w:t>
                  </w:r>
                  <w:r>
                    <w:rPr>
                      <w:rFonts w:ascii="仿宋_GB2312" w:hAnsi="仿宋_GB2312" w:cs="仿宋_GB2312" w:eastAsia="仿宋_GB2312"/>
                      <w:sz w:val="18"/>
                      <w:color w:val="000000"/>
                    </w:rPr>
                    <w:t>视角（</w:t>
                  </w:r>
                  <w:r>
                    <w:rPr>
                      <w:rFonts w:ascii="仿宋_GB2312" w:hAnsi="仿宋_GB2312" w:cs="仿宋_GB2312" w:eastAsia="仿宋_GB2312"/>
                      <w:sz w:val="18"/>
                      <w:color w:val="000000"/>
                    </w:rPr>
                    <w:t xml:space="preserve">H/V）:178°/178°  </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 xml:space="preserve">2个USB 2.0 </w:t>
                  </w:r>
                  <w:r>
                    <w:br/>
                  </w:r>
                  <w:r>
                    <w:rPr>
                      <w:rFonts w:ascii="仿宋_GB2312" w:hAnsi="仿宋_GB2312" w:cs="仿宋_GB2312" w:eastAsia="仿宋_GB2312"/>
                      <w:sz w:val="18"/>
                      <w:color w:val="000000"/>
                    </w:rPr>
                    <w:t>7.</w:t>
                  </w:r>
                  <w:r>
                    <w:rPr>
                      <w:rFonts w:ascii="仿宋_GB2312" w:hAnsi="仿宋_GB2312" w:cs="仿宋_GB2312" w:eastAsia="仿宋_GB2312"/>
                      <w:sz w:val="18"/>
                      <w:color w:val="000000"/>
                    </w:rPr>
                    <w:t>接口</w:t>
                  </w:r>
                  <w:r>
                    <w:rPr>
                      <w:rFonts w:ascii="仿宋_GB2312" w:hAnsi="仿宋_GB2312" w:cs="仿宋_GB2312" w:eastAsia="仿宋_GB2312"/>
                      <w:sz w:val="18"/>
                      <w:color w:val="000000"/>
                    </w:rPr>
                    <w:t>至少包括</w:t>
                  </w:r>
                  <w:r>
                    <w:rPr>
                      <w:rFonts w:ascii="仿宋_GB2312" w:hAnsi="仿宋_GB2312" w:cs="仿宋_GB2312" w:eastAsia="仿宋_GB2312"/>
                      <w:sz w:val="18"/>
                      <w:color w:val="000000"/>
                    </w:rPr>
                    <w:t xml:space="preserve">1个LAN 接口、1个AC IN、1个WiFi </w:t>
                  </w:r>
                  <w:r>
                    <w:br/>
                  </w:r>
                  <w:r>
                    <w:rPr>
                      <w:rFonts w:ascii="仿宋_GB2312" w:hAnsi="仿宋_GB2312" w:cs="仿宋_GB2312" w:eastAsia="仿宋_GB2312"/>
                      <w:sz w:val="18"/>
                      <w:color w:val="000000"/>
                    </w:rPr>
                    <w:t>8.</w:t>
                  </w:r>
                  <w:r>
                    <w:rPr>
                      <w:rFonts w:ascii="仿宋_GB2312" w:hAnsi="仿宋_GB2312" w:cs="仿宋_GB2312" w:eastAsia="仿宋_GB2312"/>
                      <w:sz w:val="18"/>
                      <w:color w:val="000000"/>
                    </w:rPr>
                    <w:t>支持图片、视频、网页、文字、数据库、</w:t>
                  </w:r>
                  <w:r>
                    <w:rPr>
                      <w:rFonts w:ascii="仿宋_GB2312" w:hAnsi="仿宋_GB2312" w:cs="仿宋_GB2312" w:eastAsia="仿宋_GB2312"/>
                      <w:sz w:val="18"/>
                      <w:color w:val="000000"/>
                    </w:rPr>
                    <w:t>office文件等多种媒体样式</w:t>
                  </w:r>
                  <w:r>
                    <w:br/>
                  </w:r>
                  <w:r>
                    <w:rPr>
                      <w:rFonts w:ascii="仿宋_GB2312" w:hAnsi="仿宋_GB2312" w:cs="仿宋_GB2312" w:eastAsia="仿宋_GB2312"/>
                      <w:sz w:val="18"/>
                      <w:color w:val="000000"/>
                    </w:rPr>
                    <w:t>9.</w:t>
                  </w:r>
                  <w:r>
                    <w:rPr>
                      <w:rFonts w:ascii="仿宋_GB2312" w:hAnsi="仿宋_GB2312" w:cs="仿宋_GB2312" w:eastAsia="仿宋_GB2312"/>
                      <w:sz w:val="18"/>
                      <w:color w:val="000000"/>
                    </w:rPr>
                    <w:t>多时段定时开关机</w:t>
                  </w:r>
                  <w:r>
                    <w:rPr>
                      <w:rFonts w:ascii="仿宋_GB2312" w:hAnsi="仿宋_GB2312" w:cs="仿宋_GB2312" w:eastAsia="仿宋_GB2312"/>
                      <w:sz w:val="18"/>
                      <w:color w:val="000000"/>
                    </w:rPr>
                    <w:t>，</w:t>
                  </w:r>
                  <w:r>
                    <w:rPr>
                      <w:rFonts w:ascii="仿宋_GB2312" w:hAnsi="仿宋_GB2312" w:cs="仿宋_GB2312" w:eastAsia="仿宋_GB2312"/>
                      <w:sz w:val="18"/>
                      <w:color w:val="000000"/>
                    </w:rPr>
                    <w:t>终端远程监控，状态实时查看</w:t>
                  </w:r>
                  <w:r>
                    <w:br/>
                  </w:r>
                  <w:r>
                    <w:rPr>
                      <w:rFonts w:ascii="仿宋_GB2312" w:hAnsi="仿宋_GB2312" w:cs="仿宋_GB2312" w:eastAsia="仿宋_GB2312"/>
                      <w:sz w:val="18"/>
                      <w:color w:val="000000"/>
                    </w:rPr>
                    <w:t>10.</w:t>
                  </w:r>
                  <w:r>
                    <w:rPr>
                      <w:rFonts w:ascii="仿宋_GB2312" w:hAnsi="仿宋_GB2312" w:cs="仿宋_GB2312" w:eastAsia="仿宋_GB2312"/>
                      <w:sz w:val="18"/>
                      <w:color w:val="000000"/>
                    </w:rPr>
                    <w:t>支持轮播、插播，发布节目</w:t>
                  </w:r>
                  <w:r>
                    <w:rPr>
                      <w:rFonts w:ascii="仿宋_GB2312" w:hAnsi="仿宋_GB2312" w:cs="仿宋_GB2312" w:eastAsia="仿宋_GB2312"/>
                      <w:sz w:val="18"/>
                      <w:color w:val="000000"/>
                    </w:rPr>
                    <w:t>、</w:t>
                  </w:r>
                  <w:r>
                    <w:rPr>
                      <w:rFonts w:ascii="仿宋_GB2312" w:hAnsi="仿宋_GB2312" w:cs="仿宋_GB2312" w:eastAsia="仿宋_GB2312"/>
                      <w:sz w:val="18"/>
                      <w:color w:val="000000"/>
                    </w:rPr>
                    <w:t>远程升级与本地</w:t>
                  </w:r>
                  <w:r>
                    <w:rPr>
                      <w:rFonts w:ascii="仿宋_GB2312" w:hAnsi="仿宋_GB2312" w:cs="仿宋_GB2312" w:eastAsia="仿宋_GB2312"/>
                      <w:sz w:val="18"/>
                      <w:color w:val="000000"/>
                    </w:rPr>
                    <w:t>USB升级</w:t>
                  </w:r>
                </w:p>
              </w:tc>
              <w:tc>
                <w:tcPr>
                  <w:tcW w:type="dxa" w:w="14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台</w:t>
                  </w:r>
                </w:p>
              </w:tc>
              <w:tc>
                <w:tcPr>
                  <w:tcW w:type="dxa" w:w="1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1</w:t>
                  </w:r>
                </w:p>
              </w:tc>
            </w:tr>
            <w:tr>
              <w:tc>
                <w:tcPr>
                  <w:tcW w:type="dxa" w:w="90"/>
                  <w:vMerge/>
                  <w:tcBorders>
                    <w:top w:val="none" w:color="000000" w:sz="4"/>
                    <w:left w:val="singl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b/>
                      <w:color w:val="000000"/>
                    </w:rPr>
                    <w:t>检测配套检测试剂（含肉类）</w:t>
                  </w:r>
                </w:p>
              </w:tc>
              <w:tc>
                <w:tcPr>
                  <w:tcW w:type="dxa" w:w="189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color w:val="000000"/>
                    </w:rPr>
                    <w:t>见附件</w:t>
                  </w:r>
                  <w:r>
                    <w:rPr>
                      <w:rFonts w:ascii="仿宋_GB2312" w:hAnsi="仿宋_GB2312" w:cs="仿宋_GB2312" w:eastAsia="仿宋_GB2312"/>
                      <w:sz w:val="18"/>
                      <w:color w:val="000000"/>
                    </w:rPr>
                    <w:t>2检测试剂配置表</w:t>
                  </w:r>
                </w:p>
              </w:tc>
              <w:tc>
                <w:tcPr>
                  <w:tcW w:type="dxa" w:w="14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套</w:t>
                  </w:r>
                </w:p>
              </w:tc>
              <w:tc>
                <w:tcPr>
                  <w:tcW w:type="dxa" w:w="1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1</w:t>
                  </w:r>
                </w:p>
              </w:tc>
            </w:tr>
            <w:tr>
              <w:tc>
                <w:tcPr>
                  <w:tcW w:type="dxa" w:w="90"/>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b/>
                      <w:color w:val="000000"/>
                    </w:rPr>
                    <w:t>检测室基础建设配套设备</w:t>
                  </w:r>
                </w:p>
              </w:tc>
              <w:tc>
                <w:tcPr>
                  <w:tcW w:type="dxa" w:w="2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b/>
                    </w:rPr>
                    <w:t>控制台</w:t>
                  </w:r>
                </w:p>
              </w:tc>
              <w:tc>
                <w:tcPr>
                  <w:tcW w:type="dxa" w:w="189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钢木结构台面采用</w:t>
                  </w:r>
                  <w:r>
                    <w:rPr>
                      <w:rFonts w:ascii="仿宋_GB2312" w:hAnsi="仿宋_GB2312" w:cs="仿宋_GB2312" w:eastAsia="仿宋_GB2312"/>
                      <w:sz w:val="18"/>
                    </w:rPr>
                    <w:t>≥</w:t>
                  </w:r>
                  <w:r>
                    <w:rPr>
                      <w:rFonts w:ascii="仿宋_GB2312" w:hAnsi="仿宋_GB2312" w:cs="仿宋_GB2312" w:eastAsia="仿宋_GB2312"/>
                      <w:sz w:val="18"/>
                    </w:rPr>
                    <w:t>12.7黑色实芯理化板；</w:t>
                  </w:r>
                  <w:r>
                    <w:br/>
                  </w:r>
                  <w:r>
                    <w:rPr>
                      <w:rFonts w:ascii="仿宋_GB2312" w:hAnsi="仿宋_GB2312" w:cs="仿宋_GB2312" w:eastAsia="仿宋_GB2312"/>
                      <w:sz w:val="18"/>
                    </w:rPr>
                    <w:t>2.</w:t>
                  </w:r>
                  <w:r>
                    <w:rPr>
                      <w:rFonts w:ascii="仿宋_GB2312" w:hAnsi="仿宋_GB2312" w:cs="仿宋_GB2312" w:eastAsia="仿宋_GB2312"/>
                      <w:sz w:val="18"/>
                    </w:rPr>
                    <w:t>钢架采用</w:t>
                  </w:r>
                  <w:r>
                    <w:rPr>
                      <w:rFonts w:ascii="仿宋_GB2312" w:hAnsi="仿宋_GB2312" w:cs="仿宋_GB2312" w:eastAsia="仿宋_GB2312"/>
                      <w:sz w:val="18"/>
                    </w:rPr>
                    <w:t>60*40*1.2mm厚方管，表面环氧树脂喷塑处理；</w:t>
                  </w:r>
                  <w:r>
                    <w:br/>
                  </w:r>
                  <w:r>
                    <w:rPr>
                      <w:rFonts w:ascii="仿宋_GB2312" w:hAnsi="仿宋_GB2312" w:cs="仿宋_GB2312" w:eastAsia="仿宋_GB2312"/>
                      <w:sz w:val="18"/>
                    </w:rPr>
                    <w:t>3.</w:t>
                  </w:r>
                  <w:r>
                    <w:rPr>
                      <w:rFonts w:ascii="仿宋_GB2312" w:hAnsi="仿宋_GB2312" w:cs="仿宋_GB2312" w:eastAsia="仿宋_GB2312"/>
                      <w:sz w:val="18"/>
                    </w:rPr>
                    <w:t>柜体采用</w:t>
                  </w:r>
                  <w:r>
                    <w:rPr>
                      <w:rFonts w:ascii="仿宋_GB2312" w:hAnsi="仿宋_GB2312" w:cs="仿宋_GB2312" w:eastAsia="仿宋_GB2312"/>
                      <w:sz w:val="18"/>
                    </w:rPr>
                    <w:t>≥</w:t>
                  </w:r>
                  <w:r>
                    <w:rPr>
                      <w:rFonts w:ascii="仿宋_GB2312" w:hAnsi="仿宋_GB2312" w:cs="仿宋_GB2312" w:eastAsia="仿宋_GB2312"/>
                      <w:sz w:val="18"/>
                    </w:rPr>
                    <w:t>18mm厚三聚氢胺板；</w:t>
                  </w:r>
                  <w:r>
                    <w:br/>
                  </w:r>
                  <w:r>
                    <w:rPr>
                      <w:rFonts w:ascii="仿宋_GB2312" w:hAnsi="仿宋_GB2312" w:cs="仿宋_GB2312" w:eastAsia="仿宋_GB2312"/>
                      <w:sz w:val="18"/>
                    </w:rPr>
                    <w:t>4.</w:t>
                  </w:r>
                  <w:r>
                    <w:rPr>
                      <w:rFonts w:ascii="仿宋_GB2312" w:hAnsi="仿宋_GB2312" w:cs="仿宋_GB2312" w:eastAsia="仿宋_GB2312"/>
                      <w:sz w:val="18"/>
                    </w:rPr>
                    <w:t>配件：阻力铰链、大三节轨道。</w:t>
                  </w:r>
                </w:p>
                <w:p>
                  <w:pPr>
                    <w:pStyle w:val="null3"/>
                    <w:jc w:val="left"/>
                  </w:pPr>
                  <w:r>
                    <w:rPr>
                      <w:rFonts w:ascii="仿宋_GB2312" w:hAnsi="仿宋_GB2312" w:cs="仿宋_GB2312" w:eastAsia="仿宋_GB2312"/>
                      <w:sz w:val="18"/>
                    </w:rPr>
                    <w:t>5.尺寸：约1500*800</w:t>
                  </w:r>
                  <w:r>
                    <w:rPr>
                      <w:rFonts w:ascii="仿宋_GB2312" w:hAnsi="仿宋_GB2312" w:cs="仿宋_GB2312" w:eastAsia="仿宋_GB2312"/>
                      <w:sz w:val="18"/>
                    </w:rPr>
                    <w:t>mm</w:t>
                  </w:r>
                </w:p>
              </w:tc>
              <w:tc>
                <w:tcPr>
                  <w:tcW w:type="dxa" w:w="14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米</w:t>
                  </w:r>
                </w:p>
              </w:tc>
              <w:tc>
                <w:tcPr>
                  <w:tcW w:type="dxa" w:w="1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4</w:t>
                  </w:r>
                </w:p>
              </w:tc>
            </w:tr>
            <w:tr>
              <w:tc>
                <w:tcPr>
                  <w:tcW w:type="dxa" w:w="90"/>
                  <w:vMerge/>
                  <w:tcBorders>
                    <w:top w:val="none" w:color="000000" w:sz="4"/>
                    <w:left w:val="singl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b/>
                      <w:color w:val="000000"/>
                    </w:rPr>
                    <w:t>中央试剂架</w:t>
                  </w:r>
                </w:p>
              </w:tc>
              <w:tc>
                <w:tcPr>
                  <w:tcW w:type="dxa" w:w="189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color w:val="000000"/>
                    </w:rPr>
                    <w:t>铝玻结构，立柱采用</w:t>
                  </w:r>
                  <w:r>
                    <w:rPr>
                      <w:rFonts w:ascii="仿宋_GB2312" w:hAnsi="仿宋_GB2312" w:cs="仿宋_GB2312" w:eastAsia="仿宋_GB2312"/>
                      <w:sz w:val="18"/>
                      <w:color w:val="000000"/>
                    </w:rPr>
                    <w:t>100×40×2mm的优质型材，表面经环氧树脂粉沫喷涂处理，耐酸碱腐蚀，试剂架面层面用10mm厚钢化玻璃</w:t>
                  </w:r>
                </w:p>
              </w:tc>
              <w:tc>
                <w:tcPr>
                  <w:tcW w:type="dxa" w:w="14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米</w:t>
                  </w:r>
                </w:p>
              </w:tc>
              <w:tc>
                <w:tcPr>
                  <w:tcW w:type="dxa" w:w="1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4</w:t>
                  </w:r>
                </w:p>
              </w:tc>
            </w:tr>
            <w:tr>
              <w:tc>
                <w:tcPr>
                  <w:tcW w:type="dxa" w:w="90"/>
                  <w:vMerge/>
                  <w:tcBorders>
                    <w:top w:val="none" w:color="000000" w:sz="4"/>
                    <w:left w:val="singl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b/>
                    </w:rPr>
                    <w:t>收样台</w:t>
                  </w:r>
                </w:p>
              </w:tc>
              <w:tc>
                <w:tcPr>
                  <w:tcW w:type="dxa" w:w="189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rPr>
                    <w:t>1.钢木结构台面采用</w:t>
                  </w:r>
                  <w:r>
                    <w:rPr>
                      <w:rFonts w:ascii="仿宋_GB2312" w:hAnsi="仿宋_GB2312" w:cs="仿宋_GB2312" w:eastAsia="仿宋_GB2312"/>
                      <w:sz w:val="18"/>
                    </w:rPr>
                    <w:t>≥</w:t>
                  </w:r>
                  <w:r>
                    <w:rPr>
                      <w:rFonts w:ascii="仿宋_GB2312" w:hAnsi="仿宋_GB2312" w:cs="仿宋_GB2312" w:eastAsia="仿宋_GB2312"/>
                      <w:sz w:val="18"/>
                    </w:rPr>
                    <w:t>12.7黑色实芯理化板；</w:t>
                  </w:r>
                  <w:r>
                    <w:br/>
                  </w:r>
                  <w:r>
                    <w:rPr>
                      <w:rFonts w:ascii="仿宋_GB2312" w:hAnsi="仿宋_GB2312" w:cs="仿宋_GB2312" w:eastAsia="仿宋_GB2312"/>
                      <w:sz w:val="18"/>
                    </w:rPr>
                    <w:t>2.</w:t>
                  </w:r>
                  <w:r>
                    <w:rPr>
                      <w:rFonts w:ascii="仿宋_GB2312" w:hAnsi="仿宋_GB2312" w:cs="仿宋_GB2312" w:eastAsia="仿宋_GB2312"/>
                      <w:sz w:val="18"/>
                    </w:rPr>
                    <w:t>钢架采用</w:t>
                  </w:r>
                  <w:r>
                    <w:rPr>
                      <w:rFonts w:ascii="仿宋_GB2312" w:hAnsi="仿宋_GB2312" w:cs="仿宋_GB2312" w:eastAsia="仿宋_GB2312"/>
                      <w:sz w:val="18"/>
                    </w:rPr>
                    <w:t>60*40*1.2mm厚方管，表面环氧树脂喷塑处理。</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3.尺寸：约750*800</w:t>
                  </w:r>
                  <w:r>
                    <w:rPr>
                      <w:rFonts w:ascii="仿宋_GB2312" w:hAnsi="仿宋_GB2312" w:cs="仿宋_GB2312" w:eastAsia="仿宋_GB2312"/>
                      <w:sz w:val="18"/>
                    </w:rPr>
                    <w:t>mm</w:t>
                  </w:r>
                </w:p>
              </w:tc>
              <w:tc>
                <w:tcPr>
                  <w:tcW w:type="dxa" w:w="14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米</w:t>
                  </w:r>
                </w:p>
              </w:tc>
              <w:tc>
                <w:tcPr>
                  <w:tcW w:type="dxa" w:w="1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4</w:t>
                  </w:r>
                </w:p>
              </w:tc>
            </w:tr>
            <w:tr>
              <w:tc>
                <w:tcPr>
                  <w:tcW w:type="dxa" w:w="90"/>
                  <w:vMerge/>
                  <w:tcBorders>
                    <w:top w:val="none" w:color="000000" w:sz="4"/>
                    <w:left w:val="singl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b/>
                      <w:color w:val="000000"/>
                    </w:rPr>
                    <w:t>水槽</w:t>
                  </w:r>
                  <w:r>
                    <w:rPr>
                      <w:rFonts w:ascii="仿宋_GB2312" w:hAnsi="仿宋_GB2312" w:cs="仿宋_GB2312" w:eastAsia="仿宋_GB2312"/>
                      <w:sz w:val="18"/>
                      <w:b/>
                      <w:color w:val="000000"/>
                    </w:rPr>
                    <w:t>+龙头</w:t>
                  </w:r>
                </w:p>
              </w:tc>
              <w:tc>
                <w:tcPr>
                  <w:tcW w:type="dxa" w:w="189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rPr>
                    <w:t>三联铜质水龙头</w:t>
                  </w:r>
                  <w:r>
                    <w:rPr>
                      <w:rFonts w:ascii="仿宋_GB2312" w:hAnsi="仿宋_GB2312" w:cs="仿宋_GB2312" w:eastAsia="仿宋_GB2312"/>
                      <w:sz w:val="18"/>
                    </w:rPr>
                    <w:t>、</w:t>
                  </w:r>
                  <w:r>
                    <w:rPr>
                      <w:rFonts w:ascii="仿宋_GB2312" w:hAnsi="仿宋_GB2312" w:cs="仿宋_GB2312" w:eastAsia="仿宋_GB2312"/>
                      <w:sz w:val="18"/>
                    </w:rPr>
                    <w:t>PP水槽</w:t>
                  </w:r>
                </w:p>
              </w:tc>
              <w:tc>
                <w:tcPr>
                  <w:tcW w:type="dxa" w:w="14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套</w:t>
                  </w:r>
                </w:p>
              </w:tc>
              <w:tc>
                <w:tcPr>
                  <w:tcW w:type="dxa" w:w="1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1</w:t>
                  </w:r>
                </w:p>
              </w:tc>
            </w:tr>
            <w:tr>
              <w:tc>
                <w:tcPr>
                  <w:tcW w:type="dxa" w:w="90"/>
                  <w:vMerge/>
                  <w:tcBorders>
                    <w:top w:val="none" w:color="000000" w:sz="4"/>
                    <w:left w:val="singl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18"/>
                      <w:b/>
                      <w:color w:val="000000"/>
                    </w:rPr>
                    <w:t>滴水架</w:t>
                  </w:r>
                </w:p>
              </w:tc>
              <w:tc>
                <w:tcPr>
                  <w:tcW w:type="dxa" w:w="189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color w:val="000000"/>
                    </w:rPr>
                    <w:t>550*400*120mm采用PP材质，模具成型，耐腐蚀。单面27棒。</w:t>
                  </w:r>
                </w:p>
              </w:tc>
              <w:tc>
                <w:tcPr>
                  <w:tcW w:type="dxa" w:w="14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套</w:t>
                  </w:r>
                </w:p>
              </w:tc>
              <w:tc>
                <w:tcPr>
                  <w:tcW w:type="dxa" w:w="1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1</w:t>
                  </w:r>
                </w:p>
              </w:tc>
            </w:tr>
            <w:tr>
              <w:tc>
                <w:tcPr>
                  <w:tcW w:type="dxa" w:w="90"/>
                  <w:vMerge/>
                  <w:tcBorders>
                    <w:top w:val="none" w:color="000000" w:sz="4"/>
                    <w:left w:val="singl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18"/>
                      <w:b/>
                      <w:color w:val="000000"/>
                    </w:rPr>
                    <w:t>试剂柜</w:t>
                  </w:r>
                </w:p>
              </w:tc>
              <w:tc>
                <w:tcPr>
                  <w:tcW w:type="dxa" w:w="189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900*450*1800mm全钢结构：</w:t>
                  </w:r>
                  <w:r>
                    <w:br/>
                  </w:r>
                  <w:r>
                    <w:rPr>
                      <w:rFonts w:ascii="仿宋_GB2312" w:hAnsi="仿宋_GB2312" w:cs="仿宋_GB2312" w:eastAsia="仿宋_GB2312"/>
                      <w:sz w:val="18"/>
                      <w:color w:val="000000"/>
                    </w:rPr>
                    <w:t>2、</w:t>
                  </w:r>
                  <w:r>
                    <w:rPr>
                      <w:rFonts w:ascii="仿宋_GB2312" w:hAnsi="仿宋_GB2312" w:cs="仿宋_GB2312" w:eastAsia="仿宋_GB2312"/>
                      <w:sz w:val="18"/>
                      <w:color w:val="000000"/>
                    </w:rPr>
                    <w:t>柜体：采用</w:t>
                  </w:r>
                  <w:r>
                    <w:rPr>
                      <w:rFonts w:ascii="仿宋_GB2312" w:hAnsi="仿宋_GB2312" w:cs="仿宋_GB2312" w:eastAsia="仿宋_GB2312"/>
                      <w:sz w:val="18"/>
                      <w:color w:val="000000"/>
                    </w:rPr>
                    <w:t>1.0mm 厚镀锌冷轧钢板，外层均用环氧树脂静电喷涂高温固化，四块全钢隔板5mm厚</w:t>
                  </w:r>
                  <w:r>
                    <w:br/>
                  </w:r>
                  <w:r>
                    <w:rPr>
                      <w:rFonts w:ascii="仿宋_GB2312" w:hAnsi="仿宋_GB2312" w:cs="仿宋_GB2312" w:eastAsia="仿宋_GB2312"/>
                      <w:sz w:val="18"/>
                      <w:color w:val="000000"/>
                    </w:rPr>
                    <w:t>3、</w:t>
                  </w:r>
                  <w:r>
                    <w:rPr>
                      <w:rFonts w:ascii="仿宋_GB2312" w:hAnsi="仿宋_GB2312" w:cs="仿宋_GB2312" w:eastAsia="仿宋_GB2312"/>
                      <w:sz w:val="18"/>
                      <w:color w:val="000000"/>
                    </w:rPr>
                    <w:t>颜色：灰白色</w:t>
                  </w:r>
                </w:p>
              </w:tc>
              <w:tc>
                <w:tcPr>
                  <w:tcW w:type="dxa" w:w="14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套</w:t>
                  </w:r>
                </w:p>
              </w:tc>
              <w:tc>
                <w:tcPr>
                  <w:tcW w:type="dxa" w:w="1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1</w:t>
                  </w:r>
                </w:p>
              </w:tc>
            </w:tr>
            <w:tr>
              <w:tc>
                <w:tcPr>
                  <w:tcW w:type="dxa" w:w="90"/>
                  <w:vMerge/>
                  <w:tcBorders>
                    <w:top w:val="none" w:color="000000" w:sz="4"/>
                    <w:left w:val="singl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18"/>
                      <w:b/>
                      <w:color w:val="000000"/>
                    </w:rPr>
                    <w:t>资料柜</w:t>
                  </w:r>
                </w:p>
              </w:tc>
              <w:tc>
                <w:tcPr>
                  <w:tcW w:type="dxa" w:w="189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900*450*1800mm全钢结构：</w:t>
                  </w:r>
                  <w:r>
                    <w:br/>
                  </w:r>
                  <w:r>
                    <w:rPr>
                      <w:rFonts w:ascii="仿宋_GB2312" w:hAnsi="仿宋_GB2312" w:cs="仿宋_GB2312" w:eastAsia="仿宋_GB2312"/>
                      <w:sz w:val="18"/>
                      <w:color w:val="000000"/>
                    </w:rPr>
                    <w:t>2、</w:t>
                  </w:r>
                  <w:r>
                    <w:rPr>
                      <w:rFonts w:ascii="仿宋_GB2312" w:hAnsi="仿宋_GB2312" w:cs="仿宋_GB2312" w:eastAsia="仿宋_GB2312"/>
                      <w:sz w:val="18"/>
                      <w:color w:val="000000"/>
                    </w:rPr>
                    <w:t>柜体采用加厚优质一级冷轧钢板双层，上柜玻璃开门</w:t>
                  </w:r>
                  <w:r>
                    <w:rPr>
                      <w:rFonts w:ascii="仿宋_GB2312" w:hAnsi="仿宋_GB2312" w:cs="仿宋_GB2312" w:eastAsia="仿宋_GB2312"/>
                      <w:sz w:val="18"/>
                      <w:color w:val="000000"/>
                    </w:rPr>
                    <w:t>,下柜为开门，上下门带锁。</w:t>
                  </w:r>
                </w:p>
              </w:tc>
              <w:tc>
                <w:tcPr>
                  <w:tcW w:type="dxa" w:w="14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套</w:t>
                  </w:r>
                </w:p>
              </w:tc>
              <w:tc>
                <w:tcPr>
                  <w:tcW w:type="dxa" w:w="1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1</w:t>
                  </w:r>
                </w:p>
              </w:tc>
            </w:tr>
            <w:tr>
              <w:tc>
                <w:tcPr>
                  <w:tcW w:type="dxa" w:w="90"/>
                  <w:vMerge/>
                  <w:tcBorders>
                    <w:top w:val="none" w:color="000000" w:sz="4"/>
                    <w:left w:val="singl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18"/>
                      <w:b/>
                      <w:color w:val="000000"/>
                    </w:rPr>
                    <w:t>实验凳</w:t>
                  </w:r>
                </w:p>
              </w:tc>
              <w:tc>
                <w:tcPr>
                  <w:tcW w:type="dxa" w:w="189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气压升降旋转</w:t>
                  </w:r>
                  <w:r>
                    <w:br/>
                  </w:r>
                  <w:r>
                    <w:rPr>
                      <w:rFonts w:ascii="仿宋_GB2312" w:hAnsi="仿宋_GB2312" w:cs="仿宋_GB2312" w:eastAsia="仿宋_GB2312"/>
                      <w:sz w:val="18"/>
                      <w:color w:val="000000"/>
                    </w:rPr>
                    <w:t>2、</w:t>
                  </w:r>
                  <w:r>
                    <w:rPr>
                      <w:rFonts w:ascii="仿宋_GB2312" w:hAnsi="仿宋_GB2312" w:cs="仿宋_GB2312" w:eastAsia="仿宋_GB2312"/>
                      <w:sz w:val="18"/>
                      <w:color w:val="000000"/>
                    </w:rPr>
                    <w:t>直径</w:t>
                  </w:r>
                  <w:r>
                    <w:rPr>
                      <w:rFonts w:ascii="仿宋_GB2312" w:hAnsi="仿宋_GB2312" w:cs="仿宋_GB2312" w:eastAsia="仿宋_GB2312"/>
                      <w:sz w:val="18"/>
                      <w:color w:val="000000"/>
                    </w:rPr>
                    <w:t>330mm</w:t>
                  </w:r>
                  <w:r>
                    <w:br/>
                  </w:r>
                  <w:r>
                    <w:rPr>
                      <w:rFonts w:ascii="仿宋_GB2312" w:hAnsi="仿宋_GB2312" w:cs="仿宋_GB2312" w:eastAsia="仿宋_GB2312"/>
                      <w:sz w:val="18"/>
                      <w:color w:val="000000"/>
                    </w:rPr>
                    <w:t>3、</w:t>
                  </w:r>
                  <w:r>
                    <w:rPr>
                      <w:rFonts w:ascii="仿宋_GB2312" w:hAnsi="仿宋_GB2312" w:cs="仿宋_GB2312" w:eastAsia="仿宋_GB2312"/>
                      <w:sz w:val="18"/>
                      <w:color w:val="000000"/>
                    </w:rPr>
                    <w:t>升降高度</w:t>
                  </w:r>
                  <w:r>
                    <w:rPr>
                      <w:rFonts w:ascii="仿宋_GB2312" w:hAnsi="仿宋_GB2312" w:cs="仿宋_GB2312" w:eastAsia="仿宋_GB2312"/>
                      <w:sz w:val="18"/>
                      <w:color w:val="000000"/>
                    </w:rPr>
                    <w:t>42-62</w:t>
                  </w:r>
                  <w:r>
                    <w:br/>
                  </w:r>
                  <w:r>
                    <w:rPr>
                      <w:rFonts w:ascii="仿宋_GB2312" w:hAnsi="仿宋_GB2312" w:cs="仿宋_GB2312" w:eastAsia="仿宋_GB2312"/>
                      <w:sz w:val="18"/>
                      <w:color w:val="000000"/>
                    </w:rPr>
                    <w:t>4、</w:t>
                  </w:r>
                  <w:r>
                    <w:rPr>
                      <w:rFonts w:ascii="仿宋_GB2312" w:hAnsi="仿宋_GB2312" w:cs="仿宋_GB2312" w:eastAsia="仿宋_GB2312"/>
                      <w:sz w:val="18"/>
                      <w:color w:val="000000"/>
                    </w:rPr>
                    <w:t>优质</w:t>
                  </w:r>
                  <w:r>
                    <w:rPr>
                      <w:rFonts w:ascii="仿宋_GB2312" w:hAnsi="仿宋_GB2312" w:cs="仿宋_GB2312" w:eastAsia="仿宋_GB2312"/>
                      <w:sz w:val="18"/>
                      <w:color w:val="000000"/>
                    </w:rPr>
                    <w:t>PU皮</w:t>
                  </w:r>
                  <w:r>
                    <w:rPr>
                      <w:rFonts w:ascii="仿宋_GB2312" w:hAnsi="仿宋_GB2312" w:cs="仿宋_GB2312" w:eastAsia="仿宋_GB2312"/>
                      <w:sz w:val="18"/>
                      <w:color w:val="000000"/>
                    </w:rPr>
                    <w:t>,</w:t>
                  </w:r>
                  <w:r>
                    <w:rPr>
                      <w:rFonts w:ascii="仿宋_GB2312" w:hAnsi="仿宋_GB2312" w:cs="仿宋_GB2312" w:eastAsia="仿宋_GB2312"/>
                      <w:sz w:val="18"/>
                      <w:color w:val="000000"/>
                    </w:rPr>
                    <w:t>搁脚、椅脚均电镀处理。</w:t>
                  </w:r>
                </w:p>
              </w:tc>
              <w:tc>
                <w:tcPr>
                  <w:tcW w:type="dxa" w:w="14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个</w:t>
                  </w:r>
                </w:p>
              </w:tc>
              <w:tc>
                <w:tcPr>
                  <w:tcW w:type="dxa" w:w="1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4</w:t>
                  </w:r>
                </w:p>
              </w:tc>
            </w:tr>
            <w:tr>
              <w:tc>
                <w:tcPr>
                  <w:tcW w:type="dxa" w:w="90"/>
                  <w:vMerge/>
                  <w:tcBorders>
                    <w:top w:val="none" w:color="000000" w:sz="4"/>
                    <w:left w:val="singl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b/>
                      <w:color w:val="000000"/>
                    </w:rPr>
                    <w:t>标识标牌制度牌</w:t>
                  </w:r>
                </w:p>
              </w:tc>
              <w:tc>
                <w:tcPr>
                  <w:tcW w:type="dxa" w:w="189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color w:val="000000"/>
                    </w:rPr>
                    <w:t>60*90mm检测室管理制度、检测人员管理制度等2个；功能区标识牌3个；铝合金边框；彩色喷绘。</w:t>
                  </w:r>
                </w:p>
              </w:tc>
              <w:tc>
                <w:tcPr>
                  <w:tcW w:type="dxa" w:w="14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套</w:t>
                  </w:r>
                </w:p>
              </w:tc>
              <w:tc>
                <w:tcPr>
                  <w:tcW w:type="dxa" w:w="1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1</w:t>
                  </w:r>
                </w:p>
              </w:tc>
            </w:tr>
            <w:tr>
              <w:tc>
                <w:tcPr>
                  <w:tcW w:type="dxa" w:w="90"/>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b/>
                      <w:color w:val="000000"/>
                    </w:rPr>
                    <w:t>检测室装修改造</w:t>
                  </w:r>
                </w:p>
              </w:tc>
              <w:tc>
                <w:tcPr>
                  <w:tcW w:type="dxa" w:w="211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color w:val="000000"/>
                    </w:rPr>
                    <w:t>电路改造</w:t>
                  </w:r>
                  <w:r>
                    <w:rPr>
                      <w:rFonts w:ascii="仿宋_GB2312" w:hAnsi="仿宋_GB2312" w:cs="仿宋_GB2312" w:eastAsia="仿宋_GB2312"/>
                      <w:sz w:val="18"/>
                      <w:b/>
                      <w:color w:val="000000"/>
                    </w:rPr>
                    <w:t>:</w:t>
                  </w:r>
                  <w:r>
                    <w:rPr>
                      <w:rFonts w:ascii="仿宋_GB2312" w:hAnsi="仿宋_GB2312" w:cs="仿宋_GB2312" w:eastAsia="仿宋_GB2312"/>
                      <w:sz w:val="18"/>
                      <w:color w:val="000000"/>
                    </w:rPr>
                    <w:t>PVC阻燃线槽20mm*10mm,电线BV-2.5mm，施工工艺：1、川路穿线管内穿塑铜线（不超过3根）、管内电线不得接头,线卡或绑扎固定线管、分线处用分线盒，2、根据设备配置需要定制设计电路图排布；</w:t>
                  </w:r>
                  <w:r>
                    <w:br/>
                  </w:r>
                  <w:r>
                    <w:rPr>
                      <w:rFonts w:ascii="仿宋_GB2312" w:hAnsi="仿宋_GB2312" w:cs="仿宋_GB2312" w:eastAsia="仿宋_GB2312"/>
                      <w:sz w:val="18"/>
                      <w:color w:val="000000"/>
                    </w:rPr>
                    <w:t>施工材料：</w:t>
                  </w:r>
                  <w:r>
                    <w:rPr>
                      <w:rFonts w:ascii="仿宋_GB2312" w:hAnsi="仿宋_GB2312" w:cs="仿宋_GB2312" w:eastAsia="仿宋_GB2312"/>
                      <w:sz w:val="18"/>
                      <w:color w:val="000000"/>
                    </w:rPr>
                    <w:t>2.0PVC穿线管、（津成或正泰）2.5平塑铜线。</w:t>
                  </w:r>
                </w:p>
              </w:tc>
              <w:tc>
                <w:tcPr>
                  <w:tcW w:type="dxa" w:w="14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项</w:t>
                  </w:r>
                </w:p>
              </w:tc>
              <w:tc>
                <w:tcPr>
                  <w:tcW w:type="dxa" w:w="1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1</w:t>
                  </w:r>
                </w:p>
              </w:tc>
            </w:tr>
            <w:tr>
              <w:tc>
                <w:tcPr>
                  <w:tcW w:type="dxa" w:w="90"/>
                  <w:vMerge/>
                  <w:tcBorders>
                    <w:top w:val="none" w:color="000000" w:sz="4"/>
                    <w:left w:val="single" w:color="000000" w:sz="4"/>
                    <w:bottom w:val="single" w:color="000000" w:sz="4"/>
                    <w:right w:val="single" w:color="000000" w:sz="4"/>
                  </w:tcBorders>
                </w:tcPr>
                <w:p/>
              </w:tc>
              <w:tc>
                <w:tcPr>
                  <w:tcW w:type="dxa" w:w="211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color w:val="000000"/>
                    </w:rPr>
                    <w:t>窗帘：</w:t>
                  </w:r>
                  <w:r>
                    <w:rPr>
                      <w:rFonts w:ascii="仿宋_GB2312" w:hAnsi="仿宋_GB2312" w:cs="仿宋_GB2312" w:eastAsia="仿宋_GB2312"/>
                      <w:sz w:val="18"/>
                      <w:color w:val="000000"/>
                    </w:rPr>
                    <w:t>宽：</w:t>
                  </w:r>
                  <w:r>
                    <w:rPr>
                      <w:rFonts w:ascii="仿宋_GB2312" w:hAnsi="仿宋_GB2312" w:cs="仿宋_GB2312" w:eastAsia="仿宋_GB2312"/>
                      <w:sz w:val="18"/>
                      <w:color w:val="000000"/>
                    </w:rPr>
                    <w:t>4400mm*高:2800mm罗马杆打孔安装布帘，施工材料：普通布帘；布帘轨道，配套轨道及罗马杆，膨胀螺丝</w:t>
                  </w:r>
                  <w:r>
                    <w:br/>
                  </w:r>
                  <w:r>
                    <w:rPr>
                      <w:rFonts w:ascii="仿宋_GB2312" w:hAnsi="仿宋_GB2312" w:cs="仿宋_GB2312" w:eastAsia="仿宋_GB2312"/>
                      <w:sz w:val="18"/>
                      <w:color w:val="000000"/>
                    </w:rPr>
                    <w:t>人工及辅料：人工安装费</w:t>
                  </w:r>
                  <w:r>
                    <w:br/>
                  </w:r>
                  <w:r>
                    <w:rPr>
                      <w:rFonts w:ascii="仿宋_GB2312" w:hAnsi="仿宋_GB2312" w:cs="仿宋_GB2312" w:eastAsia="仿宋_GB2312"/>
                      <w:sz w:val="18"/>
                      <w:color w:val="000000"/>
                    </w:rPr>
                    <w:t>施工工艺：工厂制作，现场安装。</w:t>
                  </w:r>
                  <w:r>
                    <w:br/>
                  </w:r>
                  <w:r>
                    <w:rPr>
                      <w:rFonts w:ascii="仿宋_GB2312" w:hAnsi="仿宋_GB2312" w:cs="仿宋_GB2312" w:eastAsia="仿宋_GB2312"/>
                      <w:sz w:val="18"/>
                      <w:color w:val="000000"/>
                    </w:rPr>
                    <w:t>备注：窗帘面积计算以投影面积的</w:t>
                  </w:r>
                  <w:r>
                    <w:rPr>
                      <w:rFonts w:ascii="仿宋_GB2312" w:hAnsi="仿宋_GB2312" w:cs="仿宋_GB2312" w:eastAsia="仿宋_GB2312"/>
                      <w:sz w:val="18"/>
                      <w:color w:val="000000"/>
                    </w:rPr>
                    <w:t>1.35倍计算</w:t>
                  </w:r>
                </w:p>
              </w:tc>
              <w:tc>
                <w:tcPr>
                  <w:tcW w:type="dxa" w:w="14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套</w:t>
                  </w:r>
                </w:p>
              </w:tc>
              <w:tc>
                <w:tcPr>
                  <w:tcW w:type="dxa" w:w="1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2</w:t>
                  </w:r>
                </w:p>
              </w:tc>
            </w:tr>
          </w:tbl>
          <w:p>
            <w:pPr>
              <w:pStyle w:val="null3"/>
            </w:pPr>
            <w:r>
              <w:rPr>
                <w:rFonts w:ascii="仿宋_GB2312" w:hAnsi="仿宋_GB2312" w:cs="仿宋_GB2312" w:eastAsia="仿宋_GB2312"/>
                <w:sz w:val="21"/>
              </w:rPr>
              <w:t>附件</w:t>
            </w:r>
            <w:r>
              <w:rPr>
                <w:rFonts w:ascii="仿宋_GB2312" w:hAnsi="仿宋_GB2312" w:cs="仿宋_GB2312" w:eastAsia="仿宋_GB2312"/>
                <w:sz w:val="21"/>
              </w:rPr>
              <w:t>1</w:t>
            </w:r>
          </w:p>
          <w:tbl>
            <w:tblPr>
              <w:tblInd w:type="dxa" w:w="90"/>
              <w:tblBorders>
                <w:top w:val="none" w:color="000000" w:sz="4"/>
                <w:left w:val="none" w:color="000000" w:sz="4"/>
                <w:bottom w:val="none" w:color="000000" w:sz="4"/>
                <w:right w:val="none" w:color="000000" w:sz="4"/>
                <w:insideH w:val="none"/>
                <w:insideV w:val="none"/>
              </w:tblBorders>
            </w:tblPr>
            <w:tblGrid>
              <w:gridCol w:w="381"/>
              <w:gridCol w:w="1022"/>
              <w:gridCol w:w="381"/>
              <w:gridCol w:w="381"/>
              <w:gridCol w:w="381"/>
            </w:tblGrid>
            <w:tr>
              <w:tc>
                <w:tcPr>
                  <w:tcW w:type="dxa" w:w="381"/>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b/>
                      <w:color w:val="000000"/>
                    </w:rPr>
                    <w:t>序号</w:t>
                  </w:r>
                </w:p>
              </w:tc>
              <w:tc>
                <w:tcPr>
                  <w:tcW w:type="dxa" w:w="1022"/>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b/>
                      <w:color w:val="000000"/>
                    </w:rPr>
                    <w:t>名称</w:t>
                  </w:r>
                </w:p>
              </w:tc>
              <w:tc>
                <w:tcPr>
                  <w:tcW w:type="dxa" w:w="381"/>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b/>
                      <w:color w:val="000000"/>
                    </w:rPr>
                    <w:t>规格</w:t>
                  </w:r>
                </w:p>
              </w:tc>
              <w:tc>
                <w:tcPr>
                  <w:tcW w:type="dxa" w:w="381"/>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b/>
                      <w:color w:val="000000"/>
                    </w:rPr>
                    <w:t>单位</w:t>
                  </w:r>
                </w:p>
              </w:tc>
              <w:tc>
                <w:tcPr>
                  <w:tcW w:type="dxa" w:w="381"/>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b/>
                      <w:color w:val="000000"/>
                    </w:rPr>
                    <w:t>数量</w:t>
                  </w:r>
                </w:p>
              </w:tc>
            </w:tr>
            <w:tr>
              <w:tc>
                <w:tcPr>
                  <w:tcW w:type="dxa" w:w="3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c>
                <w:tcPr>
                  <w:tcW w:type="dxa" w:w="102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剪刀</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塑料</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把</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r>
            <w:tr>
              <w:tc>
                <w:tcPr>
                  <w:tcW w:type="dxa" w:w="3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2</w:t>
                  </w:r>
                </w:p>
              </w:tc>
              <w:tc>
                <w:tcPr>
                  <w:tcW w:type="dxa" w:w="102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带盖样品处理杯</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50mL</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个</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10</w:t>
                  </w:r>
                </w:p>
              </w:tc>
            </w:tr>
            <w:tr>
              <w:tc>
                <w:tcPr>
                  <w:tcW w:type="dxa" w:w="3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3</w:t>
                  </w:r>
                </w:p>
              </w:tc>
              <w:tc>
                <w:tcPr>
                  <w:tcW w:type="dxa" w:w="102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一次性样品处理杯</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20ml</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个</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100</w:t>
                  </w:r>
                </w:p>
              </w:tc>
            </w:tr>
            <w:tr>
              <w:tc>
                <w:tcPr>
                  <w:tcW w:type="dxa" w:w="3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4</w:t>
                  </w:r>
                </w:p>
              </w:tc>
              <w:tc>
                <w:tcPr>
                  <w:tcW w:type="dxa" w:w="102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塑料试管</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10ml</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支</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10</w:t>
                  </w:r>
                </w:p>
              </w:tc>
            </w:tr>
            <w:tr>
              <w:tc>
                <w:tcPr>
                  <w:tcW w:type="dxa" w:w="3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5</w:t>
                  </w:r>
                </w:p>
              </w:tc>
              <w:tc>
                <w:tcPr>
                  <w:tcW w:type="dxa" w:w="102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751比色皿</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10个/盒</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盒</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r>
            <w:tr>
              <w:tc>
                <w:tcPr>
                  <w:tcW w:type="dxa" w:w="3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6</w:t>
                  </w:r>
                </w:p>
              </w:tc>
              <w:tc>
                <w:tcPr>
                  <w:tcW w:type="dxa" w:w="102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5ML数字移液枪</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1－5ML，数字可调</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支</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r>
            <w:tr>
              <w:tc>
                <w:tcPr>
                  <w:tcW w:type="dxa" w:w="3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7</w:t>
                  </w:r>
                </w:p>
              </w:tc>
              <w:tc>
                <w:tcPr>
                  <w:tcW w:type="dxa" w:w="102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大枪头</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1-5ml</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包</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r>
            <w:tr>
              <w:tc>
                <w:tcPr>
                  <w:tcW w:type="dxa" w:w="3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8</w:t>
                  </w:r>
                </w:p>
              </w:tc>
              <w:tc>
                <w:tcPr>
                  <w:tcW w:type="dxa" w:w="102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1000UL数字移液枪</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100－1000UL，数字可调</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支</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r>
            <w:tr>
              <w:tc>
                <w:tcPr>
                  <w:tcW w:type="dxa" w:w="3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9</w:t>
                  </w:r>
                </w:p>
              </w:tc>
              <w:tc>
                <w:tcPr>
                  <w:tcW w:type="dxa" w:w="102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移液器中枪头</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100-1000ul</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包</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r>
            <w:tr>
              <w:tc>
                <w:tcPr>
                  <w:tcW w:type="dxa" w:w="3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10</w:t>
                  </w:r>
                </w:p>
              </w:tc>
              <w:tc>
                <w:tcPr>
                  <w:tcW w:type="dxa" w:w="102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20-200ul移液枪</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20-200ul</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支</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r>
            <w:tr>
              <w:tc>
                <w:tcPr>
                  <w:tcW w:type="dxa" w:w="3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11</w:t>
                  </w:r>
                </w:p>
              </w:tc>
              <w:tc>
                <w:tcPr>
                  <w:tcW w:type="dxa" w:w="102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枪头</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20-200ul</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包</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r>
            <w:tr>
              <w:tc>
                <w:tcPr>
                  <w:tcW w:type="dxa" w:w="3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12</w:t>
                  </w:r>
                </w:p>
              </w:tc>
              <w:tc>
                <w:tcPr>
                  <w:tcW w:type="dxa" w:w="102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电子天平</w:t>
                  </w:r>
                  <w:r>
                    <w:rPr>
                      <w:rFonts w:ascii="仿宋_GB2312" w:hAnsi="仿宋_GB2312" w:cs="仿宋_GB2312" w:eastAsia="仿宋_GB2312"/>
                      <w:sz w:val="20"/>
                      <w:color w:val="000000"/>
                    </w:rPr>
                    <w:t>(手掌秤)</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500g/0.01g</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台</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r>
            <w:tr>
              <w:tc>
                <w:tcPr>
                  <w:tcW w:type="dxa" w:w="3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13</w:t>
                  </w:r>
                </w:p>
              </w:tc>
              <w:tc>
                <w:tcPr>
                  <w:tcW w:type="dxa" w:w="102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移液枪架</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三角形双面产品材质：</w:t>
                  </w:r>
                  <w:r>
                    <w:rPr>
                      <w:rFonts w:ascii="仿宋_GB2312" w:hAnsi="仿宋_GB2312" w:cs="仿宋_GB2312" w:eastAsia="仿宋_GB2312"/>
                      <w:sz w:val="20"/>
                      <w:color w:val="000000"/>
                    </w:rPr>
                    <w:t>HIPS高抗冲击聚苯乙烯；三角形双面，可支6支移液枪。</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个</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r>
            <w:tr>
              <w:tc>
                <w:tcPr>
                  <w:tcW w:type="dxa" w:w="3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14</w:t>
                  </w:r>
                </w:p>
              </w:tc>
              <w:tc>
                <w:tcPr>
                  <w:tcW w:type="dxa" w:w="102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PE手套</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100个/包</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包</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r>
            <w:tr>
              <w:tc>
                <w:tcPr>
                  <w:tcW w:type="dxa" w:w="3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15</w:t>
                  </w:r>
                </w:p>
              </w:tc>
              <w:tc>
                <w:tcPr>
                  <w:tcW w:type="dxa" w:w="102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一次性口罩</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20个/袋</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袋</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r>
            <w:tr>
              <w:tc>
                <w:tcPr>
                  <w:tcW w:type="dxa" w:w="3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16</w:t>
                  </w:r>
                </w:p>
              </w:tc>
              <w:tc>
                <w:tcPr>
                  <w:tcW w:type="dxa" w:w="102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记号笔</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支</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r>
            <w:tr>
              <w:tc>
                <w:tcPr>
                  <w:tcW w:type="dxa" w:w="3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17</w:t>
                  </w:r>
                </w:p>
              </w:tc>
              <w:tc>
                <w:tcPr>
                  <w:tcW w:type="dxa" w:w="102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计时器</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401</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个</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r>
            <w:tr>
              <w:tc>
                <w:tcPr>
                  <w:tcW w:type="dxa" w:w="3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18</w:t>
                  </w:r>
                </w:p>
              </w:tc>
              <w:tc>
                <w:tcPr>
                  <w:tcW w:type="dxa" w:w="102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电池</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7号</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个</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r>
            <w:tr>
              <w:tc>
                <w:tcPr>
                  <w:tcW w:type="dxa" w:w="3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19</w:t>
                  </w:r>
                </w:p>
              </w:tc>
              <w:tc>
                <w:tcPr>
                  <w:tcW w:type="dxa" w:w="102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多功能盒</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JX</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个</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r>
            <w:tr>
              <w:tc>
                <w:tcPr>
                  <w:tcW w:type="dxa" w:w="3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20</w:t>
                  </w:r>
                </w:p>
              </w:tc>
              <w:tc>
                <w:tcPr>
                  <w:tcW w:type="dxa" w:w="102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试管架</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18孔，铝材质，19mm</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个</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r>
            <w:tr>
              <w:tc>
                <w:tcPr>
                  <w:tcW w:type="dxa" w:w="3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21</w:t>
                  </w:r>
                </w:p>
              </w:tc>
              <w:tc>
                <w:tcPr>
                  <w:tcW w:type="dxa" w:w="102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不锈钢镊子</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12.5cm</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把</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r>
            <w:tr>
              <w:tc>
                <w:tcPr>
                  <w:tcW w:type="dxa" w:w="3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22</w:t>
                  </w:r>
                </w:p>
              </w:tc>
              <w:tc>
                <w:tcPr>
                  <w:tcW w:type="dxa" w:w="102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不锈钢药匙</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16cm(中）</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把</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r>
            <w:tr>
              <w:tc>
                <w:tcPr>
                  <w:tcW w:type="dxa" w:w="3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23</w:t>
                  </w:r>
                </w:p>
              </w:tc>
              <w:tc>
                <w:tcPr>
                  <w:tcW w:type="dxa" w:w="102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试管刷</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小号</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支</w:t>
                  </w:r>
                </w:p>
              </w:tc>
              <w:tc>
                <w:tcPr>
                  <w:tcW w:type="dxa" w:w="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r>
          </w:tbl>
          <w:p>
            <w:pPr>
              <w:pStyle w:val="null3"/>
              <w:spacing w:before="240" w:after="240"/>
              <w:outlineLvl w:val="1"/>
            </w:pPr>
            <w:r>
              <w:rPr>
                <w:rFonts w:ascii="仿宋_GB2312" w:hAnsi="仿宋_GB2312" w:cs="仿宋_GB2312" w:eastAsia="仿宋_GB2312"/>
                <w:sz w:val="21"/>
              </w:rPr>
              <w:t>附件</w:t>
            </w:r>
            <w:r>
              <w:rPr>
                <w:rFonts w:ascii="仿宋_GB2312" w:hAnsi="仿宋_GB2312" w:cs="仿宋_GB2312" w:eastAsia="仿宋_GB2312"/>
                <w:sz w:val="21"/>
              </w:rPr>
              <w:t>2</w:t>
            </w:r>
          </w:p>
          <w:tbl>
            <w:tblPr>
              <w:tblInd w:type="dxa" w:w="90"/>
              <w:tblBorders>
                <w:top w:val="none" w:color="000000" w:sz="4"/>
                <w:left w:val="none" w:color="000000" w:sz="4"/>
                <w:bottom w:val="none" w:color="000000" w:sz="4"/>
                <w:right w:val="none" w:color="000000" w:sz="4"/>
                <w:insideH w:val="none"/>
                <w:insideV w:val="none"/>
              </w:tblBorders>
            </w:tblPr>
            <w:tblGrid>
              <w:gridCol w:w="373"/>
              <w:gridCol w:w="1042"/>
              <w:gridCol w:w="373"/>
              <w:gridCol w:w="373"/>
              <w:gridCol w:w="373"/>
            </w:tblGrid>
            <w:tr>
              <w:tc>
                <w:tcPr>
                  <w:tcW w:type="dxa" w:w="373"/>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序号</w:t>
                  </w:r>
                </w:p>
              </w:tc>
              <w:tc>
                <w:tcPr>
                  <w:tcW w:type="dxa" w:w="1042"/>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产品名称</w:t>
                  </w:r>
                </w:p>
              </w:tc>
              <w:tc>
                <w:tcPr>
                  <w:tcW w:type="dxa" w:w="373"/>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规格型号</w:t>
                  </w:r>
                </w:p>
              </w:tc>
              <w:tc>
                <w:tcPr>
                  <w:tcW w:type="dxa" w:w="373"/>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单位</w:t>
                  </w:r>
                </w:p>
              </w:tc>
              <w:tc>
                <w:tcPr>
                  <w:tcW w:type="dxa" w:w="373"/>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数量</w:t>
                  </w:r>
                </w:p>
              </w:tc>
            </w:tr>
            <w:tr>
              <w:tc>
                <w:tcPr>
                  <w:tcW w:type="dxa" w:w="37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c>
                <w:tcPr>
                  <w:tcW w:type="dxa" w:w="10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农药残留快速检测试剂盒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150批次/盒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r>
            <w:tr>
              <w:tc>
                <w:tcPr>
                  <w:tcW w:type="dxa" w:w="37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2</w:t>
                  </w:r>
                </w:p>
              </w:tc>
              <w:tc>
                <w:tcPr>
                  <w:tcW w:type="dxa" w:w="10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食品中甲醛仪器检测试剂盒</w:t>
                  </w:r>
                  <w:r>
                    <w:rPr>
                      <w:rFonts w:ascii="仿宋_GB2312" w:hAnsi="仿宋_GB2312" w:cs="仿宋_GB2312" w:eastAsia="仿宋_GB2312"/>
                      <w:sz w:val="20"/>
                      <w:color w:val="000000"/>
                    </w:rPr>
                    <w:t>V2.1</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50批次/盒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r>
            <w:tr>
              <w:tc>
                <w:tcPr>
                  <w:tcW w:type="dxa" w:w="37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3</w:t>
                  </w:r>
                </w:p>
              </w:tc>
              <w:tc>
                <w:tcPr>
                  <w:tcW w:type="dxa" w:w="10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食品中吊白块仪器检测试剂盒</w:t>
                  </w:r>
                  <w:r>
                    <w:rPr>
                      <w:rFonts w:ascii="仿宋_GB2312" w:hAnsi="仿宋_GB2312" w:cs="仿宋_GB2312" w:eastAsia="仿宋_GB2312"/>
                      <w:sz w:val="20"/>
                      <w:color w:val="000000"/>
                    </w:rPr>
                    <w:t>V2.3</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50批次/盒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r>
            <w:tr>
              <w:tc>
                <w:tcPr>
                  <w:tcW w:type="dxa" w:w="37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4</w:t>
                  </w:r>
                </w:p>
              </w:tc>
              <w:tc>
                <w:tcPr>
                  <w:tcW w:type="dxa" w:w="10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食品中二氧化硫仪器检测试剂盒</w:t>
                  </w:r>
                  <w:r>
                    <w:rPr>
                      <w:rFonts w:ascii="仿宋_GB2312" w:hAnsi="仿宋_GB2312" w:cs="仿宋_GB2312" w:eastAsia="仿宋_GB2312"/>
                      <w:sz w:val="20"/>
                      <w:color w:val="000000"/>
                    </w:rPr>
                    <w:t>V2.02</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50批次/盒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r>
            <w:tr>
              <w:tc>
                <w:tcPr>
                  <w:tcW w:type="dxa" w:w="37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5</w:t>
                  </w:r>
                </w:p>
              </w:tc>
              <w:tc>
                <w:tcPr>
                  <w:tcW w:type="dxa" w:w="10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食品中亚硝酸盐仪器检测试剂盒</w:t>
                  </w:r>
                  <w:r>
                    <w:rPr>
                      <w:rFonts w:ascii="仿宋_GB2312" w:hAnsi="仿宋_GB2312" w:cs="仿宋_GB2312" w:eastAsia="仿宋_GB2312"/>
                      <w:sz w:val="20"/>
                      <w:color w:val="000000"/>
                    </w:rPr>
                    <w:t>V2.2</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50批次/盒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r>
            <w:tr>
              <w:tc>
                <w:tcPr>
                  <w:tcW w:type="dxa" w:w="37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6</w:t>
                  </w:r>
                </w:p>
              </w:tc>
              <w:tc>
                <w:tcPr>
                  <w:tcW w:type="dxa" w:w="10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食品中双氧水仪器检测试剂盒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50批次/盒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r>
            <w:tr>
              <w:tc>
                <w:tcPr>
                  <w:tcW w:type="dxa" w:w="37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7</w:t>
                  </w:r>
                </w:p>
              </w:tc>
              <w:tc>
                <w:tcPr>
                  <w:tcW w:type="dxa" w:w="10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食品中硼砂仪器检测试剂盒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50批次/盒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r>
            <w:tr>
              <w:tc>
                <w:tcPr>
                  <w:tcW w:type="dxa" w:w="37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8</w:t>
                  </w:r>
                </w:p>
              </w:tc>
              <w:tc>
                <w:tcPr>
                  <w:tcW w:type="dxa" w:w="10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盐酸克伦特罗快速检测卡</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10批次/盒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r>
            <w:tr>
              <w:tc>
                <w:tcPr>
                  <w:tcW w:type="dxa" w:w="37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9</w:t>
                  </w:r>
                </w:p>
              </w:tc>
              <w:tc>
                <w:tcPr>
                  <w:tcW w:type="dxa" w:w="10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莱克多巴胺快速检测卡</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10批次/盒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r>
            <w:tr>
              <w:tc>
                <w:tcPr>
                  <w:tcW w:type="dxa" w:w="37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10</w:t>
                  </w:r>
                </w:p>
              </w:tc>
              <w:tc>
                <w:tcPr>
                  <w:tcW w:type="dxa" w:w="10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沙丁胺醇快速检测卡</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10批次/盒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r>
            <w:tr>
              <w:tc>
                <w:tcPr>
                  <w:tcW w:type="dxa" w:w="37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11</w:t>
                  </w:r>
                </w:p>
              </w:tc>
              <w:tc>
                <w:tcPr>
                  <w:tcW w:type="dxa" w:w="10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孔雀石绿快速检测卡（组织）</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10批次/盒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r>
            <w:tr>
              <w:tc>
                <w:tcPr>
                  <w:tcW w:type="dxa" w:w="37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12</w:t>
                  </w:r>
                </w:p>
              </w:tc>
              <w:tc>
                <w:tcPr>
                  <w:tcW w:type="dxa" w:w="10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氯霉素快速检测卡</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10批次/盒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r>
            <w:tr>
              <w:tc>
                <w:tcPr>
                  <w:tcW w:type="dxa" w:w="37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13</w:t>
                  </w:r>
                </w:p>
              </w:tc>
              <w:tc>
                <w:tcPr>
                  <w:tcW w:type="dxa" w:w="10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氟喹诺酮类快速检测卡</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10批次/盒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r>
            <w:tr>
              <w:tc>
                <w:tcPr>
                  <w:tcW w:type="dxa" w:w="37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14</w:t>
                  </w:r>
                </w:p>
              </w:tc>
              <w:tc>
                <w:tcPr>
                  <w:tcW w:type="dxa" w:w="10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五氯酚钠快速检测卡</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10批次/盒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r>
            <w:tr>
              <w:tc>
                <w:tcPr>
                  <w:tcW w:type="dxa" w:w="37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15</w:t>
                  </w:r>
                </w:p>
              </w:tc>
              <w:tc>
                <w:tcPr>
                  <w:tcW w:type="dxa" w:w="10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硝基呋喃快速检测卡</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10批次/盒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r>
            <w:tr>
              <w:tc>
                <w:tcPr>
                  <w:tcW w:type="dxa" w:w="37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16</w:t>
                  </w:r>
                </w:p>
              </w:tc>
              <w:tc>
                <w:tcPr>
                  <w:tcW w:type="dxa" w:w="10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克百威快速检测卡</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10批次/盒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r>
            <w:tr>
              <w:tc>
                <w:tcPr>
                  <w:tcW w:type="dxa" w:w="37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17</w:t>
                  </w:r>
                </w:p>
              </w:tc>
              <w:tc>
                <w:tcPr>
                  <w:tcW w:type="dxa" w:w="10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毒死蜱快速检测卡</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10批次/盒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r>
            <w:tr>
              <w:tc>
                <w:tcPr>
                  <w:tcW w:type="dxa" w:w="37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18</w:t>
                  </w:r>
                </w:p>
              </w:tc>
              <w:tc>
                <w:tcPr>
                  <w:tcW w:type="dxa" w:w="10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三唑磷快速检测卡</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10批次/盒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r>
            <w:tr>
              <w:tc>
                <w:tcPr>
                  <w:tcW w:type="dxa" w:w="37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19</w:t>
                  </w:r>
                </w:p>
              </w:tc>
              <w:tc>
                <w:tcPr>
                  <w:tcW w:type="dxa" w:w="10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甲氧苄啶快速检测卡</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10批次/盒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r>
            <w:tr>
              <w:tc>
                <w:tcPr>
                  <w:tcW w:type="dxa" w:w="37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20</w:t>
                  </w:r>
                </w:p>
              </w:tc>
              <w:tc>
                <w:tcPr>
                  <w:tcW w:type="dxa" w:w="10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氟苯尼考快速检测卡</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10批次/盒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r>
            <w:tr>
              <w:tc>
                <w:tcPr>
                  <w:tcW w:type="dxa" w:w="37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21</w:t>
                  </w:r>
                </w:p>
              </w:tc>
              <w:tc>
                <w:tcPr>
                  <w:tcW w:type="dxa" w:w="10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双氧水快速检测卡</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10批次/盒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r>
            <w:tr>
              <w:tc>
                <w:tcPr>
                  <w:tcW w:type="dxa" w:w="37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22</w:t>
                  </w:r>
                </w:p>
              </w:tc>
              <w:tc>
                <w:tcPr>
                  <w:tcW w:type="dxa" w:w="10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恩诺沙星快速检测卡</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10批次/盒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r>
            <w:tr>
              <w:tc>
                <w:tcPr>
                  <w:tcW w:type="dxa" w:w="37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23</w:t>
                  </w:r>
                </w:p>
              </w:tc>
              <w:tc>
                <w:tcPr>
                  <w:tcW w:type="dxa" w:w="10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呋喃唑酮代谢物快速检测卡</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10批次/盒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r>
            <w:tr>
              <w:tc>
                <w:tcPr>
                  <w:tcW w:type="dxa" w:w="37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24</w:t>
                  </w:r>
                </w:p>
              </w:tc>
              <w:tc>
                <w:tcPr>
                  <w:tcW w:type="dxa" w:w="10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餐饮具阴离子合成洗涤剂残留快速检测试剂盒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30批次/盒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r>
            <w:tr>
              <w:tc>
                <w:tcPr>
                  <w:tcW w:type="dxa" w:w="37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25</w:t>
                  </w:r>
                </w:p>
              </w:tc>
              <w:tc>
                <w:tcPr>
                  <w:tcW w:type="dxa" w:w="10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餐饮具洁净度快速检测试剂盒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50批次/盒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盒</w:t>
                  </w:r>
                </w:p>
              </w:tc>
              <w:tc>
                <w:tcPr>
                  <w:tcW w:type="dxa" w:w="37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r>
          </w:tbl>
          <w:tbl>
            <w:tblPr>
              <w:tblInd w:type="dxa" w:w="90"/>
              <w:tblBorders>
                <w:top w:val="none" w:color="000000" w:sz="4"/>
                <w:left w:val="none" w:color="000000" w:sz="4"/>
                <w:bottom w:val="none" w:color="000000" w:sz="4"/>
                <w:right w:val="none" w:color="000000" w:sz="4"/>
                <w:insideH w:val="none"/>
                <w:insideV w:val="none"/>
              </w:tblBorders>
            </w:tblPr>
            <w:tblGrid>
              <w:gridCol w:w="147"/>
              <w:gridCol w:w="467"/>
              <w:gridCol w:w="1693"/>
              <w:gridCol w:w="118"/>
              <w:gridCol w:w="129"/>
            </w:tblGrid>
            <w:tr>
              <w:tc>
                <w:tcPr>
                  <w:tcW w:type="dxa" w:w="2554"/>
                  <w:gridSpan w:val="5"/>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未成年心理建设仪器部分</w:t>
                  </w:r>
                </w:p>
              </w:tc>
            </w:tr>
            <w:tr>
              <w:tc>
                <w:tcPr>
                  <w:tcW w:type="dxa" w:w="14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b/>
                      <w:color w:val="000000"/>
                    </w:rPr>
                    <w:t>分类</w:t>
                  </w:r>
                </w:p>
              </w:tc>
              <w:tc>
                <w:tcPr>
                  <w:tcW w:type="dxa" w:w="467"/>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b/>
                      <w:color w:val="000000"/>
                    </w:rPr>
                    <w:t>名称</w:t>
                  </w:r>
                </w:p>
              </w:tc>
              <w:tc>
                <w:tcPr>
                  <w:tcW w:type="dxa" w:w="1693"/>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b/>
                      <w:color w:val="000000"/>
                    </w:rPr>
                    <w:t>参数</w:t>
                  </w:r>
                </w:p>
              </w:tc>
              <w:tc>
                <w:tcPr>
                  <w:tcW w:type="dxa" w:w="118"/>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b/>
                      <w:color w:val="000000"/>
                    </w:rPr>
                    <w:t>单位</w:t>
                  </w:r>
                </w:p>
              </w:tc>
              <w:tc>
                <w:tcPr>
                  <w:tcW w:type="dxa" w:w="12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b/>
                      <w:color w:val="000000"/>
                    </w:rPr>
                    <w:t>数量</w:t>
                  </w:r>
                </w:p>
              </w:tc>
            </w:tr>
            <w:tr>
              <w:tc>
                <w:tcPr>
                  <w:tcW w:type="dxa" w:w="147"/>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b/>
                      <w:color w:val="000000"/>
                    </w:rPr>
                    <w:t>未成年心里健康修复园区设备</w:t>
                  </w:r>
                </w:p>
              </w:tc>
              <w:tc>
                <w:tcPr>
                  <w:tcW w:type="dxa" w:w="4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智慧心理空间舱</w:t>
                  </w:r>
                </w:p>
              </w:tc>
              <w:tc>
                <w:tcPr>
                  <w:tcW w:type="dxa" w:w="16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color w:val="000000"/>
                    </w:rPr>
                    <w:t>1、本系统基于“AI+”技术及积极心理学理论设计，实现多角色语音聊天陪伴、层级对话预警，旨在以人机互动的高粘性交互方式，帮助用户更好地理解自己的情绪，探索内心困扰并提供解决策略。</w:t>
                  </w:r>
                </w:p>
                <w:p>
                  <w:pPr>
                    <w:pStyle w:val="null3"/>
                    <w:jc w:val="left"/>
                  </w:pPr>
                  <w:r>
                    <w:rPr>
                      <w:rFonts w:ascii="仿宋_GB2312" w:hAnsi="仿宋_GB2312" w:cs="仿宋_GB2312" w:eastAsia="仿宋_GB2312"/>
                      <w:sz w:val="18"/>
                      <w:color w:val="000000"/>
                    </w:rPr>
                    <w:t>2、提供首次登录时引导介绍，由2D数字形象引导介绍智慧对话角、心语测量仪、悦心发现阁等至少3个功能模块。</w:t>
                  </w:r>
                </w:p>
                <w:p>
                  <w:pPr>
                    <w:pStyle w:val="null3"/>
                    <w:jc w:val="left"/>
                  </w:pPr>
                  <w:r>
                    <w:rPr>
                      <w:rFonts w:ascii="仿宋_GB2312" w:hAnsi="仿宋_GB2312" w:cs="仿宋_GB2312" w:eastAsia="仿宋_GB2312"/>
                      <w:sz w:val="18"/>
                      <w:color w:val="000000"/>
                    </w:rPr>
                    <w:t>3、支持在首页停留时，2D数字形象提供简短互动陪伴。</w:t>
                  </w:r>
                </w:p>
                <w:p>
                  <w:pPr>
                    <w:pStyle w:val="null3"/>
                    <w:jc w:val="left"/>
                  </w:pPr>
                  <w:r>
                    <w:rPr>
                      <w:rFonts w:ascii="仿宋_GB2312" w:hAnsi="仿宋_GB2312" w:cs="仿宋_GB2312" w:eastAsia="仿宋_GB2312"/>
                      <w:sz w:val="18"/>
                      <w:color w:val="000000"/>
                    </w:rPr>
                    <w:t>4、提供如陪伴精灵、朋友等≥4种AI角色，不同角色以2D数字形象展示，包含如聆听、思考、对话等≥3种动作形象，支持与用户进行语音对话。如果长时间没有语音互动，2D数字形象会提示如“这里比较安静，能听见我的声音吗”，并在一段时间后自动退出语音对话。</w:t>
                  </w:r>
                </w:p>
                <w:p>
                  <w:pPr>
                    <w:pStyle w:val="null3"/>
                    <w:jc w:val="left"/>
                  </w:pPr>
                  <w:r>
                    <w:rPr>
                      <w:rFonts w:ascii="仿宋_GB2312" w:hAnsi="仿宋_GB2312" w:cs="仿宋_GB2312" w:eastAsia="仿宋_GB2312"/>
                      <w:sz w:val="18"/>
                      <w:color w:val="000000"/>
                    </w:rPr>
                    <w:t>5、语音对话时提供不少于两条提示词，如“最近总是很焦虑，怎么办？”，支持对当前对话进行暂停、清空等操作。</w:t>
                  </w:r>
                </w:p>
                <w:p>
                  <w:pPr>
                    <w:pStyle w:val="null3"/>
                    <w:jc w:val="left"/>
                  </w:pPr>
                  <w:r>
                    <w:rPr>
                      <w:rFonts w:ascii="仿宋_GB2312" w:hAnsi="仿宋_GB2312" w:cs="仿宋_GB2312" w:eastAsia="仿宋_GB2312"/>
                      <w:sz w:val="18"/>
                      <w:color w:val="000000"/>
                    </w:rPr>
                    <w:t>6、支持在进行语音对话前，提示采集面部照片进行情绪识别，对话结束后由AI生成情绪画像。</w:t>
                  </w:r>
                </w:p>
                <w:p>
                  <w:pPr>
                    <w:pStyle w:val="null3"/>
                    <w:jc w:val="left"/>
                  </w:pPr>
                  <w:r>
                    <w:rPr>
                      <w:rFonts w:ascii="仿宋_GB2312" w:hAnsi="仿宋_GB2312" w:cs="仿宋_GB2312" w:eastAsia="仿宋_GB2312"/>
                      <w:sz w:val="18"/>
                      <w:color w:val="000000"/>
                    </w:rPr>
                    <w:t>7、内置如“焦虑自评量表”、“抑郁自评量表”等≥14个评估量表，支持通过语音对话由AI推荐适合的量表，测评后生成测评记录。</w:t>
                  </w:r>
                </w:p>
                <w:p>
                  <w:pPr>
                    <w:pStyle w:val="null3"/>
                    <w:jc w:val="left"/>
                  </w:pPr>
                  <w:r>
                    <w:rPr>
                      <w:rFonts w:ascii="仿宋_GB2312" w:hAnsi="仿宋_GB2312" w:cs="仿宋_GB2312" w:eastAsia="仿宋_GB2312"/>
                      <w:sz w:val="18"/>
                      <w:color w:val="000000"/>
                    </w:rPr>
                    <w:t>8、支持由AI根据用户当前情况推荐悦心内容，提供如课程推荐、文章精选、游戏天地、音乐中心等不少于4个主题模块。</w:t>
                  </w:r>
                </w:p>
                <w:p>
                  <w:pPr>
                    <w:pStyle w:val="null3"/>
                    <w:jc w:val="left"/>
                  </w:pPr>
                  <w:r>
                    <w:rPr>
                      <w:rFonts w:ascii="仿宋_GB2312" w:hAnsi="仿宋_GB2312" w:cs="仿宋_GB2312" w:eastAsia="仿宋_GB2312"/>
                      <w:sz w:val="18"/>
                      <w:color w:val="000000"/>
                    </w:rPr>
                    <w:t>9、提供心理知识、生涯教育、减压训练等至少3个主题课程推荐，包含如“拒绝情绪化进食”、“最近焦虑了、你别害怕！”、“如何培养职业兴趣”等≥114节课程。</w:t>
                  </w:r>
                </w:p>
                <w:p>
                  <w:pPr>
                    <w:pStyle w:val="null3"/>
                    <w:jc w:val="left"/>
                  </w:pPr>
                  <w:r>
                    <w:rPr>
                      <w:rFonts w:ascii="仿宋_GB2312" w:hAnsi="仿宋_GB2312" w:cs="仿宋_GB2312" w:eastAsia="仿宋_GB2312"/>
                      <w:sz w:val="18"/>
                      <w:color w:val="000000"/>
                    </w:rPr>
                    <w:t>10、提供心理科普、情绪管理、个人成长等至少3个主题文章精选，提供如“神经衰弱”、“情绪是什么？”、“如何面对成长中的痛苦”等≥57篇文章。</w:t>
                  </w:r>
                </w:p>
                <w:p>
                  <w:pPr>
                    <w:pStyle w:val="null3"/>
                    <w:jc w:val="left"/>
                  </w:pPr>
                  <w:r>
                    <w:rPr>
                      <w:rFonts w:ascii="仿宋_GB2312" w:hAnsi="仿宋_GB2312" w:cs="仿宋_GB2312" w:eastAsia="仿宋_GB2312"/>
                      <w:sz w:val="18"/>
                      <w:color w:val="000000"/>
                    </w:rPr>
                    <w:t>11、提供如“图形拼贴”、“财务专家”、“理清线条”等≥于12款游戏训练。</w:t>
                  </w:r>
                </w:p>
                <w:p>
                  <w:pPr>
                    <w:pStyle w:val="null3"/>
                    <w:jc w:val="left"/>
                  </w:pPr>
                  <w:r>
                    <w:rPr>
                      <w:rFonts w:ascii="仿宋_GB2312" w:hAnsi="仿宋_GB2312" w:cs="仿宋_GB2312" w:eastAsia="仿宋_GB2312"/>
                      <w:sz w:val="18"/>
                      <w:color w:val="000000"/>
                    </w:rPr>
                    <w:t>12、提供如催眠音乐、放松音乐、精力恢复等至少3类主题音乐，提供≥76首音乐。</w:t>
                  </w:r>
                </w:p>
                <w:p>
                  <w:pPr>
                    <w:pStyle w:val="null3"/>
                    <w:jc w:val="left"/>
                  </w:pPr>
                  <w:r>
                    <w:rPr>
                      <w:rFonts w:ascii="仿宋_GB2312" w:hAnsi="仿宋_GB2312" w:cs="仿宋_GB2312" w:eastAsia="仿宋_GB2312"/>
                      <w:sz w:val="18"/>
                      <w:color w:val="000000"/>
                    </w:rPr>
                    <w:t>13、支持用户查看对话记录，提供如对话总时长、总交流轮次、主要情绪类型、情绪波动指数、情绪分布等≥4种数据，生成如情绪高光时刻、个性化情绪洞察、情绪小贴士等文字内容。</w:t>
                  </w:r>
                </w:p>
                <w:p>
                  <w:pPr>
                    <w:pStyle w:val="null3"/>
                    <w:jc w:val="left"/>
                  </w:pPr>
                  <w:r>
                    <w:rPr>
                      <w:rFonts w:ascii="仿宋_GB2312" w:hAnsi="仿宋_GB2312" w:cs="仿宋_GB2312" w:eastAsia="仿宋_GB2312"/>
                      <w:sz w:val="18"/>
                      <w:color w:val="000000"/>
                    </w:rPr>
                    <w:t>14、根据用户对话内容，生成AI对话预警，提供低、中、高三级风险等级，并用不同颜色提示。</w:t>
                  </w:r>
                </w:p>
                <w:p>
                  <w:pPr>
                    <w:pStyle w:val="null3"/>
                    <w:jc w:val="left"/>
                  </w:pPr>
                  <w:r>
                    <w:rPr>
                      <w:rFonts w:ascii="仿宋_GB2312" w:hAnsi="仿宋_GB2312" w:cs="仿宋_GB2312" w:eastAsia="仿宋_GB2312"/>
                      <w:sz w:val="18"/>
                      <w:color w:val="000000"/>
                    </w:rPr>
                    <w:t>15、支持根据等级、状态、组织机构等进行查询AI对话预警人员，支持导出人员名单。</w:t>
                  </w:r>
                </w:p>
                <w:p>
                  <w:pPr>
                    <w:pStyle w:val="null3"/>
                    <w:jc w:val="left"/>
                  </w:pPr>
                  <w:r>
                    <w:rPr>
                      <w:rFonts w:ascii="仿宋_GB2312" w:hAnsi="仿宋_GB2312" w:cs="仿宋_GB2312" w:eastAsia="仿宋_GB2312"/>
                      <w:sz w:val="18"/>
                      <w:color w:val="000000"/>
                    </w:rPr>
                    <w:t>16、支持查看用户预警详情，区分未读预警、已读预警便于管理者分类查看，支持选择多位预警用户标记为已读。</w:t>
                  </w:r>
                </w:p>
                <w:p>
                  <w:pPr>
                    <w:pStyle w:val="null3"/>
                    <w:jc w:val="left"/>
                  </w:pPr>
                  <w:r>
                    <w:rPr>
                      <w:rFonts w:ascii="仿宋_GB2312" w:hAnsi="仿宋_GB2312" w:cs="仿宋_GB2312" w:eastAsia="仿宋_GB2312"/>
                      <w:sz w:val="18"/>
                      <w:color w:val="000000"/>
                    </w:rPr>
                    <w:t>17、支持根据用户的预警信息生成AI建议，包含如问题情况总结、辅导建议、短期目标、长期目标等内容，支持查看对话记录。</w:t>
                  </w:r>
                </w:p>
                <w:p>
                  <w:pPr>
                    <w:pStyle w:val="null3"/>
                    <w:jc w:val="left"/>
                  </w:pPr>
                  <w:r>
                    <w:rPr>
                      <w:rFonts w:ascii="仿宋_GB2312" w:hAnsi="仿宋_GB2312" w:cs="仿宋_GB2312" w:eastAsia="仿宋_GB2312"/>
                      <w:sz w:val="18"/>
                      <w:color w:val="000000"/>
                    </w:rPr>
                    <w:t>18、支持通过不同颜色区分三级预警及未见风险用户画像，提供用户登录系统、风险预警、心理评测、AI对话等相关数据及更新时间。</w:t>
                  </w:r>
                </w:p>
                <w:p>
                  <w:pPr>
                    <w:pStyle w:val="null3"/>
                    <w:jc w:val="left"/>
                  </w:pPr>
                  <w:r>
                    <w:rPr>
                      <w:rFonts w:ascii="仿宋_GB2312" w:hAnsi="仿宋_GB2312" w:cs="仿宋_GB2312" w:eastAsia="仿宋_GB2312"/>
                      <w:sz w:val="18"/>
                      <w:color w:val="000000"/>
                    </w:rPr>
                    <w:t>19、提供用户综合情况统计，包含如心理动态档案折线图、心理素质水平分析、系统使用人次统计柱状图、心理知识学习情况统计饼图等≥4类数据，支持生成动态男/女用户画像及核心描述词。</w:t>
                  </w:r>
                </w:p>
                <w:p>
                  <w:pPr>
                    <w:pStyle w:val="null3"/>
                    <w:jc w:val="left"/>
                  </w:pPr>
                  <w:r>
                    <w:rPr>
                      <w:rFonts w:ascii="仿宋_GB2312" w:hAnsi="仿宋_GB2312" w:cs="仿宋_GB2312" w:eastAsia="仿宋_GB2312"/>
                      <w:sz w:val="18"/>
                      <w:color w:val="000000"/>
                    </w:rPr>
                    <w:t>20、提供用户管理功能，支持单个添加、批量导入、批量删除用户信息。支持对用户信息进行查看、删除。</w:t>
                  </w:r>
                </w:p>
                <w:p>
                  <w:pPr>
                    <w:pStyle w:val="null3"/>
                    <w:jc w:val="left"/>
                  </w:pPr>
                  <w:r>
                    <w:rPr>
                      <w:rFonts w:ascii="仿宋_GB2312" w:hAnsi="仿宋_GB2312" w:cs="仿宋_GB2312" w:eastAsia="仿宋_GB2312"/>
                      <w:sz w:val="18"/>
                      <w:color w:val="000000"/>
                    </w:rPr>
                    <w:t>21、提供大数据可视化中心，包含系统使用人次统计、AI预警情况统计、常见心理问题分布、本月系统新增、总登录系统人次等至少8类数据，支持全屏显示。</w:t>
                  </w:r>
                </w:p>
                <w:p>
                  <w:pPr>
                    <w:pStyle w:val="null3"/>
                    <w:jc w:val="left"/>
                  </w:pPr>
                  <w:r>
                    <w:rPr>
                      <w:rFonts w:ascii="仿宋_GB2312" w:hAnsi="仿宋_GB2312" w:cs="仿宋_GB2312" w:eastAsia="仿宋_GB2312"/>
                      <w:sz w:val="18"/>
                      <w:color w:val="000000"/>
                    </w:rPr>
                    <w:t>22、支持用户手机号注册、登录，支持选择是否开启面部情绪识别。</w:t>
                  </w:r>
                </w:p>
                <w:p>
                  <w:pPr>
                    <w:pStyle w:val="null3"/>
                    <w:jc w:val="left"/>
                  </w:pPr>
                  <w:r>
                    <w:rPr>
                      <w:rFonts w:ascii="仿宋_GB2312" w:hAnsi="仿宋_GB2312" w:cs="仿宋_GB2312" w:eastAsia="仿宋_GB2312"/>
                      <w:sz w:val="18"/>
                      <w:color w:val="000000"/>
                    </w:rPr>
                    <w:t>23、提供AI对话预警消息提示，可设置提醒等级及频率，支持微信公众号绑定后设置通知提醒。</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套</w:t>
                  </w:r>
                </w:p>
              </w:tc>
              <w:tc>
                <w:tcPr>
                  <w:tcW w:type="dxa" w:w="12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1</w:t>
                  </w:r>
                </w:p>
              </w:tc>
            </w:tr>
            <w:tr>
              <w:tc>
                <w:tcPr>
                  <w:tcW w:type="dxa" w:w="147"/>
                  <w:vMerge/>
                  <w:tcBorders>
                    <w:top w:val="none" w:color="000000" w:sz="4"/>
                    <w:left w:val="single" w:color="000000" w:sz="4"/>
                    <w:bottom w:val="single" w:color="000000" w:sz="4"/>
                    <w:right w:val="single" w:color="000000" w:sz="4"/>
                  </w:tcBorders>
                </w:tcPr>
                <w:p/>
              </w:tc>
              <w:tc>
                <w:tcPr>
                  <w:tcW w:type="dxa" w:w="4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3D电子沙盘</w:t>
                  </w:r>
                </w:p>
              </w:tc>
              <w:tc>
                <w:tcPr>
                  <w:tcW w:type="dxa" w:w="16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color w:val="000000"/>
                    </w:rPr>
                    <w:t>1、3D场景：</w:t>
                  </w:r>
                  <w:r>
                    <w:br/>
                  </w:r>
                  <w:r>
                    <w:rPr>
                      <w:rFonts w:ascii="仿宋_GB2312" w:hAnsi="仿宋_GB2312" w:cs="仿宋_GB2312" w:eastAsia="仿宋_GB2312"/>
                      <w:sz w:val="18"/>
                      <w:color w:val="000000"/>
                    </w:rPr>
                    <w:t>①提供10个不同样式的沙箱场景，根据沙盘主题进行自由选择，包含草原、沙漠、湖畔、雪地等，沙箱场景与实际沙盘高度逼真。</w:t>
                  </w:r>
                  <w:r>
                    <w:br/>
                  </w:r>
                  <w:r>
                    <w:rPr>
                      <w:rFonts w:ascii="仿宋_GB2312" w:hAnsi="仿宋_GB2312" w:cs="仿宋_GB2312" w:eastAsia="仿宋_GB2312"/>
                      <w:sz w:val="18"/>
                      <w:color w:val="000000"/>
                    </w:rPr>
                    <w:t>②场景编辑功能：在场景中，可以升降地面，调节水位高度，改变天气状态，比如晴天、多云、阴天、日出、日落、黄昏、黑天。提供60个地表画刷，可以对地面进行背景替换和填充。</w:t>
                  </w:r>
                  <w:r>
                    <w:br/>
                  </w:r>
                  <w:r>
                    <w:rPr>
                      <w:rFonts w:ascii="仿宋_GB2312" w:hAnsi="仿宋_GB2312" w:cs="仿宋_GB2312" w:eastAsia="仿宋_GB2312"/>
                      <w:sz w:val="18"/>
                      <w:color w:val="000000"/>
                    </w:rPr>
                    <w:t>2、3D沙具</w:t>
                  </w:r>
                  <w:r>
                    <w:br/>
                  </w:r>
                  <w:r>
                    <w:rPr>
                      <w:rFonts w:ascii="仿宋_GB2312" w:hAnsi="仿宋_GB2312" w:cs="仿宋_GB2312" w:eastAsia="仿宋_GB2312"/>
                      <w:sz w:val="18"/>
                      <w:color w:val="000000"/>
                    </w:rPr>
                    <w:t>①10类沙具，包括人物类，动物类，植物类，建筑物类，景观类，交通运输类，家具生活工具类，食物果实类，石头贝壳天然物质类，其他种类。总计不少于1500个3D沙具。</w:t>
                  </w:r>
                  <w:r>
                    <w:br/>
                  </w:r>
                  <w:r>
                    <w:rPr>
                      <w:rFonts w:ascii="仿宋_GB2312" w:hAnsi="仿宋_GB2312" w:cs="仿宋_GB2312" w:eastAsia="仿宋_GB2312"/>
                      <w:sz w:val="18"/>
                      <w:color w:val="000000"/>
                    </w:rPr>
                    <w:t>②任一沙具不仅可以进行拖动、旋转、移动，还可以删除，同时系统自动记录沙具编号、名称、位置。某些动物类沙具可以设置为动态，如甩尾、踏步、抬头、眨眼等微动作；沙漠或草原可以有明显的刮风、下雨天气。</w:t>
                  </w:r>
                  <w:r>
                    <w:br/>
                  </w:r>
                  <w:r>
                    <w:rPr>
                      <w:rFonts w:ascii="仿宋_GB2312" w:hAnsi="仿宋_GB2312" w:cs="仿宋_GB2312" w:eastAsia="仿宋_GB2312"/>
                      <w:sz w:val="18"/>
                      <w:color w:val="000000"/>
                    </w:rPr>
                    <w:t>③沙具升级：支持3D沙具扩展与升级。</w:t>
                  </w:r>
                  <w:r>
                    <w:br/>
                  </w:r>
                  <w:r>
                    <w:rPr>
                      <w:rFonts w:ascii="仿宋_GB2312" w:hAnsi="仿宋_GB2312" w:cs="仿宋_GB2312" w:eastAsia="仿宋_GB2312"/>
                      <w:sz w:val="18"/>
                      <w:color w:val="000000"/>
                    </w:rPr>
                    <w:t>④自定义沙具属性：管理员可以自定义沙具属性，该属性能够为沙具意义分析报告提供参考根据。</w:t>
                  </w:r>
                  <w:r>
                    <w:br/>
                  </w:r>
                  <w:r>
                    <w:rPr>
                      <w:rFonts w:ascii="仿宋_GB2312" w:hAnsi="仿宋_GB2312" w:cs="仿宋_GB2312" w:eastAsia="仿宋_GB2312"/>
                      <w:sz w:val="18"/>
                      <w:color w:val="000000"/>
                    </w:rPr>
                    <w:t>3、具有支持眼动仪的接口VR头盔的接口。系统预留外接眼动仪接口，一旦链接眼动仪即可实时记录学生沙盘制作过程中眼动注视情况，回放时可以与沙盘画面同步呈现，给老师提供眼动信息作为咨询参考依据。对于心理沙盘游戏过程中的眼动与心理分析及研究提供客观性数据支持。</w:t>
                  </w:r>
                  <w:r>
                    <w:br/>
                  </w:r>
                  <w:r>
                    <w:rPr>
                      <w:rFonts w:ascii="仿宋_GB2312" w:hAnsi="仿宋_GB2312" w:cs="仿宋_GB2312" w:eastAsia="仿宋_GB2312"/>
                      <w:sz w:val="18"/>
                      <w:color w:val="000000"/>
                    </w:rPr>
                    <w:t>4、加载功能。将一次沙盘制作分为若干次，每次均在上次基础上进行沙盘制作，适合多次连续咨询。</w:t>
                  </w:r>
                  <w:r>
                    <w:br/>
                  </w:r>
                  <w:r>
                    <w:rPr>
                      <w:rFonts w:ascii="仿宋_GB2312" w:hAnsi="仿宋_GB2312" w:cs="仿宋_GB2312" w:eastAsia="仿宋_GB2312"/>
                      <w:sz w:val="18"/>
                      <w:color w:val="000000"/>
                    </w:rPr>
                    <w:t>5、回放功能。系统提供实时回放，将沙盘制作过程重新呈现，可以作为学习资料进行存档留存。</w:t>
                  </w:r>
                  <w:r>
                    <w:br/>
                  </w:r>
                  <w:r>
                    <w:rPr>
                      <w:rFonts w:ascii="仿宋_GB2312" w:hAnsi="仿宋_GB2312" w:cs="仿宋_GB2312" w:eastAsia="仿宋_GB2312"/>
                      <w:sz w:val="18"/>
                      <w:color w:val="000000"/>
                    </w:rPr>
                    <w:t>6、报告功能。自动出具心理沙盘分析报告，报告内容分为基本信息、来访者评价、作品截图、移动/摆放列表、沙具使用数量统计图、沙具意义分析、沙具布局热点图、不同象限眼动注视分布图(加载眼动仪则呈现，不加载不呈现)、整体分析记录表等信息。沙盘组织者可以对其中的内容进行编辑。</w:t>
                  </w:r>
                  <w:r>
                    <w:br/>
                  </w:r>
                  <w:r>
                    <w:rPr>
                      <w:rFonts w:ascii="仿宋_GB2312" w:hAnsi="仿宋_GB2312" w:cs="仿宋_GB2312" w:eastAsia="仿宋_GB2312"/>
                      <w:sz w:val="18"/>
                      <w:color w:val="000000"/>
                    </w:rPr>
                    <w:t>7、用户信息管理功能。用户注册、录入、保存等功能，可以查看用户的沙盘作品报告。</w:t>
                  </w:r>
                  <w:r>
                    <w:br/>
                  </w:r>
                  <w:r>
                    <w:rPr>
                      <w:rFonts w:ascii="仿宋_GB2312" w:hAnsi="仿宋_GB2312" w:cs="仿宋_GB2312" w:eastAsia="仿宋_GB2312"/>
                      <w:sz w:val="18"/>
                      <w:color w:val="000000"/>
                    </w:rPr>
                    <w:t>8、登录方式:区分普通用户和管理员两种登录方式。管理员模式下可以查看普通用户的沙盘制作以及分析报告；支持管理员可批量导入普通用户信息，方便管理员管理用户信息；</w:t>
                  </w:r>
                  <w:r>
                    <w:br/>
                  </w:r>
                  <w:r>
                    <w:rPr>
                      <w:rFonts w:ascii="仿宋_GB2312" w:hAnsi="仿宋_GB2312" w:cs="仿宋_GB2312" w:eastAsia="仿宋_GB2312"/>
                      <w:sz w:val="18"/>
                      <w:color w:val="000000"/>
                    </w:rPr>
                    <w:t>9、数据保存方式:使用XML保存登录信息以及沙盘数据，通过解析XML还原沙盘数据生成分析报告；</w:t>
                  </w:r>
                  <w:r>
                    <w:br/>
                  </w:r>
                  <w:r>
                    <w:rPr>
                      <w:rFonts w:ascii="仿宋_GB2312" w:hAnsi="仿宋_GB2312" w:cs="仿宋_GB2312" w:eastAsia="仿宋_GB2312"/>
                      <w:sz w:val="18"/>
                      <w:color w:val="000000"/>
                    </w:rPr>
                    <w:t>10、游戏呈现方式:全3D视角，可俯视仰视旋转3D场景。</w:t>
                  </w:r>
                  <w:r>
                    <w:br/>
                  </w:r>
                  <w:r>
                    <w:rPr>
                      <w:rFonts w:ascii="仿宋_GB2312" w:hAnsi="仿宋_GB2312" w:cs="仿宋_GB2312" w:eastAsia="仿宋_GB2312"/>
                      <w:sz w:val="18"/>
                      <w:color w:val="000000"/>
                    </w:rPr>
                    <w:t>11、加密狗形式加密。</w:t>
                  </w:r>
                  <w:r>
                    <w:br/>
                  </w:r>
                  <w:r>
                    <w:rPr>
                      <w:rFonts w:ascii="仿宋_GB2312" w:hAnsi="仿宋_GB2312" w:cs="仿宋_GB2312" w:eastAsia="仿宋_GB2312"/>
                      <w:sz w:val="18"/>
                      <w:color w:val="000000"/>
                    </w:rPr>
                    <w:t>12、可以局域网内形成1+1网络版，支持团体沙盘游戏。</w:t>
                  </w:r>
                  <w:r>
                    <w:br/>
                  </w:r>
                  <w:r>
                    <w:rPr>
                      <w:rFonts w:ascii="仿宋_GB2312" w:hAnsi="仿宋_GB2312" w:cs="仿宋_GB2312" w:eastAsia="仿宋_GB2312"/>
                      <w:sz w:val="18"/>
                      <w:color w:val="000000"/>
                    </w:rPr>
                    <w:t>13、运行平台：Win10操作系统。</w:t>
                  </w:r>
                  <w:r>
                    <w:br/>
                  </w:r>
                  <w:r>
                    <w:rPr>
                      <w:rFonts w:ascii="仿宋_GB2312" w:hAnsi="仿宋_GB2312" w:cs="仿宋_GB2312" w:eastAsia="仿宋_GB2312"/>
                      <w:sz w:val="18"/>
                      <w:color w:val="000000"/>
                    </w:rPr>
                    <w:t>系统</w:t>
                  </w:r>
                  <w:r>
                    <w:rPr>
                      <w:rFonts w:ascii="仿宋_GB2312" w:hAnsi="仿宋_GB2312" w:cs="仿宋_GB2312" w:eastAsia="仿宋_GB2312"/>
                      <w:sz w:val="18"/>
                      <w:color w:val="000000"/>
                    </w:rPr>
                    <w:t>硬件参数</w:t>
                  </w:r>
                  <w:r>
                    <w:br/>
                  </w:r>
                  <w:r>
                    <w:rPr>
                      <w:rFonts w:ascii="仿宋_GB2312" w:hAnsi="仿宋_GB2312" w:cs="仿宋_GB2312" w:eastAsia="仿宋_GB2312"/>
                      <w:sz w:val="18"/>
                    </w:rPr>
                    <w:t>1、主板：</w:t>
                  </w:r>
                  <w:r>
                    <w:rPr>
                      <w:rFonts w:ascii="仿宋_GB2312" w:hAnsi="仿宋_GB2312" w:cs="仿宋_GB2312" w:eastAsia="仿宋_GB2312"/>
                      <w:sz w:val="18"/>
                    </w:rPr>
                    <w:t>国产主流型号</w:t>
                  </w:r>
                  <w:r>
                    <w:br/>
                  </w:r>
                  <w:r>
                    <w:rPr>
                      <w:rFonts w:ascii="仿宋_GB2312" w:hAnsi="仿宋_GB2312" w:cs="仿宋_GB2312" w:eastAsia="仿宋_GB2312"/>
                      <w:sz w:val="18"/>
                    </w:rPr>
                    <w:t>2、CPU</w:t>
                  </w:r>
                  <w:r>
                    <w:rPr>
                      <w:rFonts w:ascii="仿宋_GB2312" w:hAnsi="仿宋_GB2312" w:cs="仿宋_GB2312" w:eastAsia="仿宋_GB2312"/>
                      <w:sz w:val="18"/>
                    </w:rPr>
                    <w:t>：性能不低于</w:t>
                  </w:r>
                  <w:r>
                    <w:rPr>
                      <w:rFonts w:ascii="仿宋_GB2312" w:hAnsi="仿宋_GB2312" w:cs="仿宋_GB2312" w:eastAsia="仿宋_GB2312"/>
                      <w:sz w:val="18"/>
                    </w:rPr>
                    <w:t>i5 9400</w:t>
                  </w:r>
                </w:p>
                <w:p>
                  <w:pPr>
                    <w:pStyle w:val="null3"/>
                    <w:jc w:val="left"/>
                  </w:pPr>
                  <w:r>
                    <w:rPr>
                      <w:rFonts w:ascii="仿宋_GB2312" w:hAnsi="仿宋_GB2312" w:cs="仿宋_GB2312" w:eastAsia="仿宋_GB2312"/>
                      <w:sz w:val="18"/>
                    </w:rPr>
                    <w:t>3、内存：≥DDR4，容量≥8G</w:t>
                  </w:r>
                  <w:r>
                    <w:br/>
                  </w:r>
                  <w:r>
                    <w:rPr>
                      <w:rFonts w:ascii="仿宋_GB2312" w:hAnsi="仿宋_GB2312" w:cs="仿宋_GB2312" w:eastAsia="仿宋_GB2312"/>
                      <w:sz w:val="18"/>
                    </w:rPr>
                    <w:t>4、硬盘：容量≥512G</w:t>
                  </w:r>
                  <w:r>
                    <w:br/>
                  </w:r>
                  <w:r>
                    <w:rPr>
                      <w:rFonts w:ascii="仿宋_GB2312" w:hAnsi="仿宋_GB2312" w:cs="仿宋_GB2312" w:eastAsia="仿宋_GB2312"/>
                      <w:sz w:val="18"/>
                    </w:rPr>
                    <w:t>5、显卡：独立显卡≥GT1030,显存≥2G</w:t>
                  </w:r>
                  <w:r>
                    <w:br/>
                  </w:r>
                  <w:r>
                    <w:rPr>
                      <w:rFonts w:ascii="仿宋_GB2312" w:hAnsi="仿宋_GB2312" w:cs="仿宋_GB2312" w:eastAsia="仿宋_GB2312"/>
                      <w:sz w:val="18"/>
                    </w:rPr>
                    <w:t>6、电源：不低于额定400W</w:t>
                  </w:r>
                  <w:r>
                    <w:br/>
                  </w:r>
                  <w:r>
                    <w:rPr>
                      <w:rFonts w:ascii="仿宋_GB2312" w:hAnsi="仿宋_GB2312" w:cs="仿宋_GB2312" w:eastAsia="仿宋_GB2312"/>
                      <w:sz w:val="18"/>
                    </w:rPr>
                    <w:t>7、触屏：</w:t>
                  </w:r>
                  <w:r>
                    <w:rPr>
                      <w:rFonts w:ascii="仿宋_GB2312" w:hAnsi="仿宋_GB2312" w:cs="仿宋_GB2312" w:eastAsia="仿宋_GB2312"/>
                      <w:sz w:val="18"/>
                    </w:rPr>
                    <w:t>≥</w:t>
                  </w:r>
                  <w:r>
                    <w:rPr>
                      <w:rFonts w:ascii="仿宋_GB2312" w:hAnsi="仿宋_GB2312" w:cs="仿宋_GB2312" w:eastAsia="仿宋_GB2312"/>
                      <w:sz w:val="18"/>
                    </w:rPr>
                    <w:t>43寸电容触摸显示屏</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套</w:t>
                  </w:r>
                </w:p>
              </w:tc>
              <w:tc>
                <w:tcPr>
                  <w:tcW w:type="dxa" w:w="12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1</w:t>
                  </w:r>
                </w:p>
              </w:tc>
            </w:tr>
            <w:tr>
              <w:tc>
                <w:tcPr>
                  <w:tcW w:type="dxa" w:w="147"/>
                  <w:vMerge/>
                  <w:tcBorders>
                    <w:top w:val="none" w:color="000000" w:sz="4"/>
                    <w:left w:val="single" w:color="000000" w:sz="4"/>
                    <w:bottom w:val="single" w:color="000000" w:sz="4"/>
                    <w:right w:val="single" w:color="000000" w:sz="4"/>
                  </w:tcBorders>
                </w:tcPr>
                <w:p/>
              </w:tc>
              <w:tc>
                <w:tcPr>
                  <w:tcW w:type="dxa" w:w="4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b/>
                      <w:color w:val="000000"/>
                    </w:rPr>
                    <w:t>VR虚拟身心综合训练平台</w:t>
                  </w:r>
                  <w:r>
                    <w:rPr>
                      <w:rFonts w:ascii="仿宋_GB2312" w:hAnsi="仿宋_GB2312" w:cs="仿宋_GB2312" w:eastAsia="仿宋_GB2312"/>
                      <w:sz w:val="18"/>
                      <w:b/>
                      <w:color w:val="000000"/>
                    </w:rPr>
                    <w:t>（核心产品）</w:t>
                  </w:r>
                </w:p>
              </w:tc>
              <w:tc>
                <w:tcPr>
                  <w:tcW w:type="dxa" w:w="16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color w:val="000000"/>
                    </w:rPr>
                    <w:t>运用</w:t>
                  </w:r>
                  <w:r>
                    <w:rPr>
                      <w:rFonts w:ascii="仿宋_GB2312" w:hAnsi="仿宋_GB2312" w:cs="仿宋_GB2312" w:eastAsia="仿宋_GB2312"/>
                      <w:sz w:val="18"/>
                      <w:color w:val="000000"/>
                    </w:rPr>
                    <w:t>VR技术，引领体验者深入虚拟世界，感受前所未有的沉浸式体验。通过脱敏疗法，逐步暴露并挑战不良情绪触发源， 帮助体验者在安全可控的环境中逐步适应并克服恐惧、焦虑等负面情绪。这一创新疗法结合虚拟现实技术的力量，让心理治疗更加生动、高效，为心理健康领域带来革命性的突破，为摆脱不良情绪提供全新途径。</w:t>
                  </w:r>
                  <w:r>
                    <w:br/>
                  </w:r>
                  <w:r>
                    <w:rPr>
                      <w:rFonts w:ascii="仿宋_GB2312" w:hAnsi="仿宋_GB2312" w:cs="仿宋_GB2312" w:eastAsia="仿宋_GB2312"/>
                      <w:sz w:val="18"/>
                      <w:color w:val="000000"/>
                    </w:rPr>
                    <w:t>材料：玻璃钢</w:t>
                  </w:r>
                  <w:r>
                    <w:rPr>
                      <w:rFonts w:ascii="仿宋_GB2312" w:hAnsi="仿宋_GB2312" w:cs="仿宋_GB2312" w:eastAsia="仿宋_GB2312"/>
                      <w:sz w:val="18"/>
                      <w:color w:val="000000"/>
                    </w:rPr>
                    <w:t>+五金+pu皮质座椅+亚克力+LED灯光    烤漆玻璃钢工艺，底座1,5冷轧钢板，抛光环保喷漆 。尺寸：长度1100*宽度1100*高度1900</w:t>
                  </w:r>
                  <w:r>
                    <w:br/>
                  </w:r>
                  <w:r>
                    <w:rPr>
                      <w:rFonts w:ascii="仿宋_GB2312" w:hAnsi="仿宋_GB2312" w:cs="仿宋_GB2312" w:eastAsia="仿宋_GB2312"/>
                      <w:sz w:val="18"/>
                      <w:color w:val="000000"/>
                    </w:rPr>
                    <w:t>重量约</w:t>
                  </w:r>
                  <w:r>
                    <w:rPr>
                      <w:rFonts w:ascii="仿宋_GB2312" w:hAnsi="仿宋_GB2312" w:cs="仿宋_GB2312" w:eastAsia="仿宋_GB2312"/>
                      <w:sz w:val="18"/>
                      <w:color w:val="000000"/>
                    </w:rPr>
                    <w:t>150kg     电压220ｖ</w:t>
                  </w:r>
                  <w:r>
                    <w:rPr>
                      <w:rFonts w:ascii="仿宋_GB2312" w:hAnsi="仿宋_GB2312" w:cs="仿宋_GB2312" w:eastAsia="仿宋_GB2312"/>
                      <w:sz w:val="21"/>
                    </w:rPr>
                    <w:t xml:space="preserve"> </w:t>
                  </w:r>
                  <w:r>
                    <w:br/>
                  </w:r>
                  <w:r>
                    <w:rPr>
                      <w:rFonts w:ascii="仿宋_GB2312" w:hAnsi="仿宋_GB2312" w:cs="仿宋_GB2312" w:eastAsia="仿宋_GB2312"/>
                      <w:sz w:val="18"/>
                      <w:color w:val="000000"/>
                    </w:rPr>
                    <w:t>完美兼容</w:t>
                  </w:r>
                  <w:r>
                    <w:rPr>
                      <w:rFonts w:ascii="仿宋_GB2312" w:hAnsi="仿宋_GB2312" w:cs="仿宋_GB2312" w:eastAsia="仿宋_GB2312"/>
                      <w:sz w:val="18"/>
                      <w:color w:val="000000"/>
                    </w:rPr>
                    <w:t>VR设备，完美隐藏电脑主机和凌乱的走线。</w:t>
                  </w:r>
                  <w:r>
                    <w:br/>
                  </w:r>
                  <w:r>
                    <w:rPr>
                      <w:rFonts w:ascii="仿宋_GB2312" w:hAnsi="仿宋_GB2312" w:cs="仿宋_GB2312" w:eastAsia="仿宋_GB2312"/>
                      <w:sz w:val="18"/>
                      <w:color w:val="000000"/>
                    </w:rPr>
                    <w:t>颜值高，实力强，工匠级</w:t>
                  </w:r>
                  <w:r>
                    <w:rPr>
                      <w:rFonts w:ascii="仿宋_GB2312" w:hAnsi="仿宋_GB2312" w:cs="仿宋_GB2312" w:eastAsia="仿宋_GB2312"/>
                      <w:sz w:val="18"/>
                      <w:color w:val="000000"/>
                    </w:rPr>
                    <w:t>VR艺术品，纯手工打造，炫酷外观，超吸引，金属结构，超耐用。自由行走，速度快，不卡顿，操作方便，无需多次调试。</w:t>
                  </w:r>
                  <w:r>
                    <w:br/>
                  </w:r>
                  <w:r>
                    <w:rPr>
                      <w:rFonts w:ascii="仿宋_GB2312" w:hAnsi="仿宋_GB2312" w:cs="仿宋_GB2312" w:eastAsia="仿宋_GB2312"/>
                      <w:sz w:val="18"/>
                      <w:color w:val="000000"/>
                    </w:rPr>
                    <w:t>外接式头戴设备</w:t>
                  </w:r>
                  <w:r>
                    <w:rPr>
                      <w:rFonts w:ascii="仿宋_GB2312" w:hAnsi="仿宋_GB2312" w:cs="仿宋_GB2312" w:eastAsia="仿宋_GB2312"/>
                      <w:sz w:val="18"/>
                      <w:color w:val="000000"/>
                    </w:rPr>
                    <w:t>显示屏</w:t>
                  </w:r>
                  <w:r>
                    <w:rPr>
                      <w:rFonts w:ascii="仿宋_GB2312" w:hAnsi="仿宋_GB2312" w:cs="仿宋_GB2312" w:eastAsia="仿宋_GB2312"/>
                      <w:sz w:val="18"/>
                      <w:color w:val="000000"/>
                    </w:rPr>
                    <w:t>Fast-LCD高清屏 实时显示卡路里消耗</w:t>
                  </w:r>
                  <w:r>
                    <w:br/>
                  </w:r>
                  <w:r>
                    <w:rPr>
                      <w:rFonts w:ascii="仿宋_GB2312" w:hAnsi="仿宋_GB2312" w:cs="仿宋_GB2312" w:eastAsia="仿宋_GB2312"/>
                      <w:sz w:val="18"/>
                      <w:color w:val="000000"/>
                    </w:rPr>
                    <w:t>分辨率</w:t>
                  </w:r>
                  <w:r>
                    <w:rPr>
                      <w:rFonts w:ascii="仿宋_GB2312" w:hAnsi="仿宋_GB2312" w:cs="仿宋_GB2312" w:eastAsia="仿宋_GB2312"/>
                      <w:sz w:val="18"/>
                      <w:color w:val="000000"/>
                    </w:rPr>
                    <w:t>≥</w:t>
                  </w:r>
                  <w:r>
                    <w:rPr>
                      <w:rFonts w:ascii="仿宋_GB2312" w:hAnsi="仿宋_GB2312" w:cs="仿宋_GB2312" w:eastAsia="仿宋_GB2312"/>
                      <w:sz w:val="18"/>
                      <w:color w:val="000000"/>
                    </w:rPr>
                    <w:t>2560×1440 调节功能 瞳距范围54mm-74mm自适应调节</w:t>
                  </w:r>
                  <w:r>
                    <w:br/>
                  </w:r>
                  <w:r>
                    <w:rPr>
                      <w:rFonts w:ascii="仿宋_GB2312" w:hAnsi="仿宋_GB2312" w:cs="仿宋_GB2312" w:eastAsia="仿宋_GB2312"/>
                      <w:sz w:val="21"/>
                    </w:rPr>
                    <w:t xml:space="preserve">  </w:t>
                  </w:r>
                  <w:r>
                    <w:br/>
                  </w:r>
                  <w:r>
                    <w:rPr>
                      <w:rFonts w:ascii="仿宋_GB2312" w:hAnsi="仿宋_GB2312" w:cs="仿宋_GB2312" w:eastAsia="仿宋_GB2312"/>
                      <w:sz w:val="18"/>
                      <w:color w:val="000000"/>
                    </w:rPr>
                    <w:t>基本参数</w:t>
                  </w:r>
                  <w:r>
                    <w:rPr>
                      <w:rFonts w:ascii="仿宋_GB2312" w:hAnsi="仿宋_GB2312" w:cs="仿宋_GB2312" w:eastAsia="仿宋_GB2312"/>
                      <w:sz w:val="18"/>
                      <w:color w:val="000000"/>
                    </w:rPr>
                    <w:t xml:space="preserve">  </w:t>
                  </w:r>
                  <w:r>
                    <w:br/>
                  </w:r>
                  <w:r>
                    <w:rPr>
                      <w:rFonts w:ascii="仿宋_GB2312" w:hAnsi="仿宋_GB2312" w:cs="仿宋_GB2312" w:eastAsia="仿宋_GB2312"/>
                      <w:sz w:val="18"/>
                      <w:color w:val="000000"/>
                    </w:rPr>
                    <w:t>产品特性</w:t>
                  </w:r>
                  <w:r>
                    <w:rPr>
                      <w:rFonts w:ascii="仿宋_GB2312" w:hAnsi="仿宋_GB2312" w:cs="仿宋_GB2312" w:eastAsia="仿宋_GB2312"/>
                      <w:sz w:val="18"/>
                      <w:color w:val="000000"/>
                    </w:rPr>
                    <w:t>头戴影院，重力传感器，陀螺仪</w:t>
                  </w:r>
                  <w:r>
                    <w:rPr>
                      <w:rFonts w:ascii="仿宋_GB2312" w:hAnsi="仿宋_GB2312" w:cs="仿宋_GB2312" w:eastAsia="仿宋_GB2312"/>
                      <w:sz w:val="18"/>
                      <w:color w:val="000000"/>
                    </w:rPr>
                    <w:t>产品类型</w:t>
                  </w:r>
                  <w:r>
                    <w:rPr>
                      <w:rFonts w:ascii="仿宋_GB2312" w:hAnsi="仿宋_GB2312" w:cs="仿宋_GB2312" w:eastAsia="仿宋_GB2312"/>
                      <w:sz w:val="18"/>
                      <w:color w:val="000000"/>
                    </w:rPr>
                    <w:t>外接式头戴设备</w:t>
                  </w:r>
                  <w:r>
                    <w:br/>
                  </w:r>
                  <w:r>
                    <w:rPr>
                      <w:rFonts w:ascii="仿宋_GB2312" w:hAnsi="仿宋_GB2312" w:cs="仿宋_GB2312" w:eastAsia="仿宋_GB2312"/>
                      <w:sz w:val="18"/>
                    </w:rPr>
                    <w:t>显示屏</w:t>
                  </w:r>
                  <w:r>
                    <w:rPr>
                      <w:rFonts w:ascii="仿宋_GB2312" w:hAnsi="仿宋_GB2312" w:cs="仿宋_GB2312" w:eastAsia="仿宋_GB2312"/>
                      <w:sz w:val="18"/>
                    </w:rPr>
                    <w:t>Fast-LCD高清屏</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分辨率</w:t>
                  </w:r>
                  <w:r>
                    <w:rPr>
                      <w:rFonts w:ascii="仿宋_GB2312" w:hAnsi="仿宋_GB2312" w:cs="仿宋_GB2312" w:eastAsia="仿宋_GB2312"/>
                      <w:sz w:val="18"/>
                      <w:color w:val="000000"/>
                    </w:rPr>
                    <w:t>2560×1440</w:t>
                  </w:r>
                  <w:r>
                    <w:br/>
                  </w:r>
                  <w:r>
                    <w:rPr>
                      <w:rFonts w:ascii="仿宋_GB2312" w:hAnsi="仿宋_GB2312" w:cs="仿宋_GB2312" w:eastAsia="仿宋_GB2312"/>
                      <w:sz w:val="18"/>
                      <w:color w:val="000000"/>
                    </w:rPr>
                    <w:t>镜片</w:t>
                  </w:r>
                  <w:r>
                    <w:rPr>
                      <w:rFonts w:ascii="仿宋_GB2312" w:hAnsi="仿宋_GB2312" w:cs="仿宋_GB2312" w:eastAsia="仿宋_GB2312"/>
                      <w:sz w:val="18"/>
                      <w:color w:val="000000"/>
                    </w:rPr>
                    <w:t>菲涅尔透镜</w:t>
                  </w:r>
                  <w:r>
                    <w:rPr>
                      <w:rFonts w:ascii="仿宋_GB2312" w:hAnsi="仿宋_GB2312" w:cs="仿宋_GB2312" w:eastAsia="仿宋_GB2312"/>
                      <w:sz w:val="18"/>
                      <w:color w:val="000000"/>
                    </w:rPr>
                    <w:t>视场角</w:t>
                  </w:r>
                  <w:r>
                    <w:rPr>
                      <w:rFonts w:ascii="仿宋_GB2312" w:hAnsi="仿宋_GB2312" w:cs="仿宋_GB2312" w:eastAsia="仿宋_GB2312"/>
                      <w:sz w:val="18"/>
                      <w:color w:val="000000"/>
                    </w:rPr>
                    <w:t>≥</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110度</w:t>
                  </w:r>
                  <w:r>
                    <w:br/>
                  </w:r>
                  <w:r>
                    <w:rPr>
                      <w:rFonts w:ascii="仿宋_GB2312" w:hAnsi="仿宋_GB2312" w:cs="仿宋_GB2312" w:eastAsia="仿宋_GB2312"/>
                      <w:sz w:val="18"/>
                      <w:color w:val="000000"/>
                    </w:rPr>
                    <w:t>调节功能</w:t>
                  </w:r>
                  <w:r>
                    <w:rPr>
                      <w:rFonts w:ascii="仿宋_GB2312" w:hAnsi="仿宋_GB2312" w:cs="仿宋_GB2312" w:eastAsia="仿宋_GB2312"/>
                      <w:sz w:val="18"/>
                      <w:color w:val="000000"/>
                    </w:rPr>
                    <w:t>瞳距范围</w:t>
                  </w:r>
                  <w:r>
                    <w:rPr>
                      <w:rFonts w:ascii="仿宋_GB2312" w:hAnsi="仿宋_GB2312" w:cs="仿宋_GB2312" w:eastAsia="仿宋_GB2312"/>
                      <w:sz w:val="18"/>
                      <w:color w:val="000000"/>
                    </w:rPr>
                    <w:t>54mm-74mm自适应调节 接口 HDMI接口/2×USB2.0接口</w:t>
                  </w:r>
                  <w:r>
                    <w:br/>
                  </w:r>
                  <w:r>
                    <w:rPr>
                      <w:rFonts w:ascii="仿宋_GB2312" w:hAnsi="仿宋_GB2312" w:cs="仿宋_GB2312" w:eastAsia="仿宋_GB2312"/>
                      <w:sz w:val="18"/>
                    </w:rPr>
                    <w:t>CPU：</w:t>
                  </w:r>
                  <w:r>
                    <w:rPr>
                      <w:rFonts w:ascii="仿宋_GB2312" w:hAnsi="仿宋_GB2312" w:cs="仿宋_GB2312" w:eastAsia="仿宋_GB2312"/>
                      <w:sz w:val="18"/>
                    </w:rPr>
                    <w:t>性能不低于</w:t>
                  </w:r>
                  <w:r>
                    <w:rPr>
                      <w:rFonts w:ascii="仿宋_GB2312" w:hAnsi="仿宋_GB2312" w:cs="仿宋_GB2312" w:eastAsia="仿宋_GB2312"/>
                      <w:sz w:val="18"/>
                    </w:rPr>
                    <w:t>i5 9400</w:t>
                  </w:r>
                  <w:r>
                    <w:br/>
                  </w:r>
                  <w:r>
                    <w:rPr>
                      <w:rFonts w:ascii="仿宋_GB2312" w:hAnsi="仿宋_GB2312" w:cs="仿宋_GB2312" w:eastAsia="仿宋_GB2312"/>
                      <w:sz w:val="18"/>
                    </w:rPr>
                    <w:t>内存：</w:t>
                  </w:r>
                  <w:r>
                    <w:rPr>
                      <w:rFonts w:ascii="仿宋_GB2312" w:hAnsi="仿宋_GB2312" w:cs="仿宋_GB2312" w:eastAsia="仿宋_GB2312"/>
                      <w:sz w:val="18"/>
                    </w:rPr>
                    <w:t>≥</w:t>
                  </w:r>
                  <w:r>
                    <w:rPr>
                      <w:rFonts w:ascii="仿宋_GB2312" w:hAnsi="仿宋_GB2312" w:cs="仿宋_GB2312" w:eastAsia="仿宋_GB2312"/>
                      <w:sz w:val="18"/>
                    </w:rPr>
                    <w:t>8GB</w:t>
                  </w:r>
                  <w:r>
                    <w:br/>
                  </w:r>
                  <w:r>
                    <w:rPr>
                      <w:rFonts w:ascii="仿宋_GB2312" w:hAnsi="仿宋_GB2312" w:cs="仿宋_GB2312" w:eastAsia="仿宋_GB2312"/>
                      <w:sz w:val="18"/>
                    </w:rPr>
                    <w:t>硬盘：</w:t>
                  </w:r>
                  <w:r>
                    <w:rPr>
                      <w:rFonts w:ascii="仿宋_GB2312" w:hAnsi="仿宋_GB2312" w:cs="仿宋_GB2312" w:eastAsia="仿宋_GB2312"/>
                      <w:sz w:val="18"/>
                    </w:rPr>
                    <w:t>≥</w:t>
                  </w:r>
                  <w:r>
                    <w:rPr>
                      <w:rFonts w:ascii="仿宋_GB2312" w:hAnsi="仿宋_GB2312" w:cs="仿宋_GB2312" w:eastAsia="仿宋_GB2312"/>
                      <w:sz w:val="18"/>
                    </w:rPr>
                    <w:t>240GB固态</w:t>
                  </w:r>
                  <w:r>
                    <w:br/>
                  </w:r>
                  <w:r>
                    <w:rPr>
                      <w:rFonts w:ascii="仿宋_GB2312" w:hAnsi="仿宋_GB2312" w:cs="仿宋_GB2312" w:eastAsia="仿宋_GB2312"/>
                      <w:sz w:val="18"/>
                      <w:color w:val="000000"/>
                    </w:rPr>
                    <w:t>总体参数：自由度：</w:t>
                  </w:r>
                  <w:r>
                    <w:rPr>
                      <w:rFonts w:ascii="仿宋_GB2312" w:hAnsi="仿宋_GB2312" w:cs="仿宋_GB2312" w:eastAsia="仿宋_GB2312"/>
                      <w:sz w:val="18"/>
                      <w:color w:val="000000"/>
                    </w:rPr>
                    <w:t>3DOF平台自重：150Kg 有效负荷：150kG(单座）单人影院最高升高度：2100cm平台初始高度：1900mm平台中位高度：2100mm俯仰：约20deg 滚转：约20deg 垂直升降：100mm 平台速度：上下、前后、左右各为±100mm/s单自由度运动参数：指标 平动 转动 X Y Z Rx Ry Rz位姿   ±150mm 20º 20º 速度   150mm/s 20º/s 20º/s等</w:t>
                  </w:r>
                  <w:r>
                    <w:br/>
                  </w:r>
                  <w:r>
                    <w:rPr>
                      <w:rFonts w:ascii="仿宋_GB2312" w:hAnsi="仿宋_GB2312" w:cs="仿宋_GB2312" w:eastAsia="仿宋_GB2312"/>
                      <w:sz w:val="18"/>
                      <w:color w:val="000000"/>
                    </w:rPr>
                    <w:t>1.高度沉浸感，配合与画面精确同步的动感特效，以及通过手柄进行的人机交互，临场感将相当逼真，能带给你全新的巅覆式五官新体验！</w:t>
                  </w:r>
                  <w:r>
                    <w:br/>
                  </w:r>
                  <w:r>
                    <w:rPr>
                      <w:rFonts w:ascii="仿宋_GB2312" w:hAnsi="仿宋_GB2312" w:cs="仿宋_GB2312" w:eastAsia="仿宋_GB2312"/>
                      <w:sz w:val="18"/>
                      <w:color w:val="000000"/>
                    </w:rPr>
                    <w:t>2.便捷的管理系统和操作系统，一键暂停和播放，支持后台查账功能。</w:t>
                  </w:r>
                  <w:r>
                    <w:br/>
                  </w:r>
                  <w:r>
                    <w:rPr>
                      <w:rFonts w:ascii="仿宋_GB2312" w:hAnsi="仿宋_GB2312" w:cs="仿宋_GB2312" w:eastAsia="仿宋_GB2312"/>
                      <w:sz w:val="18"/>
                      <w:color w:val="000000"/>
                    </w:rPr>
                    <w:t>3.场景内容丰富多样化，可满足不同年龄段的体验乐趣。</w:t>
                  </w:r>
                  <w:r>
                    <w:br/>
                  </w:r>
                  <w:r>
                    <w:rPr>
                      <w:rFonts w:ascii="仿宋_GB2312" w:hAnsi="仿宋_GB2312" w:cs="仿宋_GB2312" w:eastAsia="仿宋_GB2312"/>
                      <w:sz w:val="18"/>
                      <w:color w:val="000000"/>
                    </w:rPr>
                    <w:t>VR虚拟现实放松系统</w:t>
                  </w:r>
                </w:p>
                <w:p>
                  <w:pPr>
                    <w:pStyle w:val="null3"/>
                    <w:jc w:val="left"/>
                  </w:pPr>
                  <w:r>
                    <w:rPr>
                      <w:rFonts w:ascii="仿宋_GB2312" w:hAnsi="仿宋_GB2312" w:cs="仿宋_GB2312" w:eastAsia="仿宋_GB2312"/>
                      <w:sz w:val="18"/>
                      <w:color w:val="000000"/>
                    </w:rPr>
                    <w:t>系统采用</w:t>
                  </w:r>
                  <w:r>
                    <w:rPr>
                      <w:rFonts w:ascii="仿宋_GB2312" w:hAnsi="仿宋_GB2312" w:cs="仿宋_GB2312" w:eastAsia="仿宋_GB2312"/>
                      <w:sz w:val="18"/>
                      <w:color w:val="000000"/>
                    </w:rPr>
                    <w:t>U3D虚拟现实技术开发，包含应激训练、场景放松、心理训练、训练指导、音乐放松、心理影院、心理评估、参数监测、眼动训练、档案管理等十个功能模块。除以上模块外，可匹配定制模块包含党建5.0系列。法治教育5.0系列任选内容。外接头戴设备为定制款pico 3或同级别产品，并进行二次开发设置，植入心理专项课程及训练66节课程</w:t>
                  </w:r>
                  <w:r>
                    <w:rPr>
                      <w:rFonts w:ascii="仿宋_GB2312" w:hAnsi="仿宋_GB2312" w:cs="仿宋_GB2312" w:eastAsia="仿宋_GB2312"/>
                      <w:sz w:val="18"/>
                      <w:color w:val="000000"/>
                    </w:rPr>
                    <w:t>以上。</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套</w:t>
                  </w:r>
                </w:p>
              </w:tc>
              <w:tc>
                <w:tcPr>
                  <w:tcW w:type="dxa" w:w="12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1</w:t>
                  </w:r>
                </w:p>
              </w:tc>
            </w:tr>
            <w:tr>
              <w:tc>
                <w:tcPr>
                  <w:tcW w:type="dxa" w:w="147"/>
                  <w:vMerge/>
                  <w:tcBorders>
                    <w:top w:val="none" w:color="000000" w:sz="4"/>
                    <w:left w:val="single" w:color="000000" w:sz="4"/>
                    <w:bottom w:val="single" w:color="000000" w:sz="4"/>
                    <w:right w:val="single" w:color="000000" w:sz="4"/>
                  </w:tcBorders>
                </w:tcPr>
                <w:p/>
              </w:tc>
              <w:tc>
                <w:tcPr>
                  <w:tcW w:type="dxa" w:w="4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HRV音乐放松椅</w:t>
                  </w:r>
                </w:p>
              </w:tc>
              <w:tc>
                <w:tcPr>
                  <w:tcW w:type="dxa" w:w="16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color w:val="000000"/>
                    </w:rPr>
                    <w:t>一、</w:t>
                  </w:r>
                  <w:r>
                    <w:rPr>
                      <w:rFonts w:ascii="仿宋_GB2312" w:hAnsi="仿宋_GB2312" w:cs="仿宋_GB2312" w:eastAsia="仿宋_GB2312"/>
                      <w:sz w:val="18"/>
                      <w:color w:val="000000"/>
                    </w:rPr>
                    <w:t>监测中心：</w:t>
                  </w:r>
                  <w:r>
                    <w:br/>
                  </w:r>
                  <w:r>
                    <w:rPr>
                      <w:rFonts w:ascii="仿宋_GB2312" w:hAnsi="仿宋_GB2312" w:cs="仿宋_GB2312" w:eastAsia="仿宋_GB2312"/>
                      <w:sz w:val="18"/>
                      <w:color w:val="000000"/>
                    </w:rPr>
                    <w:t>1、监测中心:采用电信号（左右脑电波形、眼电信号）和光信号（红外脉搏波、红光脉搏波），基于3min以上的脑电信号EEG和光电容积脉搏波信号PPG，进行全部的身心数据分析。</w:t>
                  </w:r>
                  <w:r>
                    <w:br/>
                  </w:r>
                  <w:r>
                    <w:rPr>
                      <w:rFonts w:ascii="仿宋_GB2312" w:hAnsi="仿宋_GB2312" w:cs="仿宋_GB2312" w:eastAsia="仿宋_GB2312"/>
                      <w:sz w:val="18"/>
                      <w:color w:val="000000"/>
                    </w:rPr>
                    <w:t>2、报告指标完整：包括8个脑波能量（放松度、专注度、脑疲劳、平衡度、压力指数、放松指数、身体疲劳、情绪指数）；HRV分析（时域分析、频域分析、非线性分析）；体征指标（实时心率、血氧饱和度、血流灌注）。</w:t>
                  </w:r>
                  <w:r>
                    <w:br/>
                  </w:r>
                  <w:r>
                    <w:rPr>
                      <w:rFonts w:ascii="仿宋_GB2312" w:hAnsi="仿宋_GB2312" w:cs="仿宋_GB2312" w:eastAsia="仿宋_GB2312"/>
                      <w:sz w:val="18"/>
                      <w:color w:val="000000"/>
                    </w:rPr>
                    <w:t>3、调控方案推荐：系统根据检测结果提供具体的调控方案，并且提供调控方案生成的依据（非笼统化的方案描述），用户可根据推荐的调控方案使用本设备进行心理调节。</w:t>
                  </w:r>
                  <w:r>
                    <w:br/>
                  </w:r>
                  <w:r>
                    <w:rPr>
                      <w:rFonts w:ascii="仿宋_GB2312" w:hAnsi="仿宋_GB2312" w:cs="仿宋_GB2312" w:eastAsia="仿宋_GB2312"/>
                      <w:sz w:val="18"/>
                      <w:color w:val="000000"/>
                    </w:rPr>
                    <w:t>4、HRV指数分析：时域分析（RR间期图、RR直方图、RR_Mean、RR_CV、RR_SDNN、RR_DRR、RMSSD、SDSD、NN50、PNN50）、频域分析（VLF-LF-HF趋势图、TP、VLF、LF、HF、LF/HF、LFNorm、HFNorm），非线性分析（Scatter-Data、VAI、VLI、SD1、SD2）</w:t>
                  </w:r>
                  <w:r>
                    <w:br/>
                  </w:r>
                  <w:r>
                    <w:rPr>
                      <w:rFonts w:ascii="仿宋_GB2312" w:hAnsi="仿宋_GB2312" w:cs="仿宋_GB2312" w:eastAsia="仿宋_GB2312"/>
                      <w:sz w:val="18"/>
                      <w:color w:val="000000"/>
                    </w:rPr>
                    <w:t>5、压力分析：精神压力（分布图、指数、所处水平、详细分析）；疲劳指数（分布图、指数、所处水平、详细分析）；情绪指数（分布图、指数、所处水平、详细分析），抗压指数（指数、所处水平、详细分析）。</w:t>
                  </w:r>
                  <w:r>
                    <w:br/>
                  </w:r>
                  <w:r>
                    <w:rPr>
                      <w:rFonts w:ascii="仿宋_GB2312" w:hAnsi="仿宋_GB2312" w:cs="仿宋_GB2312" w:eastAsia="仿宋_GB2312"/>
                      <w:sz w:val="18"/>
                      <w:color w:val="000000"/>
                    </w:rPr>
                    <w:t>6、自主神经分析：焦虑（指数、所处范围、评价、分析）；抑郁（指数、所处范围、评价、分析）；自主神经活性（指数、所处范围、评价、分析）；自主神经平衡性（指数、所处范围、评价、分析）。</w:t>
                  </w:r>
                  <w:r>
                    <w:br/>
                  </w:r>
                  <w:r>
                    <w:rPr>
                      <w:rFonts w:ascii="仿宋_GB2312" w:hAnsi="仿宋_GB2312" w:cs="仿宋_GB2312" w:eastAsia="仿宋_GB2312"/>
                      <w:sz w:val="18"/>
                      <w:color w:val="000000"/>
                    </w:rPr>
                    <w:t>7、脑电分析：脑波图、专注度（指数、所处范围、评价、分析）、放松度（指数、所处范围、评价、分析）；脑疲劳度（指数、所处范围、评价、分析）。</w:t>
                  </w:r>
                  <w:r>
                    <w:br/>
                  </w:r>
                  <w:r>
                    <w:rPr>
                      <w:rFonts w:ascii="仿宋_GB2312" w:hAnsi="仿宋_GB2312" w:cs="仿宋_GB2312" w:eastAsia="仿宋_GB2312"/>
                      <w:sz w:val="18"/>
                      <w:color w:val="000000"/>
                    </w:rPr>
                    <w:t>8、血管分析：分析血管年龄以及K值，评价血管所处阶段。</w:t>
                  </w:r>
                  <w:r>
                    <w:br/>
                  </w:r>
                  <w:r>
                    <w:rPr>
                      <w:rFonts w:ascii="仿宋_GB2312" w:hAnsi="仿宋_GB2312" w:cs="仿宋_GB2312" w:eastAsia="仿宋_GB2312"/>
                      <w:sz w:val="18"/>
                      <w:color w:val="000000"/>
                    </w:rPr>
                    <w:t>9、体征分析：心率（平均心率、所处水平、详细分析）；血氧（指数、所处水平、详细分析）；灌注指数（数值、分析）</w:t>
                  </w:r>
                  <w:r>
                    <w:br/>
                  </w:r>
                  <w:r>
                    <w:rPr>
                      <w:rFonts w:ascii="仿宋_GB2312" w:hAnsi="仿宋_GB2312" w:cs="仿宋_GB2312" w:eastAsia="仿宋_GB2312"/>
                      <w:sz w:val="18"/>
                      <w:color w:val="000000"/>
                    </w:rPr>
                    <w:t>心理评估：</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系统提供包括心理健康评估</w:t>
                  </w:r>
                  <w:r>
                    <w:rPr>
                      <w:rFonts w:ascii="仿宋_GB2312" w:hAnsi="仿宋_GB2312" w:cs="仿宋_GB2312" w:eastAsia="仿宋_GB2312"/>
                      <w:sz w:val="18"/>
                      <w:color w:val="000000"/>
                    </w:rPr>
                    <w:t>SCL-90、抑郁评估SDS、焦虑评估SAS、睡眠评估PSQI四个专业心理评估量表，评估完成后可生成详细报告。</w:t>
                  </w:r>
                  <w:r>
                    <w:br/>
                  </w:r>
                  <w:r>
                    <w:rPr>
                      <w:rFonts w:ascii="仿宋_GB2312" w:hAnsi="仿宋_GB2312" w:cs="仿宋_GB2312" w:eastAsia="仿宋_GB2312"/>
                      <w:sz w:val="18"/>
                      <w:color w:val="000000"/>
                    </w:rPr>
                    <w:t>调节中心：</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包括放松训练（</w:t>
                  </w:r>
                  <w:r>
                    <w:rPr>
                      <w:rFonts w:ascii="仿宋_GB2312" w:hAnsi="仿宋_GB2312" w:cs="仿宋_GB2312" w:eastAsia="仿宋_GB2312"/>
                      <w:sz w:val="18"/>
                      <w:color w:val="000000"/>
                    </w:rPr>
                    <w:t>≥12</w:t>
                  </w:r>
                  <w:r>
                    <w:rPr>
                      <w:rFonts w:ascii="仿宋_GB2312" w:hAnsi="仿宋_GB2312" w:cs="仿宋_GB2312" w:eastAsia="仿宋_GB2312"/>
                      <w:sz w:val="18"/>
                      <w:color w:val="000000"/>
                    </w:rPr>
                    <w:t>款详细调节内容）；抑郁疗愈（</w:t>
                  </w:r>
                  <w:r>
                    <w:rPr>
                      <w:rFonts w:ascii="仿宋_GB2312" w:hAnsi="仿宋_GB2312" w:cs="仿宋_GB2312" w:eastAsia="仿宋_GB2312"/>
                      <w:sz w:val="18"/>
                      <w:color w:val="000000"/>
                    </w:rPr>
                    <w:t>≥</w:t>
                  </w:r>
                  <w:r>
                    <w:rPr>
                      <w:rFonts w:ascii="仿宋_GB2312" w:hAnsi="仿宋_GB2312" w:cs="仿宋_GB2312" w:eastAsia="仿宋_GB2312"/>
                      <w:sz w:val="18"/>
                      <w:color w:val="000000"/>
                    </w:rPr>
                    <w:t>2款详细调节内容）；改善睡眠（</w:t>
                  </w: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6</w:t>
                  </w:r>
                  <w:r>
                    <w:rPr>
                      <w:rFonts w:ascii="仿宋_GB2312" w:hAnsi="仿宋_GB2312" w:cs="仿宋_GB2312" w:eastAsia="仿宋_GB2312"/>
                      <w:sz w:val="18"/>
                      <w:color w:val="000000"/>
                    </w:rPr>
                    <w:t>款详细调节内容）；专注提升（</w:t>
                  </w:r>
                  <w:r>
                    <w:rPr>
                      <w:rFonts w:ascii="仿宋_GB2312" w:hAnsi="仿宋_GB2312" w:cs="仿宋_GB2312" w:eastAsia="仿宋_GB2312"/>
                      <w:sz w:val="18"/>
                      <w:color w:val="000000"/>
                    </w:rPr>
                    <w:t>≥</w:t>
                  </w:r>
                  <w:r>
                    <w:rPr>
                      <w:rFonts w:ascii="仿宋_GB2312" w:hAnsi="仿宋_GB2312" w:cs="仿宋_GB2312" w:eastAsia="仿宋_GB2312"/>
                      <w:sz w:val="18"/>
                      <w:color w:val="000000"/>
                    </w:rPr>
                    <w:t>22款详细调节内容）；心理减压（</w:t>
                  </w:r>
                  <w:r>
                    <w:rPr>
                      <w:rFonts w:ascii="仿宋_GB2312" w:hAnsi="仿宋_GB2312" w:cs="仿宋_GB2312" w:eastAsia="仿宋_GB2312"/>
                      <w:sz w:val="18"/>
                      <w:color w:val="000000"/>
                    </w:rPr>
                    <w:t>≥</w:t>
                  </w:r>
                  <w:r>
                    <w:rPr>
                      <w:rFonts w:ascii="仿宋_GB2312" w:hAnsi="仿宋_GB2312" w:cs="仿宋_GB2312" w:eastAsia="仿宋_GB2312"/>
                      <w:sz w:val="18"/>
                      <w:color w:val="000000"/>
                    </w:rPr>
                    <w:t>27款详细调节内容）；缓解疲劳（</w:t>
                  </w:r>
                  <w:r>
                    <w:rPr>
                      <w:rFonts w:ascii="仿宋_GB2312" w:hAnsi="仿宋_GB2312" w:cs="仿宋_GB2312" w:eastAsia="仿宋_GB2312"/>
                      <w:sz w:val="18"/>
                      <w:color w:val="000000"/>
                    </w:rPr>
                    <w:t>≥</w:t>
                  </w:r>
                  <w:r>
                    <w:rPr>
                      <w:rFonts w:ascii="仿宋_GB2312" w:hAnsi="仿宋_GB2312" w:cs="仿宋_GB2312" w:eastAsia="仿宋_GB2312"/>
                      <w:sz w:val="18"/>
                      <w:color w:val="000000"/>
                    </w:rPr>
                    <w:t>22款详细调节内容）；缓解焦虑（</w:t>
                  </w:r>
                  <w:r>
                    <w:rPr>
                      <w:rFonts w:ascii="仿宋_GB2312" w:hAnsi="仿宋_GB2312" w:cs="仿宋_GB2312" w:eastAsia="仿宋_GB2312"/>
                      <w:sz w:val="18"/>
                      <w:color w:val="000000"/>
                    </w:rPr>
                    <w:t>≥</w:t>
                  </w:r>
                  <w:r>
                    <w:rPr>
                      <w:rFonts w:ascii="仿宋_GB2312" w:hAnsi="仿宋_GB2312" w:cs="仿宋_GB2312" w:eastAsia="仿宋_GB2312"/>
                      <w:sz w:val="18"/>
                      <w:color w:val="000000"/>
                    </w:rPr>
                    <w:t>10款详细调节内容）。均采用音频、视频及数据反馈结合的方式进行调节，完成后生成完整的调节报告。</w:t>
                  </w:r>
                  <w:r>
                    <w:br/>
                  </w:r>
                  <w:r>
                    <w:rPr>
                      <w:rFonts w:ascii="仿宋_GB2312" w:hAnsi="仿宋_GB2312" w:cs="仿宋_GB2312" w:eastAsia="仿宋_GB2312"/>
                      <w:sz w:val="18"/>
                      <w:color w:val="000000"/>
                    </w:rPr>
                    <w:t>报告中心：</w:t>
                  </w:r>
                  <w:r>
                    <w:br/>
                  </w:r>
                  <w:r>
                    <w:rPr>
                      <w:rFonts w:ascii="仿宋_GB2312" w:hAnsi="仿宋_GB2312" w:cs="仿宋_GB2312" w:eastAsia="仿宋_GB2312"/>
                      <w:sz w:val="18"/>
                      <w:color w:val="000000"/>
                    </w:rPr>
                    <w:t>个人用户可登录自己账号进行监测报告、调控报告、量表报告的查看以及检索。</w:t>
                  </w:r>
                  <w:r>
                    <w:br/>
                  </w:r>
                  <w:r>
                    <w:rPr>
                      <w:rFonts w:ascii="仿宋_GB2312" w:hAnsi="仿宋_GB2312" w:cs="仿宋_GB2312" w:eastAsia="仿宋_GB2312"/>
                      <w:sz w:val="18"/>
                      <w:color w:val="000000"/>
                    </w:rPr>
                    <w:t>管理员可登录账号进行全部设备使用人员的报告查看及导出。</w:t>
                  </w:r>
                  <w:r>
                    <w:br/>
                  </w:r>
                  <w:r>
                    <w:rPr>
                      <w:rFonts w:ascii="仿宋_GB2312" w:hAnsi="仿宋_GB2312" w:cs="仿宋_GB2312" w:eastAsia="仿宋_GB2312"/>
                      <w:sz w:val="18"/>
                      <w:color w:val="000000"/>
                    </w:rPr>
                    <w:t>系统支持报告导出</w:t>
                  </w:r>
                  <w:r>
                    <w:rPr>
                      <w:rFonts w:ascii="仿宋_GB2312" w:hAnsi="仿宋_GB2312" w:cs="仿宋_GB2312" w:eastAsia="仿宋_GB2312"/>
                      <w:sz w:val="18"/>
                      <w:color w:val="000000"/>
                    </w:rPr>
                    <w:t>PDF模式。</w:t>
                  </w:r>
                  <w:r>
                    <w:br/>
                  </w:r>
                  <w:r>
                    <w:rPr>
                      <w:rFonts w:ascii="仿宋_GB2312" w:hAnsi="仿宋_GB2312" w:cs="仿宋_GB2312" w:eastAsia="仿宋_GB2312"/>
                      <w:sz w:val="18"/>
                      <w:color w:val="000000"/>
                    </w:rPr>
                    <w:t>硬件参数</w:t>
                  </w:r>
                  <w:r>
                    <w:br/>
                  </w:r>
                  <w:r>
                    <w:rPr>
                      <w:rFonts w:ascii="仿宋_GB2312" w:hAnsi="仿宋_GB2312" w:cs="仿宋_GB2312" w:eastAsia="仿宋_GB2312"/>
                      <w:sz w:val="18"/>
                      <w:color w:val="000000"/>
                    </w:rPr>
                    <w:t>10、采集器为一体化设备，非组合型多通道采集，采用额式脑电/脉搏同步检测的技术，将双路脑电、血氧脉搏传感器融为一体，采用柔性FPC+超薄硅胶工艺+集成芯片技术。</w:t>
                  </w:r>
                  <w:r>
                    <w:br/>
                  </w:r>
                  <w:r>
                    <w:rPr>
                      <w:rFonts w:ascii="仿宋_GB2312" w:hAnsi="仿宋_GB2312" w:cs="仿宋_GB2312" w:eastAsia="仿宋_GB2312"/>
                      <w:sz w:val="18"/>
                      <w:color w:val="000000"/>
                    </w:rPr>
                    <w:t>11、采样频率：250Hz；ADC位数：24位；额头PPG传感器（处红光66nm，红外光905nm）EEG电极（氯化银电极+耳夹电极）</w:t>
                  </w:r>
                  <w:r>
                    <w:br/>
                  </w:r>
                  <w:r>
                    <w:rPr>
                      <w:rFonts w:ascii="仿宋_GB2312" w:hAnsi="仿宋_GB2312" w:cs="仿宋_GB2312" w:eastAsia="仿宋_GB2312"/>
                      <w:sz w:val="18"/>
                      <w:color w:val="000000"/>
                    </w:rPr>
                    <w:t>12、蓝牙协议：BLE5.0,+8DB</w:t>
                  </w:r>
                  <w:r>
                    <w:br/>
                  </w:r>
                  <w:r>
                    <w:rPr>
                      <w:rFonts w:ascii="仿宋_GB2312" w:hAnsi="仿宋_GB2312" w:cs="仿宋_GB2312" w:eastAsia="仿宋_GB2312"/>
                      <w:sz w:val="18"/>
                      <w:color w:val="000000"/>
                    </w:rPr>
                    <w:t>13</w:t>
                  </w:r>
                  <w:r>
                    <w:rPr>
                      <w:rFonts w:ascii="仿宋_GB2312" w:hAnsi="仿宋_GB2312" w:cs="仿宋_GB2312" w:eastAsia="仿宋_GB2312"/>
                      <w:sz w:val="18"/>
                      <w:color w:val="000000"/>
                    </w:rPr>
                    <w:t>、平板参数：</w:t>
                  </w:r>
                  <w:r>
                    <w:rPr>
                      <w:rFonts w:ascii="仿宋_GB2312" w:hAnsi="仿宋_GB2312" w:cs="仿宋_GB2312" w:eastAsia="仿宋_GB2312"/>
                      <w:sz w:val="18"/>
                      <w:color w:val="000000"/>
                    </w:rPr>
                    <w:t>≥</w:t>
                  </w:r>
                  <w:r>
                    <w:rPr>
                      <w:rFonts w:ascii="仿宋_GB2312" w:hAnsi="仿宋_GB2312" w:cs="仿宋_GB2312" w:eastAsia="仿宋_GB2312"/>
                      <w:sz w:val="18"/>
                      <w:color w:val="000000"/>
                    </w:rPr>
                    <w:t>10.6寸屏幕、</w:t>
                  </w:r>
                  <w:r>
                    <w:rPr>
                      <w:rFonts w:ascii="仿宋_GB2312" w:hAnsi="仿宋_GB2312" w:cs="仿宋_GB2312" w:eastAsia="仿宋_GB2312"/>
                      <w:sz w:val="18"/>
                      <w:color w:val="000000"/>
                    </w:rPr>
                    <w:t>≥</w:t>
                  </w:r>
                  <w:r>
                    <w:rPr>
                      <w:rFonts w:ascii="仿宋_GB2312" w:hAnsi="仿宋_GB2312" w:cs="仿宋_GB2312" w:eastAsia="仿宋_GB2312"/>
                      <w:sz w:val="18"/>
                      <w:color w:val="000000"/>
                    </w:rPr>
                    <w:t>2000*1200分辨率、6G内存、128G储存容量。</w:t>
                  </w:r>
                  <w:r>
                    <w:br/>
                  </w:r>
                  <w:r>
                    <w:rPr>
                      <w:rFonts w:ascii="仿宋_GB2312" w:hAnsi="仿宋_GB2312" w:cs="仿宋_GB2312" w:eastAsia="仿宋_GB2312"/>
                      <w:sz w:val="18"/>
                      <w:color w:val="000000"/>
                    </w:rPr>
                    <w:t>二、豪华版零重力太空舱：</w:t>
                  </w:r>
                  <w:r>
                    <w:rPr>
                      <w:rFonts w:ascii="仿宋_GB2312" w:hAnsi="仿宋_GB2312" w:cs="仿宋_GB2312" w:eastAsia="仿宋_GB2312"/>
                      <w:sz w:val="18"/>
                      <w:color w:val="000000"/>
                    </w:rPr>
                    <w:t xml:space="preserve">pu材质制作 </w:t>
                  </w:r>
                  <w:r>
                    <w:br/>
                  </w:r>
                  <w:r>
                    <w:rPr>
                      <w:rFonts w:ascii="仿宋_GB2312" w:hAnsi="仿宋_GB2312" w:cs="仿宋_GB2312" w:eastAsia="仿宋_GB2312"/>
                      <w:sz w:val="18"/>
                      <w:color w:val="000000"/>
                    </w:rPr>
                    <w:t>主要功能：</w:t>
                  </w:r>
                  <w:r>
                    <w:rPr>
                      <w:rFonts w:ascii="仿宋_GB2312" w:hAnsi="仿宋_GB2312" w:cs="仿宋_GB2312" w:eastAsia="仿宋_GB2312"/>
                      <w:sz w:val="18"/>
                      <w:color w:val="000000"/>
                    </w:rPr>
                    <w:t>1.背部14个推拿揉捏按摩球2.臀部振动大腿气囊式按摩3.手臂U型气囊式按摩4.腿部气囊按摩 5零重力按摩6肩部气囊按摩功能7头部气囊按摩8脚底滚轮刮痧按摩9.蓝牙音乐功能 10.带热敷功能</w:t>
                  </w:r>
                  <w:r>
                    <w:br/>
                  </w:r>
                  <w:r>
                    <w:rPr>
                      <w:rFonts w:ascii="仿宋_GB2312" w:hAnsi="仿宋_GB2312" w:cs="仿宋_GB2312" w:eastAsia="仿宋_GB2312"/>
                      <w:sz w:val="18"/>
                      <w:color w:val="000000"/>
                    </w:rPr>
                    <w:t>产品尺寸</w:t>
                  </w:r>
                  <w:r>
                    <w:rPr>
                      <w:rFonts w:ascii="仿宋_GB2312" w:hAnsi="仿宋_GB2312" w:cs="仿宋_GB2312" w:eastAsia="仿宋_GB2312"/>
                      <w:sz w:val="18"/>
                      <w:color w:val="000000"/>
                    </w:rPr>
                    <w:t>高度</w:t>
                  </w:r>
                  <w:r>
                    <w:rPr>
                      <w:rFonts w:ascii="仿宋_GB2312" w:hAnsi="仿宋_GB2312" w:cs="仿宋_GB2312" w:eastAsia="仿宋_GB2312"/>
                      <w:sz w:val="18"/>
                      <w:color w:val="000000"/>
                    </w:rPr>
                    <w:t>≥</w:t>
                  </w:r>
                  <w:r>
                    <w:rPr>
                      <w:rFonts w:ascii="仿宋_GB2312" w:hAnsi="仿宋_GB2312" w:cs="仿宋_GB2312" w:eastAsia="仿宋_GB2312"/>
                      <w:sz w:val="18"/>
                      <w:color w:val="000000"/>
                    </w:rPr>
                    <w:t>100厘米 宽</w:t>
                  </w:r>
                  <w:r>
                    <w:rPr>
                      <w:rFonts w:ascii="仿宋_GB2312" w:hAnsi="仿宋_GB2312" w:cs="仿宋_GB2312" w:eastAsia="仿宋_GB2312"/>
                      <w:sz w:val="18"/>
                      <w:color w:val="000000"/>
                    </w:rPr>
                    <w:t>≥</w:t>
                  </w:r>
                  <w:r>
                    <w:rPr>
                      <w:rFonts w:ascii="仿宋_GB2312" w:hAnsi="仿宋_GB2312" w:cs="仿宋_GB2312" w:eastAsia="仿宋_GB2312"/>
                      <w:sz w:val="18"/>
                      <w:color w:val="000000"/>
                    </w:rPr>
                    <w:t>75厘米 长</w:t>
                  </w:r>
                  <w:r>
                    <w:rPr>
                      <w:rFonts w:ascii="仿宋_GB2312" w:hAnsi="仿宋_GB2312" w:cs="仿宋_GB2312" w:eastAsia="仿宋_GB2312"/>
                      <w:sz w:val="18"/>
                      <w:color w:val="000000"/>
                    </w:rPr>
                    <w:t>≥</w:t>
                  </w:r>
                  <w:r>
                    <w:rPr>
                      <w:rFonts w:ascii="仿宋_GB2312" w:hAnsi="仿宋_GB2312" w:cs="仿宋_GB2312" w:eastAsia="仿宋_GB2312"/>
                      <w:sz w:val="18"/>
                      <w:color w:val="000000"/>
                    </w:rPr>
                    <w:t xml:space="preserve">112厘米 </w:t>
                  </w:r>
                  <w:r>
                    <w:br/>
                  </w:r>
                  <w:r>
                    <w:rPr>
                      <w:rFonts w:ascii="仿宋_GB2312" w:hAnsi="仿宋_GB2312" w:cs="仿宋_GB2312" w:eastAsia="仿宋_GB2312"/>
                      <w:sz w:val="18"/>
                      <w:color w:val="000000"/>
                    </w:rPr>
                    <w:t>三、产品配置：</w:t>
                  </w:r>
                  <w:r>
                    <w:br/>
                  </w:r>
                  <w:r>
                    <w:rPr>
                      <w:rFonts w:ascii="仿宋_GB2312" w:hAnsi="仿宋_GB2312" w:cs="仿宋_GB2312" w:eastAsia="仿宋_GB2312"/>
                      <w:sz w:val="18"/>
                      <w:color w:val="000000"/>
                    </w:rPr>
                    <w:t xml:space="preserve">1、豪华版零重力太空舱1台        </w:t>
                  </w:r>
                  <w:r>
                    <w:br/>
                  </w:r>
                  <w:r>
                    <w:rPr>
                      <w:rFonts w:ascii="仿宋_GB2312" w:hAnsi="仿宋_GB2312" w:cs="仿宋_GB2312" w:eastAsia="仿宋_GB2312"/>
                      <w:sz w:val="18"/>
                      <w:color w:val="000000"/>
                    </w:rPr>
                    <w:t>2、多参数身心干预训练系统1套</w:t>
                  </w:r>
                  <w:r>
                    <w:br/>
                  </w:r>
                  <w:r>
                    <w:rPr>
                      <w:rFonts w:ascii="仿宋_GB2312" w:hAnsi="仿宋_GB2312" w:cs="仿宋_GB2312" w:eastAsia="仿宋_GB2312"/>
                      <w:sz w:val="18"/>
                      <w:color w:val="000000"/>
                    </w:rPr>
                    <w:t xml:space="preserve">3、脑电生物训练仪 1套                      </w:t>
                  </w:r>
                  <w:r>
                    <w:br/>
                  </w:r>
                  <w:r>
                    <w:rPr>
                      <w:rFonts w:ascii="仿宋_GB2312" w:hAnsi="仿宋_GB2312" w:cs="仿宋_GB2312" w:eastAsia="仿宋_GB2312"/>
                      <w:sz w:val="18"/>
                      <w:color w:val="000000"/>
                    </w:rPr>
                    <w:t>4</w:t>
                  </w:r>
                  <w:r>
                    <w:rPr>
                      <w:rFonts w:ascii="仿宋_GB2312" w:hAnsi="仿宋_GB2312" w:cs="仿宋_GB2312" w:eastAsia="仿宋_GB2312"/>
                      <w:sz w:val="18"/>
                      <w:color w:val="000000"/>
                    </w:rPr>
                    <w:t>、特配平板支架</w:t>
                  </w:r>
                  <w:r>
                    <w:rPr>
                      <w:rFonts w:ascii="仿宋_GB2312" w:hAnsi="仿宋_GB2312" w:cs="仿宋_GB2312" w:eastAsia="仿宋_GB2312"/>
                      <w:sz w:val="18"/>
                      <w:color w:val="000000"/>
                    </w:rPr>
                    <w:t xml:space="preserve">1个 </w:t>
                  </w:r>
                  <w:r>
                    <w:br/>
                  </w:r>
                  <w:r>
                    <w:rPr>
                      <w:rFonts w:ascii="仿宋_GB2312" w:hAnsi="仿宋_GB2312" w:cs="仿宋_GB2312" w:eastAsia="仿宋_GB2312"/>
                      <w:sz w:val="18"/>
                      <w:color w:val="000000"/>
                    </w:rPr>
                    <w:t>生物反馈训练系统计算机</w:t>
                  </w:r>
                  <w:r>
                    <w:br/>
                  </w:r>
                  <w:r>
                    <w:rPr>
                      <w:rFonts w:ascii="仿宋_GB2312" w:hAnsi="仿宋_GB2312" w:cs="仿宋_GB2312" w:eastAsia="仿宋_GB2312"/>
                      <w:sz w:val="18"/>
                      <w:color w:val="000000"/>
                    </w:rPr>
                    <w:t>一、多模态生物信号融合分析</w:t>
                  </w:r>
                  <w:r>
                    <w:br/>
                  </w:r>
                  <w:r>
                    <w:rPr>
                      <w:rFonts w:ascii="仿宋_GB2312" w:hAnsi="仿宋_GB2312" w:cs="仿宋_GB2312" w:eastAsia="仿宋_GB2312"/>
                      <w:sz w:val="18"/>
                      <w:color w:val="000000"/>
                    </w:rPr>
                    <w:t>（一）脑电（</w:t>
                  </w:r>
                  <w:r>
                    <w:rPr>
                      <w:rFonts w:ascii="仿宋_GB2312" w:hAnsi="仿宋_GB2312" w:cs="仿宋_GB2312" w:eastAsia="仿宋_GB2312"/>
                      <w:sz w:val="18"/>
                      <w:color w:val="000000"/>
                    </w:rPr>
                    <w:t>EEG）与脉搏波（PPG）的联合监测</w:t>
                  </w:r>
                  <w:r>
                    <w:br/>
                  </w:r>
                  <w:r>
                    <w:rPr>
                      <w:rFonts w:ascii="仿宋_GB2312" w:hAnsi="仿宋_GB2312" w:cs="仿宋_GB2312" w:eastAsia="仿宋_GB2312"/>
                      <w:sz w:val="18"/>
                      <w:color w:val="000000"/>
                    </w:rPr>
                    <w:t>1.</w:t>
                  </w:r>
                  <w:r>
                    <w:rPr>
                      <w:rFonts w:ascii="仿宋_GB2312" w:hAnsi="仿宋_GB2312" w:cs="仿宋_GB2312" w:eastAsia="仿宋_GB2312"/>
                      <w:sz w:val="18"/>
                      <w:color w:val="000000"/>
                    </w:rPr>
                    <w:t>EEG：通过左右脑电波形、眼电信号监测大脑活动，直接反映情绪状态（如α波与放松度相关，β波与专注度相关）。</w:t>
                  </w:r>
                  <w:r>
                    <w:br/>
                  </w:r>
                  <w:r>
                    <w:rPr>
                      <w:rFonts w:ascii="仿宋_GB2312" w:hAnsi="仿宋_GB2312" w:cs="仿宋_GB2312" w:eastAsia="仿宋_GB2312"/>
                      <w:sz w:val="18"/>
                      <w:color w:val="000000"/>
                    </w:rPr>
                    <w:t>2.PPG：通过红外/红光脉搏波监测心率变异性（HRV）、血氧饱和度等，间接评估自主神经功能（如交感神经兴奋时HRV降低）。</w:t>
                  </w:r>
                </w:p>
                <w:p>
                  <w:pPr>
                    <w:pStyle w:val="null3"/>
                    <w:jc w:val="left"/>
                  </w:pPr>
                  <w:r>
                    <w:rPr>
                      <w:rFonts w:ascii="仿宋_GB2312" w:hAnsi="仿宋_GB2312" w:cs="仿宋_GB2312" w:eastAsia="仿宋_GB2312"/>
                      <w:sz w:val="18"/>
                      <w:color w:val="000000"/>
                    </w:rPr>
                    <w:t>（二）</w:t>
                  </w:r>
                  <w:r>
                    <w:rPr>
                      <w:rFonts w:ascii="仿宋_GB2312" w:hAnsi="仿宋_GB2312" w:cs="仿宋_GB2312" w:eastAsia="仿宋_GB2312"/>
                      <w:sz w:val="18"/>
                      <w:color w:val="000000"/>
                    </w:rPr>
                    <w:t>时域与频域分析的深度</w:t>
                  </w:r>
                  <w:r>
                    <w:br/>
                  </w:r>
                  <w:r>
                    <w:rPr>
                      <w:rFonts w:ascii="仿宋_GB2312" w:hAnsi="仿宋_GB2312" w:cs="仿宋_GB2312" w:eastAsia="仿宋_GB2312"/>
                      <w:sz w:val="18"/>
                      <w:color w:val="000000"/>
                    </w:rPr>
                    <w:t>1.HRV分析：覆盖时域（RR间期图）、频域（LF/HF比值反映交感-副交感平衡）、非线性分析（SD1/SD2评估自主神经复杂性），符合国际心理生理学研究标准（如Task Force of the European Society of Cardiology）。</w:t>
                  </w:r>
                  <w:r>
                    <w:br/>
                  </w:r>
                  <w:r>
                    <w:rPr>
                      <w:rFonts w:ascii="仿宋_GB2312" w:hAnsi="仿宋_GB2312" w:cs="仿宋_GB2312" w:eastAsia="仿宋_GB2312"/>
                      <w:sz w:val="18"/>
                      <w:color w:val="000000"/>
                    </w:rPr>
                    <w:t>2.脑波分析：量化8个脑波能量指标（如放松度、脑疲劳），结合压力、情绪指数，构建“生理-心理”映射模型，为干预提供依据。</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三</w:t>
                  </w:r>
                  <w:r>
                    <w:rPr>
                      <w:rFonts w:ascii="仿宋_GB2312" w:hAnsi="仿宋_GB2312" w:cs="仿宋_GB2312" w:eastAsia="仿宋_GB2312"/>
                      <w:sz w:val="18"/>
                      <w:color w:val="000000"/>
                    </w:rPr>
                    <w:t>）专业心理评估量表的嵌入</w:t>
                  </w:r>
                  <w:r>
                    <w:br/>
                  </w:r>
                  <w:r>
                    <w:rPr>
                      <w:rFonts w:ascii="仿宋_GB2312" w:hAnsi="仿宋_GB2312" w:cs="仿宋_GB2312" w:eastAsia="仿宋_GB2312"/>
                      <w:sz w:val="18"/>
                      <w:color w:val="000000"/>
                    </w:rPr>
                    <w:t>1.量表选择的专业性</w:t>
                  </w:r>
                  <w:r>
                    <w:br/>
                  </w:r>
                  <w:r>
                    <w:rPr>
                      <w:rFonts w:ascii="仿宋_GB2312" w:hAnsi="仿宋_GB2312" w:cs="仿宋_GB2312" w:eastAsia="仿宋_GB2312"/>
                      <w:sz w:val="18"/>
                      <w:color w:val="000000"/>
                    </w:rPr>
                    <w:t>系统内置</w:t>
                  </w:r>
                  <w:r>
                    <w:rPr>
                      <w:rFonts w:ascii="仿宋_GB2312" w:hAnsi="仿宋_GB2312" w:cs="仿宋_GB2312" w:eastAsia="仿宋_GB2312"/>
                      <w:sz w:val="18"/>
                      <w:color w:val="000000"/>
                    </w:rPr>
                    <w:t>SCL-90（心理健康综合评估）、SDS（抑郁自评）、SAS（焦虑自评）、PSQI（睡眠质量）四个国际通用量表，覆盖心理问题的核心维度。</w:t>
                  </w:r>
                  <w:r>
                    <w:br/>
                  </w:r>
                  <w:r>
                    <w:rPr>
                      <w:rFonts w:ascii="仿宋_GB2312" w:hAnsi="仿宋_GB2312" w:cs="仿宋_GB2312" w:eastAsia="仿宋_GB2312"/>
                      <w:sz w:val="18"/>
                      <w:color w:val="000000"/>
                    </w:rPr>
                    <w:t>2.量表结果与生物信号数据（如HRV、脑波）交叉验证，提升评估准确性（例如：抑郁量表得分高且LF/HF比值失衡，提示需同时干预情绪与自主神经）。</w:t>
                  </w:r>
                  <w:r>
                    <w:br/>
                  </w:r>
                  <w:r>
                    <w:rPr>
                      <w:rFonts w:ascii="仿宋_GB2312" w:hAnsi="仿宋_GB2312" w:cs="仿宋_GB2312" w:eastAsia="仿宋_GB2312"/>
                      <w:sz w:val="18"/>
                      <w:color w:val="000000"/>
                    </w:rPr>
                    <w:t>3</w:t>
                  </w:r>
                  <w:r>
                    <w:rPr>
                      <w:rFonts w:ascii="仿宋_GB2312" w:hAnsi="仿宋_GB2312" w:cs="仿宋_GB2312" w:eastAsia="仿宋_GB2312"/>
                      <w:sz w:val="18"/>
                      <w:color w:val="000000"/>
                    </w:rPr>
                    <w:t>.动态评估的连续性</w:t>
                  </w:r>
                  <w:r>
                    <w:br/>
                  </w:r>
                  <w:r>
                    <w:rPr>
                      <w:rFonts w:ascii="仿宋_GB2312" w:hAnsi="仿宋_GB2312" w:cs="仿宋_GB2312" w:eastAsia="仿宋_GB2312"/>
                      <w:sz w:val="18"/>
                      <w:color w:val="000000"/>
                    </w:rPr>
                    <w:t>用户可定期重复量表评估，系统生成趋势报告，观察干预效果（如睡眠质量改善后</w:t>
                  </w:r>
                  <w:r>
                    <w:rPr>
                      <w:rFonts w:ascii="仿宋_GB2312" w:hAnsi="仿宋_GB2312" w:cs="仿宋_GB2312" w:eastAsia="仿宋_GB2312"/>
                      <w:sz w:val="18"/>
                      <w:color w:val="000000"/>
                    </w:rPr>
                    <w:t>PSQI分数下降，同时HRV非线性指标SD1升高）。</w:t>
                  </w:r>
                  <w:r>
                    <w:br/>
                  </w:r>
                  <w:r>
                    <w:rPr>
                      <w:rFonts w:ascii="仿宋_GB2312" w:hAnsi="仿宋_GB2312" w:cs="仿宋_GB2312" w:eastAsia="仿宋_GB2312"/>
                      <w:sz w:val="18"/>
                      <w:color w:val="000000"/>
                    </w:rPr>
                    <w:t>二、功能模块的专业性：个性化干预方案生成</w:t>
                  </w:r>
                  <w:r>
                    <w:br/>
                  </w:r>
                  <w:r>
                    <w:rPr>
                      <w:rFonts w:ascii="仿宋_GB2312" w:hAnsi="仿宋_GB2312" w:cs="仿宋_GB2312" w:eastAsia="仿宋_GB2312"/>
                      <w:sz w:val="18"/>
                      <w:color w:val="000000"/>
                    </w:rPr>
                    <w:t>（一）调控方案的</w:t>
                  </w:r>
                  <w:r>
                    <w:rPr>
                      <w:rFonts w:ascii="仿宋_GB2312" w:hAnsi="仿宋_GB2312" w:cs="仿宋_GB2312" w:eastAsia="仿宋_GB2312"/>
                      <w:sz w:val="18"/>
                      <w:color w:val="000000"/>
                    </w:rPr>
                    <w:t>“证据链”支持</w:t>
                  </w:r>
                  <w:r>
                    <w:br/>
                  </w:r>
                  <w:r>
                    <w:rPr>
                      <w:rFonts w:ascii="仿宋_GB2312" w:hAnsi="仿宋_GB2312" w:cs="仿宋_GB2312" w:eastAsia="仿宋_GB2312"/>
                      <w:sz w:val="18"/>
                      <w:color w:val="000000"/>
                    </w:rPr>
                    <w:t>1.方案生成的逻辑闭环</w:t>
                  </w:r>
                  <w:r>
                    <w:br/>
                  </w:r>
                  <w:r>
                    <w:rPr>
                      <w:rFonts w:ascii="仿宋_GB2312" w:hAnsi="仿宋_GB2312" w:cs="仿宋_GB2312" w:eastAsia="仿宋_GB2312"/>
                      <w:sz w:val="18"/>
                      <w:color w:val="000000"/>
                    </w:rPr>
                    <w:t>2</w:t>
                  </w:r>
                  <w:r>
                    <w:rPr>
                      <w:rFonts w:ascii="仿宋_GB2312" w:hAnsi="仿宋_GB2312" w:cs="仿宋_GB2312" w:eastAsia="仿宋_GB2312"/>
                      <w:sz w:val="18"/>
                      <w:color w:val="000000"/>
                    </w:rPr>
                    <w:t>.系统根据监测结果（如压力指数高、HRV失衡）自动推荐调控方案（如“深呼吸训练+α波音乐”），并附生成依据（如“深呼吸可增加副交感神经活性，α波音乐促进放松反应”）。</w:t>
                  </w:r>
                  <w:r>
                    <w:br/>
                  </w:r>
                  <w:r>
                    <w:rPr>
                      <w:rFonts w:ascii="仿宋_GB2312" w:hAnsi="仿宋_GB2312" w:cs="仿宋_GB2312" w:eastAsia="仿宋_GB2312"/>
                      <w:sz w:val="18"/>
                      <w:color w:val="000000"/>
                    </w:rPr>
                    <w:t>3</w:t>
                  </w:r>
                  <w:r>
                    <w:rPr>
                      <w:rFonts w:ascii="仿宋_GB2312" w:hAnsi="仿宋_GB2312" w:cs="仿宋_GB2312" w:eastAsia="仿宋_GB2312"/>
                      <w:sz w:val="18"/>
                      <w:color w:val="000000"/>
                    </w:rPr>
                    <w:t>.确保干预措施符合心理生理学原理。</w:t>
                  </w:r>
                  <w:r>
                    <w:br/>
                  </w:r>
                  <w:r>
                    <w:rPr>
                      <w:rFonts w:ascii="仿宋_GB2312" w:hAnsi="仿宋_GB2312" w:cs="仿宋_GB2312" w:eastAsia="仿宋_GB2312"/>
                      <w:sz w:val="18"/>
                      <w:color w:val="000000"/>
                    </w:rPr>
                    <w:t>4</w:t>
                  </w:r>
                  <w:r>
                    <w:rPr>
                      <w:rFonts w:ascii="仿宋_GB2312" w:hAnsi="仿宋_GB2312" w:cs="仿宋_GB2312" w:eastAsia="仿宋_GB2312"/>
                      <w:sz w:val="18"/>
                      <w:color w:val="000000"/>
                    </w:rPr>
                    <w:t>.多维度干预内容库</w:t>
                  </w:r>
                  <w:r>
                    <w:br/>
                  </w:r>
                  <w:r>
                    <w:rPr>
                      <w:rFonts w:ascii="仿宋_GB2312" w:hAnsi="仿宋_GB2312" w:cs="仿宋_GB2312" w:eastAsia="仿宋_GB2312"/>
                      <w:sz w:val="18"/>
                      <w:color w:val="000000"/>
                    </w:rPr>
                    <w:t>4.</w:t>
                  </w:r>
                  <w:r>
                    <w:rPr>
                      <w:rFonts w:ascii="仿宋_GB2312" w:hAnsi="仿宋_GB2312" w:cs="仿宋_GB2312" w:eastAsia="仿宋_GB2312"/>
                      <w:sz w:val="18"/>
                      <w:color w:val="000000"/>
                    </w:rPr>
                    <w:t>1.放松训练（14款）</w:t>
                  </w:r>
                  <w:r>
                    <w:br/>
                  </w:r>
                  <w:r>
                    <w:rPr>
                      <w:rFonts w:ascii="仿宋_GB2312" w:hAnsi="仿宋_GB2312" w:cs="仿宋_GB2312" w:eastAsia="仿宋_GB2312"/>
                      <w:sz w:val="18"/>
                      <w:color w:val="000000"/>
                    </w:rPr>
                    <w:t>4.</w:t>
                  </w:r>
                  <w:r>
                    <w:rPr>
                      <w:rFonts w:ascii="仿宋_GB2312" w:hAnsi="仿宋_GB2312" w:cs="仿宋_GB2312" w:eastAsia="仿宋_GB2312"/>
                      <w:sz w:val="18"/>
                      <w:color w:val="000000"/>
                    </w:rPr>
                    <w:t>2.抑郁疗愈（2款）</w:t>
                  </w:r>
                  <w:r>
                    <w:br/>
                  </w:r>
                  <w:r>
                    <w:rPr>
                      <w:rFonts w:ascii="仿宋_GB2312" w:hAnsi="仿宋_GB2312" w:cs="仿宋_GB2312" w:eastAsia="仿宋_GB2312"/>
                      <w:sz w:val="18"/>
                      <w:color w:val="000000"/>
                    </w:rPr>
                    <w:t>4.</w:t>
                  </w:r>
                  <w:r>
                    <w:rPr>
                      <w:rFonts w:ascii="仿宋_GB2312" w:hAnsi="仿宋_GB2312" w:cs="仿宋_GB2312" w:eastAsia="仿宋_GB2312"/>
                      <w:sz w:val="18"/>
                      <w:color w:val="000000"/>
                    </w:rPr>
                    <w:t>3.睡眠改善（19款）</w:t>
                  </w:r>
                  <w:r>
                    <w:br/>
                  </w:r>
                  <w:r>
                    <w:rPr>
                      <w:rFonts w:ascii="仿宋_GB2312" w:hAnsi="仿宋_GB2312" w:cs="仿宋_GB2312" w:eastAsia="仿宋_GB2312"/>
                      <w:sz w:val="18"/>
                      <w:color w:val="000000"/>
                    </w:rPr>
                    <w:t>4.</w:t>
                  </w:r>
                  <w:r>
                    <w:rPr>
                      <w:rFonts w:ascii="仿宋_GB2312" w:hAnsi="仿宋_GB2312" w:cs="仿宋_GB2312" w:eastAsia="仿宋_GB2312"/>
                      <w:sz w:val="18"/>
                      <w:color w:val="000000"/>
                    </w:rPr>
                    <w:t>4.专注提升（22款）</w:t>
                  </w:r>
                  <w:r>
                    <w:br/>
                  </w:r>
                  <w:r>
                    <w:rPr>
                      <w:rFonts w:ascii="仿宋_GB2312" w:hAnsi="仿宋_GB2312" w:cs="仿宋_GB2312" w:eastAsia="仿宋_GB2312"/>
                      <w:sz w:val="18"/>
                      <w:color w:val="000000"/>
                    </w:rPr>
                    <w:t>5.内容形式：音频（如正念引导）、视频（如放松场景）、数据反馈（如实时HRV曲线）三结合，提升用户沉浸感与依从性。</w:t>
                  </w:r>
                  <w:r>
                    <w:br/>
                  </w:r>
                  <w:r>
                    <w:rPr>
                      <w:rFonts w:ascii="仿宋_GB2312" w:hAnsi="仿宋_GB2312" w:cs="仿宋_GB2312" w:eastAsia="仿宋_GB2312"/>
                      <w:sz w:val="18"/>
                      <w:color w:val="000000"/>
                    </w:rPr>
                    <w:t>（二）报告系统的临床适用性</w:t>
                  </w:r>
                  <w:r>
                    <w:br/>
                  </w:r>
                  <w:r>
                    <w:rPr>
                      <w:rFonts w:ascii="仿宋_GB2312" w:hAnsi="仿宋_GB2312" w:cs="仿宋_GB2312" w:eastAsia="仿宋_GB2312"/>
                      <w:sz w:val="18"/>
                      <w:color w:val="000000"/>
                    </w:rPr>
                    <w:t>1.报告指标的完整性</w:t>
                  </w:r>
                  <w:r>
                    <w:br/>
                  </w:r>
                  <w:r>
                    <w:rPr>
                      <w:rFonts w:ascii="仿宋_GB2312" w:hAnsi="仿宋_GB2312" w:cs="仿宋_GB2312" w:eastAsia="仿宋_GB2312"/>
                      <w:sz w:val="18"/>
                      <w:color w:val="000000"/>
                    </w:rPr>
                    <w:t>2</w:t>
                  </w:r>
                  <w:r>
                    <w:rPr>
                      <w:rFonts w:ascii="仿宋_GB2312" w:hAnsi="仿宋_GB2312" w:cs="仿宋_GB2312" w:eastAsia="仿宋_GB2312"/>
                      <w:sz w:val="18"/>
                      <w:color w:val="000000"/>
                    </w:rPr>
                    <w:t>.个人报告涵盖监测数据（如脑波图、HRV趋势图）、评估结果（如量表分数）、调控记录（如训练时长、效果对比），形成“监测-评估-干预-反馈”闭环。</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套</w:t>
                  </w:r>
                </w:p>
              </w:tc>
              <w:tc>
                <w:tcPr>
                  <w:tcW w:type="dxa" w:w="12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1</w:t>
                  </w:r>
                </w:p>
              </w:tc>
            </w:tr>
            <w:tr>
              <w:tc>
                <w:tcPr>
                  <w:tcW w:type="dxa" w:w="147"/>
                  <w:vMerge/>
                  <w:tcBorders>
                    <w:top w:val="none" w:color="000000" w:sz="4"/>
                    <w:left w:val="single" w:color="000000" w:sz="4"/>
                    <w:bottom w:val="single" w:color="000000" w:sz="4"/>
                    <w:right w:val="single" w:color="000000" w:sz="4"/>
                  </w:tcBorders>
                </w:tcPr>
                <w:p/>
              </w:tc>
              <w:tc>
                <w:tcPr>
                  <w:tcW w:type="dxa" w:w="4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情绪宣泄柱</w:t>
                  </w:r>
                </w:p>
              </w:tc>
              <w:tc>
                <w:tcPr>
                  <w:tcW w:type="dxa" w:w="16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color w:val="000000"/>
                    </w:rPr>
                    <w:t>宣泄柱用圆柱式外形，弹性可以模拟人体肌肉，击打手感舒适且不易造成伤害，整体高度</w:t>
                  </w:r>
                  <w:r>
                    <w:rPr>
                      <w:rFonts w:ascii="仿宋_GB2312" w:hAnsi="仿宋_GB2312" w:cs="仿宋_GB2312" w:eastAsia="仿宋_GB2312"/>
                      <w:sz w:val="18"/>
                      <w:color w:val="000000"/>
                    </w:rPr>
                    <w:t>≥</w:t>
                  </w:r>
                  <w:r>
                    <w:rPr>
                      <w:rFonts w:ascii="仿宋_GB2312" w:hAnsi="仿宋_GB2312" w:cs="仿宋_GB2312" w:eastAsia="仿宋_GB2312"/>
                      <w:sz w:val="18"/>
                      <w:color w:val="000000"/>
                    </w:rPr>
                    <w:t>175cm，反馈发声系统采用薄膜振动感应技术，可检测到极小的振动，智能LED显示操控屏， 可选择力量模式、反应模式、竞速模式和拳法模式，设计有红色与绿色灯光引导宣泄， 实时语音反馈并记录、显示包括击打力度、击打次数、反应时间、总宣泄时长在内的宣泄数值， 可连接蓝牙播放音乐，助力情绪释放。</w:t>
                  </w:r>
                  <w:r>
                    <w:br/>
                  </w:r>
                  <w:r>
                    <w:rPr>
                      <w:rFonts w:ascii="仿宋_GB2312" w:hAnsi="仿宋_GB2312" w:cs="仿宋_GB2312" w:eastAsia="仿宋_GB2312"/>
                      <w:sz w:val="18"/>
                      <w:color w:val="000000"/>
                    </w:rPr>
                    <w:t>产品尺寸</w:t>
                  </w:r>
                  <w:r>
                    <w:rPr>
                      <w:rFonts w:ascii="仿宋_GB2312" w:hAnsi="仿宋_GB2312" w:cs="仿宋_GB2312" w:eastAsia="仿宋_GB2312"/>
                      <w:sz w:val="18"/>
                      <w:color w:val="000000"/>
                    </w:rPr>
                    <w:t>:高</w:t>
                  </w:r>
                  <w:r>
                    <w:rPr>
                      <w:rFonts w:ascii="仿宋_GB2312" w:hAnsi="仿宋_GB2312" w:cs="仿宋_GB2312" w:eastAsia="仿宋_GB2312"/>
                      <w:sz w:val="18"/>
                      <w:color w:val="000000"/>
                    </w:rPr>
                    <w:t>≥</w:t>
                  </w:r>
                  <w:r>
                    <w:rPr>
                      <w:rFonts w:ascii="仿宋_GB2312" w:hAnsi="仿宋_GB2312" w:cs="仿宋_GB2312" w:eastAsia="仿宋_GB2312"/>
                      <w:sz w:val="18"/>
                      <w:color w:val="000000"/>
                    </w:rPr>
                    <w:t>1750mm*沙袋直径</w:t>
                  </w:r>
                  <w:r>
                    <w:rPr>
                      <w:rFonts w:ascii="仿宋_GB2312" w:hAnsi="仿宋_GB2312" w:cs="仿宋_GB2312" w:eastAsia="仿宋_GB2312"/>
                      <w:sz w:val="18"/>
                      <w:color w:val="000000"/>
                    </w:rPr>
                    <w:t>约</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280mm</w:t>
                  </w:r>
                  <w:r>
                    <w:br/>
                  </w:r>
                  <w:r>
                    <w:rPr>
                      <w:rFonts w:ascii="仿宋_GB2312" w:hAnsi="仿宋_GB2312" w:cs="仿宋_GB2312" w:eastAsia="仿宋_GB2312"/>
                      <w:sz w:val="18"/>
                      <w:color w:val="000000"/>
                    </w:rPr>
                    <w:t>底座</w:t>
                  </w:r>
                  <w:r>
                    <w:rPr>
                      <w:rFonts w:ascii="仿宋_GB2312" w:hAnsi="仿宋_GB2312" w:cs="仿宋_GB2312" w:eastAsia="仿宋_GB2312"/>
                      <w:sz w:val="18"/>
                      <w:color w:val="000000"/>
                    </w:rPr>
                    <w:t>高</w:t>
                  </w:r>
                  <w:r>
                    <w:rPr>
                      <w:rFonts w:ascii="仿宋_GB2312" w:hAnsi="仿宋_GB2312" w:cs="仿宋_GB2312" w:eastAsia="仿宋_GB2312"/>
                      <w:sz w:val="18"/>
                      <w:color w:val="000000"/>
                    </w:rPr>
                    <w:t>约</w:t>
                  </w:r>
                  <w:r>
                    <w:rPr>
                      <w:rFonts w:ascii="仿宋_GB2312" w:hAnsi="仿宋_GB2312" w:cs="仿宋_GB2312" w:eastAsia="仿宋_GB2312"/>
                      <w:sz w:val="18"/>
                      <w:color w:val="000000"/>
                    </w:rPr>
                    <w:t>350mm，直径</w:t>
                  </w:r>
                  <w:r>
                    <w:rPr>
                      <w:rFonts w:ascii="仿宋_GB2312" w:hAnsi="仿宋_GB2312" w:cs="仿宋_GB2312" w:eastAsia="仿宋_GB2312"/>
                      <w:sz w:val="18"/>
                      <w:color w:val="000000"/>
                    </w:rPr>
                    <w:t>约</w:t>
                  </w:r>
                  <w:r>
                    <w:rPr>
                      <w:rFonts w:ascii="仿宋_GB2312" w:hAnsi="仿宋_GB2312" w:cs="仿宋_GB2312" w:eastAsia="仿宋_GB2312"/>
                      <w:sz w:val="18"/>
                      <w:color w:val="000000"/>
                    </w:rPr>
                    <w:t>600mm</w:t>
                  </w:r>
                  <w:r>
                    <w:br/>
                  </w:r>
                  <w:r>
                    <w:rPr>
                      <w:rFonts w:ascii="仿宋_GB2312" w:hAnsi="仿宋_GB2312" w:cs="仿宋_GB2312" w:eastAsia="仿宋_GB2312"/>
                      <w:sz w:val="18"/>
                      <w:color w:val="000000"/>
                    </w:rPr>
                    <w:t>模式调节四种</w:t>
                  </w:r>
                  <w:r>
                    <w:rPr>
                      <w:rFonts w:ascii="仿宋_GB2312" w:hAnsi="仿宋_GB2312" w:cs="仿宋_GB2312" w:eastAsia="仿宋_GB2312"/>
                      <w:sz w:val="18"/>
                      <w:color w:val="000000"/>
                    </w:rPr>
                    <w:t>:音乐模式，反应模式，竞速模式，举法模式。</w:t>
                  </w:r>
                  <w:r>
                    <w:br/>
                  </w:r>
                  <w:r>
                    <w:rPr>
                      <w:rFonts w:ascii="仿宋_GB2312" w:hAnsi="仿宋_GB2312" w:cs="仿宋_GB2312" w:eastAsia="仿宋_GB2312"/>
                      <w:sz w:val="18"/>
                      <w:color w:val="000000"/>
                    </w:rPr>
                    <w:t>显示</w:t>
                  </w:r>
                  <w:r>
                    <w:rPr>
                      <w:rFonts w:ascii="仿宋_GB2312" w:hAnsi="仿宋_GB2312" w:cs="仿宋_GB2312" w:eastAsia="仿宋_GB2312"/>
                      <w:sz w:val="18"/>
                      <w:color w:val="000000"/>
                    </w:rPr>
                    <w:t>:卡路里，反应，次数，时间。电源:输入电压100-240VA 50/60Hz输出规格:5V2A使用方式:</w:t>
                  </w:r>
                  <w:r>
                    <w:br/>
                  </w: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18"/>
                      <w:color w:val="000000"/>
                    </w:rPr>
                    <w:t>左手打绿灯，右手打红灯。</w:t>
                  </w:r>
                  <w:r>
                    <w:br/>
                  </w:r>
                  <w:r>
                    <w:rPr>
                      <w:rFonts w:ascii="仿宋_GB2312" w:hAnsi="仿宋_GB2312" w:cs="仿宋_GB2312" w:eastAsia="仿宋_GB2312"/>
                      <w:sz w:val="18"/>
                      <w:color w:val="000000"/>
                    </w:rPr>
                    <w:t>自然全身协调运动。</w:t>
                  </w:r>
                  <w:r>
                    <w:br/>
                  </w: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r>
                    <w:rPr>
                      <w:rFonts w:ascii="仿宋_GB2312" w:hAnsi="仿宋_GB2312" w:cs="仿宋_GB2312" w:eastAsia="仿宋_GB2312"/>
                      <w:sz w:val="18"/>
                      <w:color w:val="000000"/>
                    </w:rPr>
                    <w:t>连接手机蓝牙，音乐任意播放，音乐节奏打击。</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套</w:t>
                  </w:r>
                </w:p>
              </w:tc>
              <w:tc>
                <w:tcPr>
                  <w:tcW w:type="dxa" w:w="12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2</w:t>
                  </w:r>
                </w:p>
              </w:tc>
            </w:tr>
            <w:tr>
              <w:tc>
                <w:tcPr>
                  <w:tcW w:type="dxa" w:w="147"/>
                  <w:vMerge/>
                  <w:tcBorders>
                    <w:top w:val="none" w:color="000000" w:sz="4"/>
                    <w:left w:val="single" w:color="000000" w:sz="4"/>
                    <w:bottom w:val="single" w:color="000000" w:sz="4"/>
                    <w:right w:val="single" w:color="000000" w:sz="4"/>
                  </w:tcBorders>
                </w:tcPr>
                <w:p/>
              </w:tc>
              <w:tc>
                <w:tcPr>
                  <w:tcW w:type="dxa" w:w="4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智能击打宣泄仪</w:t>
                  </w:r>
                </w:p>
              </w:tc>
              <w:tc>
                <w:tcPr>
                  <w:tcW w:type="dxa" w:w="16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18"/>
                      <w:color w:val="000000"/>
                    </w:rPr>
                    <w:t>整机尺寸</w:t>
                  </w:r>
                  <w:r>
                    <w:rPr>
                      <w:rFonts w:ascii="仿宋_GB2312" w:hAnsi="仿宋_GB2312" w:cs="仿宋_GB2312" w:eastAsia="仿宋_GB2312"/>
                      <w:sz w:val="18"/>
                      <w:color w:val="000000"/>
                    </w:rPr>
                    <w:t>≥</w:t>
                  </w:r>
                  <w:r>
                    <w:rPr>
                      <w:rFonts w:ascii="仿宋_GB2312" w:hAnsi="仿宋_GB2312" w:cs="仿宋_GB2312" w:eastAsia="仿宋_GB2312"/>
                      <w:sz w:val="18"/>
                      <w:color w:val="000000"/>
                    </w:rPr>
                    <w:t>高</w:t>
                  </w:r>
                  <w:r>
                    <w:rPr>
                      <w:rFonts w:ascii="仿宋_GB2312" w:hAnsi="仿宋_GB2312" w:cs="仿宋_GB2312" w:eastAsia="仿宋_GB2312"/>
                      <w:sz w:val="18"/>
                      <w:color w:val="000000"/>
                    </w:rPr>
                    <w:t>172*69*50cm</w:t>
                  </w:r>
                  <w:r>
                    <w:br/>
                  </w: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r>
                    <w:rPr>
                      <w:rFonts w:ascii="仿宋_GB2312" w:hAnsi="仿宋_GB2312" w:cs="仿宋_GB2312" w:eastAsia="仿宋_GB2312"/>
                      <w:sz w:val="18"/>
                      <w:color w:val="000000"/>
                    </w:rPr>
                    <w:t>机身四周采用</w:t>
                  </w:r>
                  <w:r>
                    <w:rPr>
                      <w:rFonts w:ascii="仿宋_GB2312" w:hAnsi="仿宋_GB2312" w:cs="仿宋_GB2312" w:eastAsia="仿宋_GB2312"/>
                      <w:sz w:val="18"/>
                      <w:color w:val="000000"/>
                    </w:rPr>
                    <w:t>PU皮与高回弹海绵的软包设计，最大限度保护宣泄者的安全。</w:t>
                  </w:r>
                  <w:r>
                    <w:br/>
                  </w:r>
                  <w:r>
                    <w:rPr>
                      <w:rFonts w:ascii="仿宋_GB2312" w:hAnsi="仿宋_GB2312" w:cs="仿宋_GB2312" w:eastAsia="仿宋_GB2312"/>
                      <w:sz w:val="18"/>
                      <w:color w:val="000000"/>
                    </w:rPr>
                    <w:t>3</w:t>
                  </w:r>
                  <w:r>
                    <w:rPr>
                      <w:rFonts w:ascii="仿宋_GB2312" w:hAnsi="仿宋_GB2312" w:cs="仿宋_GB2312" w:eastAsia="仿宋_GB2312"/>
                      <w:sz w:val="18"/>
                      <w:color w:val="000000"/>
                    </w:rPr>
                    <w:t>、</w:t>
                  </w:r>
                  <w:r>
                    <w:rPr>
                      <w:rFonts w:ascii="仿宋_GB2312" w:hAnsi="仿宋_GB2312" w:cs="仿宋_GB2312" w:eastAsia="仿宋_GB2312"/>
                      <w:sz w:val="18"/>
                      <w:color w:val="000000"/>
                    </w:rPr>
                    <w:t>系统包含疏导学习压力工作压力、缓解人际关系社交障碍、克服紧张情绪焦虑情绪、调整环境适应应变能力、释放委屈情绪心理郁闷、消除心理压力低落情绪、战胜自卑情绪激发自信、脱离恋爱阴影感情挫折八大宣泄主题，宣泄过程中系统引导语智能反馈引导宣泄时间和强度，既能得到充分宣泄亦可避免不当宣泄造成的伤害。</w:t>
                  </w:r>
                  <w:r>
                    <w:br/>
                  </w:r>
                  <w:r>
                    <w:rPr>
                      <w:rFonts w:ascii="仿宋_GB2312" w:hAnsi="仿宋_GB2312" w:cs="仿宋_GB2312" w:eastAsia="仿宋_GB2312"/>
                      <w:sz w:val="18"/>
                      <w:color w:val="000000"/>
                    </w:rPr>
                    <w:t>4</w:t>
                  </w:r>
                  <w:r>
                    <w:rPr>
                      <w:rFonts w:ascii="仿宋_GB2312" w:hAnsi="仿宋_GB2312" w:cs="仿宋_GB2312" w:eastAsia="仿宋_GB2312"/>
                      <w:sz w:val="18"/>
                      <w:color w:val="000000"/>
                    </w:rPr>
                    <w:t>、</w:t>
                  </w:r>
                  <w:r>
                    <w:rPr>
                      <w:rFonts w:ascii="仿宋_GB2312" w:hAnsi="仿宋_GB2312" w:cs="仿宋_GB2312" w:eastAsia="仿宋_GB2312"/>
                      <w:sz w:val="18"/>
                      <w:color w:val="000000"/>
                    </w:rPr>
                    <w:t>宣泄过程中系统实时统计、显示实时值、最大值、平均值、宣泄时长。</w:t>
                  </w:r>
                  <w:r>
                    <w:br/>
                  </w:r>
                  <w:r>
                    <w:rPr>
                      <w:rFonts w:ascii="仿宋_GB2312" w:hAnsi="仿宋_GB2312" w:cs="仿宋_GB2312" w:eastAsia="仿宋_GB2312"/>
                      <w:sz w:val="18"/>
                      <w:color w:val="000000"/>
                    </w:rPr>
                    <w:t>5</w:t>
                  </w:r>
                  <w:r>
                    <w:rPr>
                      <w:rFonts w:ascii="仿宋_GB2312" w:hAnsi="仿宋_GB2312" w:cs="仿宋_GB2312" w:eastAsia="仿宋_GB2312"/>
                      <w:sz w:val="18"/>
                      <w:color w:val="000000"/>
                    </w:rPr>
                    <w:t>、</w:t>
                  </w:r>
                  <w:r>
                    <w:rPr>
                      <w:rFonts w:ascii="仿宋_GB2312" w:hAnsi="仿宋_GB2312" w:cs="仿宋_GB2312" w:eastAsia="仿宋_GB2312"/>
                      <w:sz w:val="18"/>
                      <w:color w:val="000000"/>
                    </w:rPr>
                    <w:t>宣泄过程中系统提供</w:t>
                  </w:r>
                  <w:r>
                    <w:rPr>
                      <w:rFonts w:ascii="仿宋_GB2312" w:hAnsi="仿宋_GB2312" w:cs="仿宋_GB2312" w:eastAsia="仿宋_GB2312"/>
                      <w:sz w:val="18"/>
                      <w:color w:val="000000"/>
                    </w:rPr>
                    <w:t>10级灵敏度实时调节功能。</w:t>
                  </w:r>
                  <w:r>
                    <w:br/>
                  </w:r>
                  <w:r>
                    <w:rPr>
                      <w:rFonts w:ascii="仿宋_GB2312" w:hAnsi="仿宋_GB2312" w:cs="仿宋_GB2312" w:eastAsia="仿宋_GB2312"/>
                      <w:sz w:val="18"/>
                      <w:color w:val="000000"/>
                    </w:rPr>
                    <w:t>6</w:t>
                  </w:r>
                  <w:r>
                    <w:rPr>
                      <w:rFonts w:ascii="仿宋_GB2312" w:hAnsi="仿宋_GB2312" w:cs="仿宋_GB2312" w:eastAsia="仿宋_GB2312"/>
                      <w:sz w:val="18"/>
                      <w:color w:val="000000"/>
                    </w:rPr>
                    <w:t>、</w:t>
                  </w:r>
                  <w:r>
                    <w:rPr>
                      <w:rFonts w:ascii="仿宋_GB2312" w:hAnsi="仿宋_GB2312" w:cs="仿宋_GB2312" w:eastAsia="仿宋_GB2312"/>
                      <w:sz w:val="18"/>
                      <w:color w:val="000000"/>
                    </w:rPr>
                    <w:t>宣泄过程中系统通过</w:t>
                  </w:r>
                  <w:r>
                    <w:rPr>
                      <w:rFonts w:ascii="仿宋_GB2312" w:hAnsi="仿宋_GB2312" w:cs="仿宋_GB2312" w:eastAsia="仿宋_GB2312"/>
                      <w:sz w:val="18"/>
                      <w:color w:val="000000"/>
                    </w:rPr>
                    <w:t>4位数码管与16级点阵式三色LED灯同步感应宣泄强度，实现良好的可视效果。</w:t>
                  </w:r>
                  <w:r>
                    <w:br/>
                  </w:r>
                  <w:r>
                    <w:rPr>
                      <w:rFonts w:ascii="仿宋_GB2312" w:hAnsi="仿宋_GB2312" w:cs="仿宋_GB2312" w:eastAsia="仿宋_GB2312"/>
                      <w:sz w:val="18"/>
                      <w:color w:val="000000"/>
                    </w:rPr>
                    <w:t>7</w:t>
                  </w:r>
                  <w:r>
                    <w:rPr>
                      <w:rFonts w:ascii="仿宋_GB2312" w:hAnsi="仿宋_GB2312" w:cs="仿宋_GB2312" w:eastAsia="仿宋_GB2312"/>
                      <w:sz w:val="18"/>
                      <w:color w:val="000000"/>
                    </w:rPr>
                    <w:t>、</w:t>
                  </w:r>
                  <w:r>
                    <w:rPr>
                      <w:rFonts w:ascii="仿宋_GB2312" w:hAnsi="仿宋_GB2312" w:cs="仿宋_GB2312" w:eastAsia="仿宋_GB2312"/>
                      <w:sz w:val="18"/>
                      <w:color w:val="000000"/>
                    </w:rPr>
                    <w:t>宣泄结束可生成宣泄报告，报告内容包括宣泄得分、宣泄时长、最大值、平均值以及宣泄评语。</w:t>
                  </w:r>
                  <w:r>
                    <w:br/>
                  </w:r>
                  <w:r>
                    <w:rPr>
                      <w:rFonts w:ascii="仿宋_GB2312" w:hAnsi="仿宋_GB2312" w:cs="仿宋_GB2312" w:eastAsia="仿宋_GB2312"/>
                      <w:sz w:val="18"/>
                      <w:color w:val="000000"/>
                    </w:rPr>
                    <w:t>8</w:t>
                  </w:r>
                  <w:r>
                    <w:rPr>
                      <w:rFonts w:ascii="仿宋_GB2312" w:hAnsi="仿宋_GB2312" w:cs="仿宋_GB2312" w:eastAsia="仿宋_GB2312"/>
                      <w:sz w:val="18"/>
                      <w:color w:val="000000"/>
                    </w:rPr>
                    <w:t>、</w:t>
                  </w:r>
                  <w:r>
                    <w:rPr>
                      <w:rFonts w:ascii="仿宋_GB2312" w:hAnsi="仿宋_GB2312" w:cs="仿宋_GB2312" w:eastAsia="仿宋_GB2312"/>
                      <w:sz w:val="18"/>
                      <w:color w:val="000000"/>
                    </w:rPr>
                    <w:t>系统引导语可切换男女声音效，并可自动记忆音量调节大小与男女声选择，从而做为下次开机时的默认设定。</w:t>
                  </w:r>
                  <w:r>
                    <w:br/>
                  </w:r>
                  <w:r>
                    <w:rPr>
                      <w:rFonts w:ascii="仿宋_GB2312" w:hAnsi="仿宋_GB2312" w:cs="仿宋_GB2312" w:eastAsia="仿宋_GB2312"/>
                      <w:sz w:val="18"/>
                      <w:color w:val="000000"/>
                    </w:rPr>
                    <w:t>9</w:t>
                  </w:r>
                  <w:r>
                    <w:rPr>
                      <w:rFonts w:ascii="仿宋_GB2312" w:hAnsi="仿宋_GB2312" w:cs="仿宋_GB2312" w:eastAsia="仿宋_GB2312"/>
                      <w:sz w:val="18"/>
                      <w:color w:val="000000"/>
                    </w:rPr>
                    <w:t>、</w:t>
                  </w:r>
                  <w:r>
                    <w:rPr>
                      <w:rFonts w:ascii="仿宋_GB2312" w:hAnsi="仿宋_GB2312" w:cs="仿宋_GB2312" w:eastAsia="仿宋_GB2312"/>
                      <w:sz w:val="18"/>
                      <w:color w:val="000000"/>
                    </w:rPr>
                    <w:t>系统采用</w:t>
                  </w:r>
                  <w:r>
                    <w:rPr>
                      <w:rFonts w:ascii="仿宋_GB2312" w:hAnsi="仿宋_GB2312" w:cs="仿宋_GB2312" w:eastAsia="仿宋_GB2312"/>
                      <w:sz w:val="18"/>
                      <w:color w:val="000000"/>
                    </w:rPr>
                    <w:t>16位高精度击打传感器，500Hz采样频率，精准记录击打力度数值，分析宣泄者击打公斤值、持续的时间、频率及其变化。。</w:t>
                  </w:r>
                  <w:r>
                    <w:br/>
                  </w:r>
                  <w:r>
                    <w:rPr>
                      <w:rFonts w:ascii="仿宋_GB2312" w:hAnsi="仿宋_GB2312" w:cs="仿宋_GB2312" w:eastAsia="仿宋_GB2312"/>
                      <w:sz w:val="18"/>
                      <w:color w:val="000000"/>
                    </w:rPr>
                    <w:t>10</w:t>
                  </w:r>
                  <w:r>
                    <w:rPr>
                      <w:rFonts w:ascii="仿宋_GB2312" w:hAnsi="仿宋_GB2312" w:cs="仿宋_GB2312" w:eastAsia="仿宋_GB2312"/>
                      <w:sz w:val="18"/>
                      <w:color w:val="000000"/>
                    </w:rPr>
                    <w:t>、</w:t>
                  </w:r>
                  <w:r>
                    <w:rPr>
                      <w:rFonts w:ascii="仿宋_GB2312" w:hAnsi="仿宋_GB2312" w:cs="仿宋_GB2312" w:eastAsia="仿宋_GB2312"/>
                      <w:sz w:val="18"/>
                      <w:color w:val="000000"/>
                    </w:rPr>
                    <w:t>系统内置自由宣泄模块，对宣泄强度不设限制，方便灵活、自由、快速的展开宣泄体验。</w:t>
                  </w:r>
                  <w:r>
                    <w:br/>
                  </w:r>
                  <w:r>
                    <w:rPr>
                      <w:rFonts w:ascii="仿宋_GB2312" w:hAnsi="仿宋_GB2312" w:cs="仿宋_GB2312" w:eastAsia="仿宋_GB2312"/>
                      <w:sz w:val="18"/>
                      <w:color w:val="000000"/>
                    </w:rPr>
                    <w:t>11</w:t>
                  </w:r>
                  <w:r>
                    <w:rPr>
                      <w:rFonts w:ascii="仿宋_GB2312" w:hAnsi="仿宋_GB2312" w:cs="仿宋_GB2312" w:eastAsia="仿宋_GB2312"/>
                      <w:sz w:val="18"/>
                      <w:color w:val="000000"/>
                    </w:rPr>
                    <w:t>、</w:t>
                  </w:r>
                  <w:r>
                    <w:rPr>
                      <w:rFonts w:ascii="仿宋_GB2312" w:hAnsi="仿宋_GB2312" w:cs="仿宋_GB2312" w:eastAsia="仿宋_GB2312"/>
                      <w:sz w:val="18"/>
                      <w:color w:val="000000"/>
                    </w:rPr>
                    <w:t>系统内置</w:t>
                  </w:r>
                  <w:r>
                    <w:rPr>
                      <w:rFonts w:ascii="仿宋_GB2312" w:hAnsi="仿宋_GB2312" w:cs="仿宋_GB2312" w:eastAsia="仿宋_GB2312"/>
                      <w:sz w:val="18"/>
                      <w:color w:val="000000"/>
                    </w:rPr>
                    <w:t>PSTR压力自测模块，其结果可做为参考了解自我心理压力水平，自测结束后自动生成测评报告。</w:t>
                  </w:r>
                  <w:r>
                    <w:br/>
                  </w:r>
                  <w:r>
                    <w:rPr>
                      <w:rFonts w:ascii="仿宋_GB2312" w:hAnsi="仿宋_GB2312" w:cs="仿宋_GB2312" w:eastAsia="仿宋_GB2312"/>
                      <w:sz w:val="18"/>
                      <w:color w:val="000000"/>
                    </w:rPr>
                    <w:t>12</w:t>
                  </w:r>
                  <w:r>
                    <w:rPr>
                      <w:rFonts w:ascii="仿宋_GB2312" w:hAnsi="仿宋_GB2312" w:cs="仿宋_GB2312" w:eastAsia="仿宋_GB2312"/>
                      <w:sz w:val="18"/>
                      <w:color w:val="000000"/>
                    </w:rPr>
                    <w:t>、</w:t>
                  </w:r>
                  <w:r>
                    <w:rPr>
                      <w:rFonts w:ascii="仿宋_GB2312" w:hAnsi="仿宋_GB2312" w:cs="仿宋_GB2312" w:eastAsia="仿宋_GB2312"/>
                      <w:sz w:val="18"/>
                      <w:color w:val="000000"/>
                    </w:rPr>
                    <w:t>系统内置心灵电台、放松释压、正念冥想、脑波调适四个放松音乐主题共不少于</w:t>
                  </w:r>
                  <w:r>
                    <w:rPr>
                      <w:rFonts w:ascii="仿宋_GB2312" w:hAnsi="仿宋_GB2312" w:cs="仿宋_GB2312" w:eastAsia="仿宋_GB2312"/>
                      <w:sz w:val="18"/>
                      <w:color w:val="000000"/>
                    </w:rPr>
                    <w:t>55首曲目。</w:t>
                  </w:r>
                  <w:r>
                    <w:br/>
                  </w:r>
                  <w:r>
                    <w:rPr>
                      <w:rFonts w:ascii="仿宋_GB2312" w:hAnsi="仿宋_GB2312" w:cs="仿宋_GB2312" w:eastAsia="仿宋_GB2312"/>
                      <w:sz w:val="18"/>
                      <w:color w:val="000000"/>
                    </w:rPr>
                    <w:t>13</w:t>
                  </w:r>
                  <w:r>
                    <w:rPr>
                      <w:rFonts w:ascii="仿宋_GB2312" w:hAnsi="仿宋_GB2312" w:cs="仿宋_GB2312" w:eastAsia="仿宋_GB2312"/>
                      <w:sz w:val="18"/>
                      <w:color w:val="000000"/>
                    </w:rPr>
                    <w:t>、</w:t>
                  </w:r>
                  <w:r>
                    <w:rPr>
                      <w:rFonts w:ascii="仿宋_GB2312" w:hAnsi="仿宋_GB2312" w:cs="仿宋_GB2312" w:eastAsia="仿宋_GB2312"/>
                      <w:sz w:val="18"/>
                      <w:color w:val="000000"/>
                    </w:rPr>
                    <w:t>系统具有帮助功能，协助用户学习了解操作流程。</w:t>
                  </w:r>
                  <w:r>
                    <w:br/>
                  </w:r>
                  <w:r>
                    <w:rPr>
                      <w:rFonts w:ascii="仿宋_GB2312" w:hAnsi="仿宋_GB2312" w:cs="仿宋_GB2312" w:eastAsia="仿宋_GB2312"/>
                      <w:sz w:val="18"/>
                      <w:color w:val="000000"/>
                    </w:rPr>
                    <w:t>14</w:t>
                  </w:r>
                  <w:r>
                    <w:rPr>
                      <w:rFonts w:ascii="仿宋_GB2312" w:hAnsi="仿宋_GB2312" w:cs="仿宋_GB2312" w:eastAsia="仿宋_GB2312"/>
                      <w:sz w:val="18"/>
                      <w:color w:val="000000"/>
                    </w:rPr>
                    <w:t>、</w:t>
                  </w:r>
                  <w:r>
                    <w:rPr>
                      <w:rFonts w:ascii="仿宋_GB2312" w:hAnsi="仿宋_GB2312" w:cs="仿宋_GB2312" w:eastAsia="仿宋_GB2312"/>
                      <w:sz w:val="18"/>
                      <w:color w:val="000000"/>
                    </w:rPr>
                    <w:t>系统采用</w:t>
                  </w:r>
                  <w:r>
                    <w:rPr>
                      <w:rFonts w:ascii="仿宋_GB2312" w:hAnsi="仿宋_GB2312" w:cs="仿宋_GB2312" w:eastAsia="仿宋_GB2312"/>
                      <w:sz w:val="18"/>
                      <w:color w:val="000000"/>
                    </w:rPr>
                    <w:t>≥</w:t>
                  </w:r>
                  <w:r>
                    <w:rPr>
                      <w:rFonts w:ascii="仿宋_GB2312" w:hAnsi="仿宋_GB2312" w:cs="仿宋_GB2312" w:eastAsia="仿宋_GB2312"/>
                      <w:sz w:val="18"/>
                      <w:color w:val="000000"/>
                    </w:rPr>
                    <w:t>7英寸高清彩色触摸屏，点触反应灵敏，进行宣泄主题、功能模块选择与交互信息、宣泄数值、报告显示。</w:t>
                  </w:r>
                  <w:r>
                    <w:br/>
                  </w:r>
                  <w:r>
                    <w:rPr>
                      <w:rFonts w:ascii="仿宋_GB2312" w:hAnsi="仿宋_GB2312" w:cs="仿宋_GB2312" w:eastAsia="仿宋_GB2312"/>
                      <w:sz w:val="18"/>
                      <w:color w:val="000000"/>
                    </w:rPr>
                    <w:t>15</w:t>
                  </w:r>
                  <w:r>
                    <w:rPr>
                      <w:rFonts w:ascii="仿宋_GB2312" w:hAnsi="仿宋_GB2312" w:cs="仿宋_GB2312" w:eastAsia="仿宋_GB2312"/>
                      <w:sz w:val="18"/>
                      <w:color w:val="000000"/>
                    </w:rPr>
                    <w:t>、</w:t>
                  </w:r>
                  <w:r>
                    <w:rPr>
                      <w:rFonts w:ascii="仿宋_GB2312" w:hAnsi="仿宋_GB2312" w:cs="仿宋_GB2312" w:eastAsia="仿宋_GB2312"/>
                      <w:sz w:val="18"/>
                      <w:color w:val="000000"/>
                    </w:rPr>
                    <w:t>仿真宣泄靶靶心直径</w:t>
                  </w:r>
                  <w:r>
                    <w:rPr>
                      <w:rFonts w:ascii="仿宋_GB2312" w:hAnsi="仿宋_GB2312" w:cs="仿宋_GB2312" w:eastAsia="仿宋_GB2312"/>
                      <w:sz w:val="18"/>
                      <w:color w:val="000000"/>
                    </w:rPr>
                    <w:t>≥</w:t>
                  </w:r>
                  <w:r>
                    <w:rPr>
                      <w:rFonts w:ascii="仿宋_GB2312" w:hAnsi="仿宋_GB2312" w:cs="仿宋_GB2312" w:eastAsia="仿宋_GB2312"/>
                      <w:sz w:val="18"/>
                      <w:color w:val="000000"/>
                    </w:rPr>
                    <w:t>35CM，采用PU皮包裹高弹性海绵，四组弹簧与精密轴承系统共同作用吸收击打力度，应能承受</w:t>
                  </w:r>
                  <w:r>
                    <w:rPr>
                      <w:rFonts w:ascii="仿宋_GB2312" w:hAnsi="仿宋_GB2312" w:cs="仿宋_GB2312" w:eastAsia="仿宋_GB2312"/>
                      <w:sz w:val="18"/>
                      <w:color w:val="000000"/>
                    </w:rPr>
                    <w:t>≥</w:t>
                  </w:r>
                  <w:r>
                    <w:rPr>
                      <w:rFonts w:ascii="仿宋_GB2312" w:hAnsi="仿宋_GB2312" w:cs="仿宋_GB2312" w:eastAsia="仿宋_GB2312"/>
                      <w:sz w:val="18"/>
                      <w:color w:val="000000"/>
                    </w:rPr>
                    <w:t>250公斤的力。</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套</w:t>
                  </w:r>
                </w:p>
              </w:tc>
              <w:tc>
                <w:tcPr>
                  <w:tcW w:type="dxa" w:w="12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1</w:t>
                  </w:r>
                </w:p>
              </w:tc>
            </w:tr>
            <w:tr>
              <w:tc>
                <w:tcPr>
                  <w:tcW w:type="dxa" w:w="147"/>
                  <w:vMerge/>
                  <w:tcBorders>
                    <w:top w:val="none" w:color="000000" w:sz="4"/>
                    <w:left w:val="single" w:color="000000" w:sz="4"/>
                    <w:bottom w:val="single" w:color="000000" w:sz="4"/>
                    <w:right w:val="single" w:color="000000" w:sz="4"/>
                  </w:tcBorders>
                </w:tcPr>
                <w:p/>
              </w:tc>
              <w:tc>
                <w:tcPr>
                  <w:tcW w:type="dxa" w:w="4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情绪识别训练</w:t>
                  </w:r>
                  <w:r>
                    <w:br/>
                  </w:r>
                  <w:r>
                    <w:rPr>
                      <w:rFonts w:ascii="仿宋_GB2312" w:hAnsi="仿宋_GB2312" w:cs="仿宋_GB2312" w:eastAsia="仿宋_GB2312"/>
                      <w:sz w:val="18"/>
                      <w:color w:val="000000"/>
                    </w:rPr>
                    <w:t>提升一体机</w:t>
                  </w:r>
                </w:p>
              </w:tc>
              <w:tc>
                <w:tcPr>
                  <w:tcW w:type="dxa" w:w="16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color w:val="000000"/>
                    </w:rPr>
                    <w:t>1、系统基于情绪心理学相关理论、自助成长的理念，结合面部情绪识别技术，要求系统具有情绪识别小屋、积极训练中心、趣味体验场、个人小屋、档案信箱、心情日记等功能。</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2、系统具有面部登录功能，用户注册并绑定人脸信息后，后续登录可通过面部识别进入。</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3、系统具有情绪识别小屋功能，包含快速识别和多维情绪检测，能够识别用户当前情绪，并出具相应报告。</w:t>
                  </w:r>
                  <w:r>
                    <w:br/>
                  </w:r>
                  <w:r>
                    <w:rPr>
                      <w:rFonts w:ascii="仿宋_GB2312" w:hAnsi="仿宋_GB2312" w:cs="仿宋_GB2312" w:eastAsia="仿宋_GB2312"/>
                      <w:sz w:val="18"/>
                      <w:color w:val="000000"/>
                    </w:rPr>
                    <w:t>3.1系统具有快速识别功能，可通过30s情绪扫描快速了解用户当下状态，并出具详细报告；</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3.2系统具有多维情绪检测功能，可从情绪积极性、情绪稳定性、情绪弹性≥3个维度，详细检测用户心理状态。</w:t>
                  </w:r>
                  <w:r>
                    <w:br/>
                  </w:r>
                  <w:r>
                    <w:rPr>
                      <w:rFonts w:ascii="仿宋_GB2312" w:hAnsi="仿宋_GB2312" w:cs="仿宋_GB2312" w:eastAsia="仿宋_GB2312"/>
                      <w:sz w:val="18"/>
                      <w:color w:val="000000"/>
                    </w:rPr>
                    <w:t>4、系统具有积极训练中心功能，包含心理体验、心理文章、心理课程等功能模块，采用多元化形式综合提升用户积极情绪状态。</w:t>
                  </w:r>
                  <w:r>
                    <w:br/>
                  </w:r>
                  <w:r>
                    <w:rPr>
                      <w:rFonts w:ascii="仿宋_GB2312" w:hAnsi="仿宋_GB2312" w:cs="仿宋_GB2312" w:eastAsia="仿宋_GB2312"/>
                      <w:sz w:val="18"/>
                      <w:color w:val="000000"/>
                    </w:rPr>
                    <w:t>4.1系统具有心理体验功能，包含如绘制生命树、感恩留声机等≥7款互动体验项目，能够以娱乐互动方式，结合积极心理学技术引导用户进行个人体验。</w:t>
                  </w:r>
                  <w:r>
                    <w:br/>
                  </w:r>
                  <w:r>
                    <w:rPr>
                      <w:rFonts w:ascii="仿宋_GB2312" w:hAnsi="仿宋_GB2312" w:cs="仿宋_GB2312" w:eastAsia="仿宋_GB2312"/>
                      <w:sz w:val="18"/>
                      <w:color w:val="000000"/>
                    </w:rPr>
                    <w:t>4.2系统具有心理文章功能，包括如“情绪是什么”“如何避免情绪化？”等≥30篇心理主题科普文章，帮助用户了解心理健康及情绪管理等相关知识。</w:t>
                  </w:r>
                  <w:r>
                    <w:br/>
                  </w:r>
                  <w:r>
                    <w:rPr>
                      <w:rFonts w:ascii="仿宋_GB2312" w:hAnsi="仿宋_GB2312" w:cs="仿宋_GB2312" w:eastAsia="仿宋_GB2312"/>
                      <w:sz w:val="18"/>
                      <w:color w:val="000000"/>
                    </w:rPr>
                    <w:t>4.3系统具有心理课程功能，包括如“原来真的可以气出胃病”“拒绝情绪化进食”等≥30节心理主题课程，提供丰富的学习资源。</w:t>
                  </w:r>
                  <w:r>
                    <w:br/>
                  </w:r>
                  <w:r>
                    <w:rPr>
                      <w:rFonts w:ascii="仿宋_GB2312" w:hAnsi="仿宋_GB2312" w:cs="仿宋_GB2312" w:eastAsia="仿宋_GB2312"/>
                      <w:sz w:val="18"/>
                      <w:color w:val="000000"/>
                    </w:rPr>
                    <w:t>5、系统具有趣味体验场功能，包含如奔跑的方块、印章糖、小羊回家、文字速辨别、能听的情绪等≥20款趣味互动项目，通过寓教于乐，以游戏互动方式促用户进积极情绪感受。</w:t>
                  </w:r>
                  <w:r>
                    <w:br/>
                  </w:r>
                  <w:r>
                    <w:rPr>
                      <w:rFonts w:ascii="仿宋_GB2312" w:hAnsi="仿宋_GB2312" w:cs="仿宋_GB2312" w:eastAsia="仿宋_GB2312"/>
                      <w:sz w:val="18"/>
                      <w:color w:val="000000"/>
                    </w:rPr>
                    <w:t>6、系统具有档案信箱功能，详细记录快速情绪识别、多维情绪检测报告。</w:t>
                  </w:r>
                  <w:r>
                    <w:br/>
                  </w:r>
                  <w:r>
                    <w:rPr>
                      <w:rFonts w:ascii="仿宋_GB2312" w:hAnsi="仿宋_GB2312" w:cs="仿宋_GB2312" w:eastAsia="仿宋_GB2312"/>
                      <w:sz w:val="18"/>
                      <w:color w:val="000000"/>
                    </w:rPr>
                    <w:t>7、系统具有心情日记功能，用户可根据自己的情况选择情绪状态、产生原因，记录详细内容。</w:t>
                  </w:r>
                  <w:r>
                    <w:br/>
                  </w:r>
                  <w:r>
                    <w:rPr>
                      <w:rFonts w:ascii="仿宋_GB2312" w:hAnsi="仿宋_GB2312" w:cs="仿宋_GB2312" w:eastAsia="仿宋_GB2312"/>
                      <w:sz w:val="18"/>
                      <w:color w:val="000000"/>
                    </w:rPr>
                    <w:t>8、系统具有个人小屋功能，包含基本信息、面部信息、成长等级等内容。</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8.1系统具有基础训练任务，用户可通过如登录岛屿、多维情绪识别等≥6项的任务操作，获取一定贝壳值及成长值。</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8.2系统支持用户使用贝壳值，解锁积极训练中心的部分心理课程或心灵之舞的部分音乐。</w:t>
                  </w:r>
                  <w:r>
                    <w:br/>
                  </w:r>
                  <w:r>
                    <w:rPr>
                      <w:rFonts w:ascii="仿宋_GB2312" w:hAnsi="仿宋_GB2312" w:cs="仿宋_GB2312" w:eastAsia="仿宋_GB2312"/>
                      <w:sz w:val="18"/>
                      <w:color w:val="000000"/>
                    </w:rPr>
                    <w:t>9、系统具有心灵之舞功能，包括如和谐轻音、夜航临星、平静之韵等≥32款音频，帮助用户在音乐中舒缓身心。</w:t>
                  </w:r>
                  <w:r>
                    <w:br/>
                  </w:r>
                  <w:r>
                    <w:rPr>
                      <w:rFonts w:ascii="仿宋_GB2312" w:hAnsi="仿宋_GB2312" w:cs="仿宋_GB2312" w:eastAsia="仿宋_GB2312"/>
                      <w:sz w:val="18"/>
                      <w:color w:val="000000"/>
                    </w:rPr>
                    <w:t>10、尺寸：≥1718mm*748.5mm*266mm（±5mm），底座尺寸：≥550mm*748.5mm（±5mm），要求显示屏≥32英寸。</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套</w:t>
                  </w:r>
                </w:p>
              </w:tc>
              <w:tc>
                <w:tcPr>
                  <w:tcW w:type="dxa" w:w="12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1</w:t>
                  </w:r>
                </w:p>
              </w:tc>
            </w:tr>
            <w:tr>
              <w:tc>
                <w:tcPr>
                  <w:tcW w:type="dxa" w:w="147"/>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b/>
                      <w:color w:val="000000"/>
                    </w:rPr>
                    <w:t>未成年心里健康修复园区装修改造</w:t>
                  </w:r>
                </w:p>
              </w:tc>
              <w:tc>
                <w:tcPr>
                  <w:tcW w:type="dxa" w:w="4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墙面乳胶漆</w:t>
                  </w:r>
                </w:p>
              </w:tc>
              <w:tc>
                <w:tcPr>
                  <w:tcW w:type="dxa" w:w="16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color w:val="000000"/>
                    </w:rPr>
                    <w:t>喷涂乳胶漆</w:t>
                  </w:r>
                  <w:r>
                    <w:rPr>
                      <w:rFonts w:ascii="仿宋_GB2312" w:hAnsi="仿宋_GB2312" w:cs="仿宋_GB2312" w:eastAsia="仿宋_GB2312"/>
                      <w:sz w:val="18"/>
                      <w:color w:val="000000"/>
                    </w:rPr>
                    <w:t>3遍</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平米</w:t>
                  </w:r>
                </w:p>
              </w:tc>
              <w:tc>
                <w:tcPr>
                  <w:tcW w:type="dxa" w:w="12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273</w:t>
                  </w:r>
                </w:p>
              </w:tc>
            </w:tr>
            <w:tr>
              <w:tc>
                <w:tcPr>
                  <w:tcW w:type="dxa" w:w="147"/>
                  <w:vMerge/>
                  <w:tcBorders>
                    <w:top w:val="none" w:color="000000" w:sz="4"/>
                    <w:left w:val="single" w:color="000000" w:sz="4"/>
                    <w:bottom w:val="single" w:color="000000" w:sz="4"/>
                    <w:right w:val="single" w:color="000000" w:sz="4"/>
                  </w:tcBorders>
                </w:tcPr>
                <w:p/>
              </w:tc>
              <w:tc>
                <w:tcPr>
                  <w:tcW w:type="dxa" w:w="4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墙面基层处理</w:t>
                  </w:r>
                </w:p>
              </w:tc>
              <w:tc>
                <w:tcPr>
                  <w:tcW w:type="dxa" w:w="16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left="90"/>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刷界面剂一遍。</w:t>
                  </w:r>
                </w:p>
                <w:p>
                  <w:pPr>
                    <w:pStyle w:val="null3"/>
                    <w:ind w:left="90"/>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批刮家装专用腻子</w:t>
                  </w:r>
                  <w:r>
                    <w:rPr>
                      <w:rFonts w:ascii="仿宋_GB2312" w:hAnsi="仿宋_GB2312" w:cs="仿宋_GB2312" w:eastAsia="仿宋_GB2312"/>
                      <w:sz w:val="18"/>
                      <w:color w:val="000000"/>
                    </w:rPr>
                    <w:t>2遍/找补1遍/打磨两遍</w:t>
                  </w:r>
                  <w:r>
                    <w:br/>
                  </w:r>
                  <w:r>
                    <w:rPr>
                      <w:rFonts w:ascii="仿宋_GB2312" w:hAnsi="仿宋_GB2312" w:cs="仿宋_GB2312" w:eastAsia="仿宋_GB2312"/>
                      <w:sz w:val="18"/>
                      <w:color w:val="000000"/>
                    </w:rPr>
                    <w:t>室内墙面批刮腻子基层处理</w:t>
                  </w:r>
                  <w:r>
                    <w:br/>
                  </w:r>
                  <w:r>
                    <w:rPr>
                      <w:rFonts w:ascii="仿宋_GB2312" w:hAnsi="仿宋_GB2312" w:cs="仿宋_GB2312" w:eastAsia="仿宋_GB2312"/>
                      <w:sz w:val="18"/>
                      <w:color w:val="000000"/>
                    </w:rPr>
                    <w:t>施工材料：</w:t>
                  </w:r>
                  <w:r>
                    <w:rPr>
                      <w:rFonts w:ascii="仿宋_GB2312" w:hAnsi="仿宋_GB2312" w:cs="仿宋_GB2312" w:eastAsia="仿宋_GB2312"/>
                      <w:sz w:val="18"/>
                      <w:color w:val="000000"/>
                    </w:rPr>
                    <w:t>108胶界面剂、腻子粉、纤维素、粘合剂、纸绷带、尼龙布、打磨砂纸。</w:t>
                  </w:r>
                  <w:r>
                    <w:br/>
                  </w:r>
                  <w:r>
                    <w:rPr>
                      <w:rFonts w:ascii="仿宋_GB2312" w:hAnsi="仿宋_GB2312" w:cs="仿宋_GB2312" w:eastAsia="仿宋_GB2312"/>
                      <w:sz w:val="18"/>
                      <w:color w:val="000000"/>
                    </w:rPr>
                    <w:t>施工工艺：原始墙面滚涂界面剂一遍</w:t>
                  </w:r>
                  <w:r>
                    <w:rPr>
                      <w:rFonts w:ascii="仿宋_GB2312" w:hAnsi="仿宋_GB2312" w:cs="仿宋_GB2312" w:eastAsia="仿宋_GB2312"/>
                      <w:sz w:val="18"/>
                      <w:color w:val="000000"/>
                    </w:rPr>
                    <w:t>,接缝处及原始墙面裂缝处粘贴纸绷带，刮腻子二遍至三遍;200瓦以上灯泡照明、均匀细砂纸打磨平整，无遗漏无原始墙体裸漏。</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平米</w:t>
                  </w:r>
                </w:p>
              </w:tc>
              <w:tc>
                <w:tcPr>
                  <w:tcW w:type="dxa" w:w="12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140</w:t>
                  </w:r>
                </w:p>
              </w:tc>
            </w:tr>
            <w:tr>
              <w:tc>
                <w:tcPr>
                  <w:tcW w:type="dxa" w:w="147"/>
                  <w:vMerge/>
                  <w:tcBorders>
                    <w:top w:val="none" w:color="000000" w:sz="4"/>
                    <w:left w:val="single" w:color="000000" w:sz="4"/>
                    <w:bottom w:val="single" w:color="000000" w:sz="4"/>
                    <w:right w:val="single" w:color="000000" w:sz="4"/>
                  </w:tcBorders>
                </w:tcPr>
                <w:p/>
              </w:tc>
              <w:tc>
                <w:tcPr>
                  <w:tcW w:type="dxa" w:w="4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踢脚线</w:t>
                  </w:r>
                </w:p>
              </w:tc>
              <w:tc>
                <w:tcPr>
                  <w:tcW w:type="dxa" w:w="16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color w:val="000000"/>
                    </w:rPr>
                    <w:t>木塑成品踢脚线，含安装、辅料与损耗</w:t>
                  </w:r>
                  <w:r>
                    <w:br/>
                  </w:r>
                  <w:r>
                    <w:rPr>
                      <w:rFonts w:ascii="仿宋_GB2312" w:hAnsi="仿宋_GB2312" w:cs="仿宋_GB2312" w:eastAsia="仿宋_GB2312"/>
                      <w:sz w:val="18"/>
                      <w:color w:val="000000"/>
                    </w:rPr>
                    <w:t>施工材料：木塑成品踢脚线、结构胶、玻璃胶</w:t>
                  </w:r>
                  <w:r>
                    <w:br/>
                  </w:r>
                  <w:r>
                    <w:rPr>
                      <w:rFonts w:ascii="仿宋_GB2312" w:hAnsi="仿宋_GB2312" w:cs="仿宋_GB2312" w:eastAsia="仿宋_GB2312"/>
                      <w:sz w:val="18"/>
                      <w:color w:val="000000"/>
                    </w:rPr>
                    <w:t>施工工艺：墙面找平、脚线安装、缝隙处理、钉眼修补</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米</w:t>
                  </w:r>
                </w:p>
              </w:tc>
              <w:tc>
                <w:tcPr>
                  <w:tcW w:type="dxa" w:w="12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60</w:t>
                  </w:r>
                </w:p>
              </w:tc>
            </w:tr>
            <w:tr>
              <w:tc>
                <w:tcPr>
                  <w:tcW w:type="dxa" w:w="147"/>
                  <w:vMerge/>
                  <w:tcBorders>
                    <w:top w:val="none" w:color="000000" w:sz="4"/>
                    <w:left w:val="single" w:color="000000" w:sz="4"/>
                    <w:bottom w:val="single" w:color="000000" w:sz="4"/>
                    <w:right w:val="single" w:color="000000" w:sz="4"/>
                  </w:tcBorders>
                </w:tcPr>
                <w:p/>
              </w:tc>
              <w:tc>
                <w:tcPr>
                  <w:tcW w:type="dxa" w:w="4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矿棉板吊顶</w:t>
                  </w:r>
                </w:p>
              </w:tc>
              <w:tc>
                <w:tcPr>
                  <w:tcW w:type="dxa" w:w="16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color w:val="000000"/>
                    </w:rPr>
                    <w:t>轻钢龙骨做骨架</w:t>
                  </w:r>
                  <w:r>
                    <w:rPr>
                      <w:rFonts w:ascii="仿宋_GB2312" w:hAnsi="仿宋_GB2312" w:cs="仿宋_GB2312" w:eastAsia="仿宋_GB2312"/>
                      <w:sz w:val="18"/>
                      <w:color w:val="000000"/>
                    </w:rPr>
                    <w:t>+石膏板厚：9mm</w:t>
                  </w:r>
                  <w:r>
                    <w:br/>
                  </w:r>
                  <w:r>
                    <w:rPr>
                      <w:rFonts w:ascii="仿宋_GB2312" w:hAnsi="仿宋_GB2312" w:cs="仿宋_GB2312" w:eastAsia="仿宋_GB2312"/>
                      <w:sz w:val="18"/>
                      <w:color w:val="000000"/>
                    </w:rPr>
                    <w:t>施工工艺：</w:t>
                  </w:r>
                  <w:r>
                    <w:rPr>
                      <w:rFonts w:ascii="仿宋_GB2312" w:hAnsi="仿宋_GB2312" w:cs="仿宋_GB2312" w:eastAsia="仿宋_GB2312"/>
                      <w:sz w:val="18"/>
                      <w:color w:val="000000"/>
                    </w:rPr>
                    <w:t>1、现有吊顶拆除；2、天棚基层修补；3、红外线水平放线，膨胀螺栓顶面打眼固定，38主龙骨吊装矿棉板专用龙骨架、四边边角收口。</w:t>
                  </w:r>
                  <w:r>
                    <w:br/>
                  </w:r>
                  <w:r>
                    <w:rPr>
                      <w:rFonts w:ascii="仿宋_GB2312" w:hAnsi="仿宋_GB2312" w:cs="仿宋_GB2312" w:eastAsia="仿宋_GB2312"/>
                      <w:sz w:val="18"/>
                      <w:color w:val="000000"/>
                    </w:rPr>
                    <w:t>施工材料：</w:t>
                  </w:r>
                  <w:r>
                    <w:rPr>
                      <w:rFonts w:ascii="仿宋_GB2312" w:hAnsi="仿宋_GB2312" w:cs="仿宋_GB2312" w:eastAsia="仿宋_GB2312"/>
                      <w:sz w:val="18"/>
                      <w:color w:val="000000"/>
                    </w:rPr>
                    <w:t>600mm*600mm*12mm矿棉板、通用T型龙骨、38主龙骨、≤900mm吊杆</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平米</w:t>
                  </w:r>
                </w:p>
              </w:tc>
              <w:tc>
                <w:tcPr>
                  <w:tcW w:type="dxa" w:w="12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100</w:t>
                  </w:r>
                </w:p>
              </w:tc>
            </w:tr>
            <w:tr>
              <w:tc>
                <w:tcPr>
                  <w:tcW w:type="dxa" w:w="147"/>
                  <w:vMerge/>
                  <w:tcBorders>
                    <w:top w:val="none" w:color="000000" w:sz="4"/>
                    <w:left w:val="single" w:color="000000" w:sz="4"/>
                    <w:bottom w:val="single" w:color="000000" w:sz="4"/>
                    <w:right w:val="single" w:color="000000" w:sz="4"/>
                  </w:tcBorders>
                </w:tcPr>
                <w:p/>
              </w:tc>
              <w:tc>
                <w:tcPr>
                  <w:tcW w:type="dxa" w:w="4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室内地面爬爬垫</w:t>
                  </w:r>
                </w:p>
              </w:tc>
              <w:tc>
                <w:tcPr>
                  <w:tcW w:type="dxa" w:w="16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color w:val="000000"/>
                    </w:rPr>
                    <w:t>600*600无甲醛爬爬垫</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平米</w:t>
                  </w:r>
                </w:p>
              </w:tc>
              <w:tc>
                <w:tcPr>
                  <w:tcW w:type="dxa" w:w="12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16</w:t>
                  </w:r>
                </w:p>
              </w:tc>
            </w:tr>
            <w:tr>
              <w:tc>
                <w:tcPr>
                  <w:tcW w:type="dxa" w:w="147"/>
                  <w:vMerge/>
                  <w:tcBorders>
                    <w:top w:val="none" w:color="000000" w:sz="4"/>
                    <w:left w:val="single" w:color="000000" w:sz="4"/>
                    <w:bottom w:val="single" w:color="000000" w:sz="4"/>
                    <w:right w:val="single" w:color="000000" w:sz="4"/>
                  </w:tcBorders>
                </w:tcPr>
                <w:p/>
              </w:tc>
              <w:tc>
                <w:tcPr>
                  <w:tcW w:type="dxa" w:w="4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灯具</w:t>
                  </w:r>
                </w:p>
              </w:tc>
              <w:tc>
                <w:tcPr>
                  <w:tcW w:type="dxa" w:w="16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color w:val="000000"/>
                    </w:rPr>
                    <w:t>LED600*600平板灯</w:t>
                  </w:r>
                  <w:r>
                    <w:br/>
                  </w:r>
                  <w:r>
                    <w:rPr>
                      <w:rFonts w:ascii="仿宋_GB2312" w:hAnsi="仿宋_GB2312" w:cs="仿宋_GB2312" w:eastAsia="仿宋_GB2312"/>
                      <w:sz w:val="18"/>
                      <w:color w:val="000000"/>
                    </w:rPr>
                    <w:t>施工工艺：照明支路铺设；灯具成品安装</w:t>
                  </w:r>
                </w:p>
                <w:p>
                  <w:pPr>
                    <w:pStyle w:val="null3"/>
                    <w:jc w:val="left"/>
                  </w:pPr>
                  <w:r>
                    <w:rPr>
                      <w:rFonts w:ascii="仿宋_GB2312" w:hAnsi="仿宋_GB2312" w:cs="仿宋_GB2312" w:eastAsia="仿宋_GB2312"/>
                      <w:sz w:val="18"/>
                      <w:color w:val="000000"/>
                    </w:rPr>
                    <w:t>施工材料：集成</w:t>
                  </w:r>
                  <w:r>
                    <w:rPr>
                      <w:rFonts w:ascii="仿宋_GB2312" w:hAnsi="仿宋_GB2312" w:cs="仿宋_GB2312" w:eastAsia="仿宋_GB2312"/>
                      <w:sz w:val="18"/>
                      <w:color w:val="000000"/>
                    </w:rPr>
                    <w:t>LED灯600*600。</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个</w:t>
                  </w:r>
                </w:p>
              </w:tc>
              <w:tc>
                <w:tcPr>
                  <w:tcW w:type="dxa" w:w="12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6</w:t>
                  </w:r>
                </w:p>
              </w:tc>
            </w:tr>
            <w:tr>
              <w:tc>
                <w:tcPr>
                  <w:tcW w:type="dxa" w:w="147"/>
                  <w:vMerge/>
                  <w:tcBorders>
                    <w:top w:val="none" w:color="000000" w:sz="4"/>
                    <w:left w:val="single" w:color="000000" w:sz="4"/>
                    <w:bottom w:val="single" w:color="000000" w:sz="4"/>
                    <w:right w:val="single" w:color="000000" w:sz="4"/>
                  </w:tcBorders>
                </w:tcPr>
                <w:p/>
              </w:tc>
              <w:tc>
                <w:tcPr>
                  <w:tcW w:type="dxa" w:w="4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石膏板隔墙</w:t>
                  </w:r>
                </w:p>
              </w:tc>
              <w:tc>
                <w:tcPr>
                  <w:tcW w:type="dxa" w:w="16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color w:val="000000"/>
                    </w:rPr>
                    <w:t>轻钢龙骨做骨架</w:t>
                  </w:r>
                  <w:r>
                    <w:rPr>
                      <w:rFonts w:ascii="仿宋_GB2312" w:hAnsi="仿宋_GB2312" w:cs="仿宋_GB2312" w:eastAsia="仿宋_GB2312"/>
                      <w:sz w:val="18"/>
                      <w:color w:val="000000"/>
                    </w:rPr>
                    <w:t>+石膏板厚：</w:t>
                  </w:r>
                  <w:r>
                    <w:rPr>
                      <w:rFonts w:ascii="仿宋_GB2312" w:hAnsi="仿宋_GB2312" w:cs="仿宋_GB2312" w:eastAsia="仿宋_GB2312"/>
                      <w:sz w:val="18"/>
                      <w:color w:val="000000"/>
                    </w:rPr>
                    <w:t>≥</w:t>
                  </w:r>
                  <w:r>
                    <w:rPr>
                      <w:rFonts w:ascii="仿宋_GB2312" w:hAnsi="仿宋_GB2312" w:cs="仿宋_GB2312" w:eastAsia="仿宋_GB2312"/>
                      <w:sz w:val="18"/>
                      <w:color w:val="000000"/>
                    </w:rPr>
                    <w:t>9mm</w:t>
                  </w:r>
                </w:p>
                <w:p>
                  <w:pPr>
                    <w:pStyle w:val="null3"/>
                    <w:jc w:val="left"/>
                  </w:pPr>
                  <w:r>
                    <w:rPr>
                      <w:rFonts w:ascii="仿宋_GB2312" w:hAnsi="仿宋_GB2312" w:cs="仿宋_GB2312" w:eastAsia="仿宋_GB2312"/>
                      <w:sz w:val="18"/>
                      <w:color w:val="000000"/>
                    </w:rPr>
                    <w:t>施工材料：</w:t>
                  </w:r>
                  <w:r>
                    <w:rPr>
                      <w:rFonts w:ascii="仿宋_GB2312" w:hAnsi="仿宋_GB2312" w:cs="仿宋_GB2312" w:eastAsia="仿宋_GB2312"/>
                      <w:sz w:val="18"/>
                      <w:color w:val="000000"/>
                    </w:rPr>
                    <w:t>75系列轻钢立墙龙骨、天地龙骨、穿心龙骨、固定卡件、双面单层9.5mm北新建材或泰山石膏板、岩棉、结构胶或水泥钉、自攻螺丝、防锈漆</w:t>
                  </w:r>
                  <w:r>
                    <w:br/>
                  </w:r>
                  <w:r>
                    <w:rPr>
                      <w:rFonts w:ascii="仿宋_GB2312" w:hAnsi="仿宋_GB2312" w:cs="仿宋_GB2312" w:eastAsia="仿宋_GB2312"/>
                      <w:sz w:val="18"/>
                      <w:color w:val="000000"/>
                    </w:rPr>
                    <w:t>施工工艺：定位、放线、打眼固定天地龙骨，铆接轻钢龙骨后固定于原始结构面，立墙龙骨间距</w:t>
                  </w:r>
                  <w:r>
                    <w:rPr>
                      <w:rFonts w:ascii="仿宋_GB2312" w:hAnsi="仿宋_GB2312" w:cs="仿宋_GB2312" w:eastAsia="仿宋_GB2312"/>
                      <w:sz w:val="18"/>
                      <w:color w:val="000000"/>
                    </w:rPr>
                    <w:t>400mm；自攻钉留正常施工缝隙固定石膏板、中间填充岩棉，自攻钉固定处涂刷防锈漆并无遗漏。人工材料上楼。</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平米</w:t>
                  </w:r>
                </w:p>
              </w:tc>
              <w:tc>
                <w:tcPr>
                  <w:tcW w:type="dxa" w:w="12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35</w:t>
                  </w:r>
                </w:p>
              </w:tc>
            </w:tr>
            <w:tr>
              <w:tc>
                <w:tcPr>
                  <w:tcW w:type="dxa" w:w="147"/>
                  <w:vMerge/>
                  <w:tcBorders>
                    <w:top w:val="none" w:color="000000" w:sz="4"/>
                    <w:left w:val="single" w:color="000000" w:sz="4"/>
                    <w:bottom w:val="single" w:color="000000" w:sz="4"/>
                    <w:right w:val="single" w:color="000000" w:sz="4"/>
                  </w:tcBorders>
                </w:tcPr>
                <w:p/>
              </w:tc>
              <w:tc>
                <w:tcPr>
                  <w:tcW w:type="dxa" w:w="4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室内木门双开</w:t>
                  </w:r>
                </w:p>
              </w:tc>
              <w:tc>
                <w:tcPr>
                  <w:tcW w:type="dxa" w:w="16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color w:val="000000"/>
                    </w:rPr>
                    <w:t>实木免漆门</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樘</w:t>
                  </w:r>
                </w:p>
              </w:tc>
              <w:tc>
                <w:tcPr>
                  <w:tcW w:type="dxa" w:w="12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2</w:t>
                  </w:r>
                </w:p>
              </w:tc>
            </w:tr>
            <w:tr>
              <w:tc>
                <w:tcPr>
                  <w:tcW w:type="dxa" w:w="147"/>
                  <w:vMerge/>
                  <w:tcBorders>
                    <w:top w:val="none" w:color="000000" w:sz="4"/>
                    <w:left w:val="single" w:color="000000" w:sz="4"/>
                    <w:bottom w:val="single" w:color="000000" w:sz="4"/>
                    <w:right w:val="single" w:color="000000" w:sz="4"/>
                  </w:tcBorders>
                </w:tcPr>
                <w:p/>
              </w:tc>
              <w:tc>
                <w:tcPr>
                  <w:tcW w:type="dxa" w:w="4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墙面隔音处理</w:t>
                  </w:r>
                </w:p>
              </w:tc>
              <w:tc>
                <w:tcPr>
                  <w:tcW w:type="dxa" w:w="16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color w:val="000000"/>
                    </w:rPr>
                    <w:t>轻钢龙骨做骨架</w:t>
                  </w:r>
                  <w:r>
                    <w:rPr>
                      <w:rFonts w:ascii="仿宋_GB2312" w:hAnsi="仿宋_GB2312" w:cs="仿宋_GB2312" w:eastAsia="仿宋_GB2312"/>
                      <w:sz w:val="18"/>
                      <w:color w:val="000000"/>
                    </w:rPr>
                    <w:t>+石膏板厚：</w:t>
                  </w:r>
                  <w:r>
                    <w:rPr>
                      <w:rFonts w:ascii="仿宋_GB2312" w:hAnsi="仿宋_GB2312" w:cs="仿宋_GB2312" w:eastAsia="仿宋_GB2312"/>
                      <w:sz w:val="18"/>
                      <w:color w:val="000000"/>
                    </w:rPr>
                    <w:t>≥</w:t>
                  </w:r>
                  <w:r>
                    <w:rPr>
                      <w:rFonts w:ascii="仿宋_GB2312" w:hAnsi="仿宋_GB2312" w:cs="仿宋_GB2312" w:eastAsia="仿宋_GB2312"/>
                      <w:sz w:val="18"/>
                      <w:color w:val="000000"/>
                    </w:rPr>
                    <w:t>9mm（含材料损耗、辅料及上楼费)</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平米</w:t>
                  </w:r>
                </w:p>
              </w:tc>
              <w:tc>
                <w:tcPr>
                  <w:tcW w:type="dxa" w:w="12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45</w:t>
                  </w:r>
                </w:p>
              </w:tc>
            </w:tr>
            <w:tr>
              <w:tc>
                <w:tcPr>
                  <w:tcW w:type="dxa" w:w="147"/>
                  <w:vMerge/>
                  <w:tcBorders>
                    <w:top w:val="none" w:color="000000" w:sz="4"/>
                    <w:left w:val="single" w:color="000000" w:sz="4"/>
                    <w:bottom w:val="single" w:color="000000" w:sz="4"/>
                    <w:right w:val="single" w:color="000000" w:sz="4"/>
                  </w:tcBorders>
                </w:tcPr>
                <w:p/>
              </w:tc>
              <w:tc>
                <w:tcPr>
                  <w:tcW w:type="dxa" w:w="4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石膏板封窗户</w:t>
                  </w:r>
                </w:p>
              </w:tc>
              <w:tc>
                <w:tcPr>
                  <w:tcW w:type="dxa" w:w="16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color w:val="000000"/>
                    </w:rPr>
                    <w:t>木龙骨打底，</w:t>
                  </w:r>
                  <w:r>
                    <w:rPr>
                      <w:rFonts w:ascii="仿宋_GB2312" w:hAnsi="仿宋_GB2312" w:cs="仿宋_GB2312" w:eastAsia="仿宋_GB2312"/>
                      <w:sz w:val="18"/>
                      <w:color w:val="000000"/>
                    </w:rPr>
                    <w:t>9mm石膏板</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平米</w:t>
                  </w:r>
                </w:p>
              </w:tc>
              <w:tc>
                <w:tcPr>
                  <w:tcW w:type="dxa" w:w="12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5</w:t>
                  </w:r>
                </w:p>
              </w:tc>
            </w:tr>
            <w:tr>
              <w:tc>
                <w:tcPr>
                  <w:tcW w:type="dxa" w:w="147"/>
                  <w:vMerge/>
                  <w:tcBorders>
                    <w:top w:val="none" w:color="000000" w:sz="4"/>
                    <w:left w:val="single" w:color="000000" w:sz="4"/>
                    <w:bottom w:val="single" w:color="000000" w:sz="4"/>
                    <w:right w:val="single" w:color="000000" w:sz="4"/>
                  </w:tcBorders>
                </w:tcPr>
                <w:p/>
              </w:tc>
              <w:tc>
                <w:tcPr>
                  <w:tcW w:type="dxa" w:w="4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电路改造</w:t>
                  </w:r>
                </w:p>
              </w:tc>
              <w:tc>
                <w:tcPr>
                  <w:tcW w:type="dxa" w:w="16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color w:val="000000"/>
                    </w:rPr>
                    <w:t>PVC阻燃线槽20mm*10mm,电线BV-2.5mm</w:t>
                  </w:r>
                  <w:r>
                    <w:br/>
                  </w:r>
                  <w:r>
                    <w:rPr>
                      <w:rFonts w:ascii="仿宋_GB2312" w:hAnsi="仿宋_GB2312" w:cs="仿宋_GB2312" w:eastAsia="仿宋_GB2312"/>
                      <w:sz w:val="18"/>
                      <w:color w:val="000000"/>
                    </w:rPr>
                    <w:t>施工工艺：</w:t>
                  </w:r>
                  <w:r>
                    <w:rPr>
                      <w:rFonts w:ascii="仿宋_GB2312" w:hAnsi="仿宋_GB2312" w:cs="仿宋_GB2312" w:eastAsia="仿宋_GB2312"/>
                      <w:sz w:val="18"/>
                      <w:color w:val="000000"/>
                    </w:rPr>
                    <w:t>1、穿线管内穿塑铜线（不超过3根）、管内电线不得接头,线卡或绑扎固定线管、分线处用分线盒，2、根据设备配置需要定制设计电路图排布；</w:t>
                  </w:r>
                  <w:r>
                    <w:br/>
                  </w:r>
                  <w:r>
                    <w:rPr>
                      <w:rFonts w:ascii="仿宋_GB2312" w:hAnsi="仿宋_GB2312" w:cs="仿宋_GB2312" w:eastAsia="仿宋_GB2312"/>
                      <w:sz w:val="18"/>
                      <w:color w:val="000000"/>
                    </w:rPr>
                    <w:t>施工材料：</w:t>
                  </w:r>
                  <w:r>
                    <w:rPr>
                      <w:rFonts w:ascii="仿宋_GB2312" w:hAnsi="仿宋_GB2312" w:cs="仿宋_GB2312" w:eastAsia="仿宋_GB2312"/>
                      <w:sz w:val="18"/>
                      <w:color w:val="000000"/>
                    </w:rPr>
                    <w:t>2.0PVC穿线管、2.5平塑铜线。</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项</w:t>
                  </w:r>
                </w:p>
              </w:tc>
              <w:tc>
                <w:tcPr>
                  <w:tcW w:type="dxa" w:w="12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1</w:t>
                  </w:r>
                </w:p>
              </w:tc>
            </w:tr>
            <w:tr>
              <w:tc>
                <w:tcPr>
                  <w:tcW w:type="dxa" w:w="147"/>
                  <w:vMerge/>
                  <w:tcBorders>
                    <w:top w:val="none" w:color="000000" w:sz="4"/>
                    <w:left w:val="single" w:color="000000" w:sz="4"/>
                    <w:bottom w:val="single" w:color="000000" w:sz="4"/>
                    <w:right w:val="single" w:color="000000" w:sz="4"/>
                  </w:tcBorders>
                </w:tcPr>
                <w:p/>
              </w:tc>
              <w:tc>
                <w:tcPr>
                  <w:tcW w:type="dxa" w:w="4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地面地板</w:t>
                  </w:r>
                </w:p>
              </w:tc>
              <w:tc>
                <w:tcPr>
                  <w:tcW w:type="dxa" w:w="16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color w:val="000000"/>
                    </w:rPr>
                    <w:t>木地板，底板厚度</w:t>
                  </w:r>
                  <w:r>
                    <w:rPr>
                      <w:rFonts w:ascii="仿宋_GB2312" w:hAnsi="仿宋_GB2312" w:cs="仿宋_GB2312" w:eastAsia="仿宋_GB2312"/>
                      <w:sz w:val="18"/>
                      <w:color w:val="000000"/>
                    </w:rPr>
                    <w:t>8-10mm，耐湿耐热高稳定</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平米</w:t>
                  </w:r>
                </w:p>
              </w:tc>
              <w:tc>
                <w:tcPr>
                  <w:tcW w:type="dxa" w:w="12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14</w:t>
                  </w:r>
                  <w:r>
                    <w:rPr>
                      <w:rFonts w:ascii="仿宋_GB2312" w:hAnsi="仿宋_GB2312" w:cs="仿宋_GB2312" w:eastAsia="仿宋_GB2312"/>
                      <w:sz w:val="18"/>
                      <w:color w:val="000000"/>
                    </w:rPr>
                    <w:t>4</w:t>
                  </w:r>
                </w:p>
              </w:tc>
            </w:tr>
            <w:tr>
              <w:tc>
                <w:tcPr>
                  <w:tcW w:type="dxa" w:w="147"/>
                  <w:vMerge/>
                  <w:tcBorders>
                    <w:top w:val="none" w:color="000000" w:sz="4"/>
                    <w:left w:val="single" w:color="000000" w:sz="4"/>
                    <w:bottom w:val="single" w:color="000000" w:sz="4"/>
                    <w:right w:val="single" w:color="000000" w:sz="4"/>
                  </w:tcBorders>
                </w:tcPr>
                <w:p/>
              </w:tc>
              <w:tc>
                <w:tcPr>
                  <w:tcW w:type="dxa" w:w="4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墙面装饰</w:t>
                  </w:r>
                </w:p>
              </w:tc>
              <w:tc>
                <w:tcPr>
                  <w:tcW w:type="dxa" w:w="16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color w:val="000000"/>
                    </w:rPr>
                    <w:t>亚克力材质，自带背胶，防水</w:t>
                  </w:r>
                  <w:r>
                    <w:br/>
                  </w:r>
                  <w:r>
                    <w:rPr>
                      <w:rFonts w:ascii="仿宋_GB2312" w:hAnsi="仿宋_GB2312" w:cs="仿宋_GB2312" w:eastAsia="仿宋_GB2312"/>
                      <w:sz w:val="18"/>
                      <w:color w:val="000000"/>
                    </w:rPr>
                    <w:t>施工工艺：</w:t>
                  </w:r>
                  <w:r>
                    <w:rPr>
                      <w:rFonts w:ascii="仿宋_GB2312" w:hAnsi="仿宋_GB2312" w:cs="仿宋_GB2312" w:eastAsia="仿宋_GB2312"/>
                      <w:sz w:val="18"/>
                      <w:color w:val="000000"/>
                    </w:rPr>
                    <w:t>1、装饰内容设计；2、工厂机器雕刻制作，专用胶背贴或现场粘贴。</w:t>
                  </w:r>
                  <w:r>
                    <w:br/>
                  </w:r>
                  <w:r>
                    <w:rPr>
                      <w:rFonts w:ascii="仿宋_GB2312" w:hAnsi="仿宋_GB2312" w:cs="仿宋_GB2312" w:eastAsia="仿宋_GB2312"/>
                      <w:sz w:val="18"/>
                      <w:color w:val="000000"/>
                    </w:rPr>
                    <w:t>施工材料：亚克力材质</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项</w:t>
                  </w:r>
                </w:p>
              </w:tc>
              <w:tc>
                <w:tcPr>
                  <w:tcW w:type="dxa" w:w="12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1</w:t>
                  </w:r>
                </w:p>
              </w:tc>
            </w:tr>
            <w:tr>
              <w:tc>
                <w:tcPr>
                  <w:tcW w:type="dxa" w:w="147"/>
                  <w:vMerge/>
                  <w:tcBorders>
                    <w:top w:val="none" w:color="000000" w:sz="4"/>
                    <w:left w:val="single" w:color="000000" w:sz="4"/>
                    <w:bottom w:val="single" w:color="000000" w:sz="4"/>
                    <w:right w:val="single" w:color="000000" w:sz="4"/>
                  </w:tcBorders>
                </w:tcPr>
                <w:p/>
              </w:tc>
              <w:tc>
                <w:tcPr>
                  <w:tcW w:type="dxa" w:w="216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设备拆除、垃圾清运和保洁维护</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项</w:t>
                  </w:r>
                </w:p>
              </w:tc>
              <w:tc>
                <w:tcPr>
                  <w:tcW w:type="dxa" w:w="12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1</w:t>
                  </w:r>
                </w:p>
              </w:tc>
            </w:tr>
            <w:tr>
              <w:tc>
                <w:tcPr>
                  <w:tcW w:type="dxa" w:w="147"/>
                  <w:vMerge/>
                  <w:tcBorders>
                    <w:top w:val="none" w:color="000000" w:sz="4"/>
                    <w:left w:val="single" w:color="000000" w:sz="4"/>
                    <w:bottom w:val="single" w:color="000000" w:sz="4"/>
                    <w:right w:val="single" w:color="000000" w:sz="4"/>
                  </w:tcBorders>
                </w:tcPr>
                <w:p/>
              </w:tc>
              <w:tc>
                <w:tcPr>
                  <w:tcW w:type="dxa" w:w="4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rPr>
                    <w:t>云电脑</w:t>
                  </w:r>
                </w:p>
              </w:tc>
              <w:tc>
                <w:tcPr>
                  <w:tcW w:type="dxa" w:w="16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rPr>
                    <w:t>8核/16GB内存/80GB系统盘/500GB数据盘</w:t>
                  </w:r>
                  <w:r>
                    <w:br/>
                  </w:r>
                  <w:r>
                    <w:rPr>
                      <w:rFonts w:ascii="仿宋_GB2312" w:hAnsi="仿宋_GB2312" w:cs="仿宋_GB2312" w:eastAsia="仿宋_GB2312"/>
                      <w:sz w:val="18"/>
                    </w:rPr>
                    <w:t>硬件部分永久性使用，软件部分管</w:t>
                  </w:r>
                  <w:r>
                    <w:rPr>
                      <w:rFonts w:ascii="仿宋_GB2312" w:hAnsi="仿宋_GB2312" w:cs="仿宋_GB2312" w:eastAsia="仿宋_GB2312"/>
                      <w:sz w:val="18"/>
                    </w:rPr>
                    <w:t>4年。</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台</w:t>
                  </w:r>
                </w:p>
              </w:tc>
              <w:tc>
                <w:tcPr>
                  <w:tcW w:type="dxa" w:w="12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1</w:t>
                  </w:r>
                </w:p>
              </w:tc>
            </w:tr>
            <w:tr>
              <w:tc>
                <w:tcPr>
                  <w:tcW w:type="dxa" w:w="147"/>
                  <w:vMerge/>
                  <w:tcBorders>
                    <w:top w:val="none" w:color="000000" w:sz="4"/>
                    <w:left w:val="single" w:color="000000" w:sz="4"/>
                    <w:bottom w:val="single" w:color="000000" w:sz="4"/>
                    <w:right w:val="single" w:color="000000" w:sz="4"/>
                  </w:tcBorders>
                </w:tcPr>
                <w:p/>
              </w:tc>
              <w:tc>
                <w:tcPr>
                  <w:tcW w:type="dxa" w:w="4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网络</w:t>
                  </w:r>
                </w:p>
              </w:tc>
              <w:tc>
                <w:tcPr>
                  <w:tcW w:type="dxa" w:w="16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color w:val="000000"/>
                    </w:rPr>
                    <w:t>带宽</w:t>
                  </w:r>
                  <w:r>
                    <w:rPr>
                      <w:rFonts w:ascii="仿宋_GB2312" w:hAnsi="仿宋_GB2312" w:cs="仿宋_GB2312" w:eastAsia="仿宋_GB2312"/>
                      <w:sz w:val="18"/>
                      <w:color w:val="000000"/>
                    </w:rPr>
                    <w:t>100M，按年收费</w:t>
                  </w:r>
                  <w:r>
                    <w:br/>
                  </w:r>
                  <w:r>
                    <w:rPr>
                      <w:rFonts w:ascii="仿宋_GB2312" w:hAnsi="仿宋_GB2312" w:cs="仿宋_GB2312" w:eastAsia="仿宋_GB2312"/>
                      <w:sz w:val="18"/>
                      <w:color w:val="000000"/>
                    </w:rPr>
                    <w:t>企业专线，后期故障维护终身免费</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条</w:t>
                  </w:r>
                </w:p>
              </w:tc>
              <w:tc>
                <w:tcPr>
                  <w:tcW w:type="dxa" w:w="12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1</w:t>
                  </w:r>
                </w:p>
              </w:tc>
            </w:tr>
            <w:tr>
              <w:tc>
                <w:tcPr>
                  <w:tcW w:type="dxa" w:w="147"/>
                  <w:vMerge/>
                  <w:tcBorders>
                    <w:top w:val="none" w:color="000000" w:sz="4"/>
                    <w:left w:val="single" w:color="000000" w:sz="4"/>
                    <w:bottom w:val="single" w:color="000000" w:sz="4"/>
                    <w:right w:val="single" w:color="000000" w:sz="4"/>
                  </w:tcBorders>
                </w:tcPr>
                <w:p/>
              </w:tc>
              <w:tc>
                <w:tcPr>
                  <w:tcW w:type="dxa" w:w="4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办公座椅</w:t>
                  </w:r>
                </w:p>
              </w:tc>
              <w:tc>
                <w:tcPr>
                  <w:tcW w:type="dxa" w:w="16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约</w:t>
                  </w:r>
                  <w:r>
                    <w:rPr>
                      <w:rFonts w:ascii="仿宋_GB2312" w:hAnsi="仿宋_GB2312" w:cs="仿宋_GB2312" w:eastAsia="仿宋_GB2312"/>
                      <w:sz w:val="18"/>
                      <w:color w:val="000000"/>
                    </w:rPr>
                    <w:t>1600mm*800mm*750mm，桌面材质：人造板</w:t>
                  </w:r>
                  <w:r>
                    <w:br/>
                  </w:r>
                  <w:r>
                    <w:rPr>
                      <w:rFonts w:ascii="仿宋_GB2312" w:hAnsi="仿宋_GB2312" w:cs="仿宋_GB2312" w:eastAsia="仿宋_GB2312"/>
                      <w:sz w:val="18"/>
                      <w:color w:val="000000"/>
                    </w:rPr>
                    <w:t>详情：桌面带电路集成盒；柜体带锁，带抽屉，桌角全包边。</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套</w:t>
                  </w:r>
                </w:p>
              </w:tc>
              <w:tc>
                <w:tcPr>
                  <w:tcW w:type="dxa" w:w="12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1</w:t>
                  </w:r>
                </w:p>
              </w:tc>
            </w:tr>
            <w:tr>
              <w:tc>
                <w:tcPr>
                  <w:tcW w:type="dxa" w:w="147"/>
                  <w:vMerge/>
                  <w:tcBorders>
                    <w:top w:val="none" w:color="000000" w:sz="4"/>
                    <w:left w:val="single" w:color="000000" w:sz="4"/>
                    <w:bottom w:val="single" w:color="000000" w:sz="4"/>
                    <w:right w:val="single" w:color="000000" w:sz="4"/>
                  </w:tcBorders>
                </w:tcPr>
                <w:p/>
              </w:tc>
              <w:tc>
                <w:tcPr>
                  <w:tcW w:type="dxa" w:w="4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沙发茶几</w:t>
                  </w:r>
                </w:p>
              </w:tc>
              <w:tc>
                <w:tcPr>
                  <w:tcW w:type="dxa" w:w="16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18"/>
                      <w:color w:val="000000"/>
                    </w:rPr>
                    <w:t>简约风，沙发框架为实木，座面为棉麻材质，</w:t>
                  </w:r>
                  <w:r>
                    <w:rPr>
                      <w:rFonts w:ascii="仿宋_GB2312" w:hAnsi="仿宋_GB2312" w:cs="仿宋_GB2312" w:eastAsia="仿宋_GB2312"/>
                      <w:sz w:val="18"/>
                      <w:color w:val="000000"/>
                    </w:rPr>
                    <w:t>2单+1双+1长几</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套</w:t>
                  </w:r>
                </w:p>
              </w:tc>
              <w:tc>
                <w:tcPr>
                  <w:tcW w:type="dxa" w:w="12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1</w:t>
                  </w:r>
                </w:p>
              </w:tc>
            </w:tr>
          </w:tbl>
          <w:p>
            <w:pPr>
              <w:pStyle w:val="null3"/>
              <w:spacing w:before="240" w:after="240"/>
              <w:outlineLvl w:val="1"/>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交付完成并验收合格后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验收合格之日起2年质保</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4资质证明文件.docx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提供2024或2025年度的财务审计报告或开标前六个月内其基本存款账户开户银行出具的资信证明（附开户许可证或开户备案证明或基本账户信息）；</w:t>
            </w:r>
          </w:p>
        </w:tc>
        <w:tc>
          <w:tcPr>
            <w:tcW w:type="dxa" w:w="1661"/>
          </w:tcPr>
          <w:p>
            <w:pPr>
              <w:pStyle w:val="null3"/>
            </w:pPr>
            <w:r>
              <w:rPr>
                <w:rFonts w:ascii="仿宋_GB2312" w:hAnsi="仿宋_GB2312" w:cs="仿宋_GB2312" w:eastAsia="仿宋_GB2312"/>
              </w:rPr>
              <w:t>4资质证明文件.docx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提供2025年07月01日至今已缴存的至少一个月的纳税证明或完税证明，依法免税的单位应提供相关证明材料；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4资质证明文件.docx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提供2025年07月01日至今已缴存的至少一个月的社会保障资金缴存单据或社保机构开具的社会保险参保缴费情况证明，依法不需要缴纳社会保障资金的单位应提供相关证明材料；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4资质证明文件.docx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4资质证明文件.docx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具备履行合同所必需的设备和专业技术能力的证明材料(由投标人根据项目需求提供说明材料或者承诺)；</w:t>
            </w:r>
          </w:p>
        </w:tc>
        <w:tc>
          <w:tcPr>
            <w:tcW w:type="dxa" w:w="1661"/>
          </w:tcPr>
          <w:p>
            <w:pPr>
              <w:pStyle w:val="null3"/>
            </w:pPr>
            <w:r>
              <w:rPr>
                <w:rFonts w:ascii="仿宋_GB2312" w:hAnsi="仿宋_GB2312" w:cs="仿宋_GB2312" w:eastAsia="仿宋_GB2312"/>
              </w:rPr>
              <w:t>4资质证明文件.docx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法定代表人（负责人）委托授权书\身份证明</w:t>
            </w:r>
          </w:p>
        </w:tc>
        <w:tc>
          <w:tcPr>
            <w:tcW w:type="dxa" w:w="3322"/>
          </w:tcPr>
          <w:p>
            <w:pPr>
              <w:pStyle w:val="null3"/>
            </w:pPr>
            <w:r>
              <w:rPr>
                <w:rFonts w:ascii="仿宋_GB2312" w:hAnsi="仿宋_GB2312" w:cs="仿宋_GB2312" w:eastAsia="仿宋_GB2312"/>
              </w:rPr>
              <w:t>投标人应授权合法的人员参加投标全过程，其中法定代表人（负责人）直接参加投标的，须出具法定代表人身份证，并与营业执照上信息一致。法定代表人（负责人）授权代表参加投标的，须出具法定代表人（负责人）授权书及授权代表身份证。（其他组织或自然人参照执行）</w:t>
            </w:r>
          </w:p>
        </w:tc>
        <w:tc>
          <w:tcPr>
            <w:tcW w:type="dxa" w:w="1661"/>
          </w:tcPr>
          <w:p>
            <w:pPr>
              <w:pStyle w:val="null3"/>
            </w:pPr>
            <w:r>
              <w:rPr>
                <w:rFonts w:ascii="仿宋_GB2312" w:hAnsi="仿宋_GB2312" w:cs="仿宋_GB2312" w:eastAsia="仿宋_GB2312"/>
              </w:rPr>
              <w:t>4资质证明文件.docx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在“信用中国”网站（www.creditchina.gov.cn)和“中国政府采购网”（ccgp.gov.cn）对投标单位信用信息进行查询，如果投标单位被查实在开标前已列入失信被执行人、重大税收违法失信主体、政府采购严重违法失信行为记录名单，其投标为无效；（以开标当天代理公司核查为准）</w:t>
            </w:r>
          </w:p>
        </w:tc>
        <w:tc>
          <w:tcPr>
            <w:tcW w:type="dxa" w:w="1661"/>
          </w:tcPr>
          <w:p>
            <w:pPr>
              <w:pStyle w:val="null3"/>
            </w:pPr>
            <w:r>
              <w:rPr>
                <w:rFonts w:ascii="仿宋_GB2312" w:hAnsi="仿宋_GB2312" w:cs="仿宋_GB2312" w:eastAsia="仿宋_GB2312"/>
              </w:rPr>
              <w:t>4资质证明文件.docx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4资质证明文件.docx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投标保证金缴纳凭证或担保机构出具的保函（供应商若提交保函，应于投标文件递交截止时间前将保函扫描件发送至代理机构邮箱）；</w:t>
            </w:r>
          </w:p>
        </w:tc>
        <w:tc>
          <w:tcPr>
            <w:tcW w:type="dxa" w:w="1661"/>
          </w:tcPr>
          <w:p>
            <w:pPr>
              <w:pStyle w:val="null3"/>
            </w:pPr>
            <w:r>
              <w:rPr>
                <w:rFonts w:ascii="仿宋_GB2312" w:hAnsi="仿宋_GB2312" w:cs="仿宋_GB2312" w:eastAsia="仿宋_GB2312"/>
              </w:rPr>
              <w:t>4资质证明文件.docx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投标内容未出现漏项或数量与要求不符，未出现重大负偏差；</w:t>
            </w:r>
          </w:p>
        </w:tc>
        <w:tc>
          <w:tcPr>
            <w:tcW w:type="dxa" w:w="1661"/>
          </w:tcPr>
          <w:p>
            <w:pPr>
              <w:pStyle w:val="null3"/>
            </w:pPr>
            <w:r>
              <w:rPr>
                <w:rFonts w:ascii="仿宋_GB2312" w:hAnsi="仿宋_GB2312" w:cs="仿宋_GB2312" w:eastAsia="仿宋_GB2312"/>
              </w:rPr>
              <w:t>3商务响应表.docx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投标文件的签署、加盖公章有效；</w:t>
            </w:r>
          </w:p>
        </w:tc>
        <w:tc>
          <w:tcPr>
            <w:tcW w:type="dxa" w:w="1661"/>
          </w:tcPr>
          <w:p>
            <w:pPr>
              <w:pStyle w:val="null3"/>
            </w:pPr>
            <w:r>
              <w:rPr>
                <w:rFonts w:ascii="仿宋_GB2312" w:hAnsi="仿宋_GB2312" w:cs="仿宋_GB2312" w:eastAsia="仿宋_GB2312"/>
              </w:rPr>
              <w:t>开标一览表 1分项报价表.docx 4资质证明文件.docx 6供应商拒绝政府采购领域商业贿赂承诺书.docx 投标函 2技术参数响应表.docx 标的清单 投标文件封面 3商务响应表.docx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投标文件有效期达到招标文件的要求；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完全理解并接受法律法规和招标文件对供应商合法经营的各类规约和责任义务要求，未出现法律法规或招标文件规定的其他无效情形。</w:t>
            </w:r>
          </w:p>
        </w:tc>
        <w:tc>
          <w:tcPr>
            <w:tcW w:type="dxa" w:w="1661"/>
          </w:tcPr>
          <w:p>
            <w:pPr>
              <w:pStyle w:val="null3"/>
            </w:pPr>
            <w:r>
              <w:rPr>
                <w:rFonts w:ascii="仿宋_GB2312" w:hAnsi="仿宋_GB2312" w:cs="仿宋_GB2312" w:eastAsia="仿宋_GB2312"/>
              </w:rPr>
              <w:t>开标一览表 1分项报价表.docx 4资质证明文件.docx 6供应商拒绝政府采购领域商业贿赂承诺书.docx 投标函 标的清单 3商务响应表.docx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报价未超过招标文件中规定的最高限价的</w:t>
            </w:r>
          </w:p>
        </w:tc>
        <w:tc>
          <w:tcPr>
            <w:tcW w:type="dxa" w:w="1661"/>
          </w:tcPr>
          <w:p>
            <w:pPr>
              <w:pStyle w:val="null3"/>
            </w:pPr>
            <w:r>
              <w:rPr>
                <w:rFonts w:ascii="仿宋_GB2312" w:hAnsi="仿宋_GB2312" w:cs="仿宋_GB2312" w:eastAsia="仿宋_GB2312"/>
              </w:rPr>
              <w:t>开标一览表 1分项报价表.docx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项目整体方案</w:t>
            </w:r>
          </w:p>
        </w:tc>
        <w:tc>
          <w:tcPr>
            <w:tcW w:type="dxa" w:w="2492"/>
          </w:tcPr>
          <w:p>
            <w:pPr>
              <w:pStyle w:val="null3"/>
            </w:pPr>
            <w:r>
              <w:rPr>
                <w:rFonts w:ascii="仿宋_GB2312" w:hAnsi="仿宋_GB2312" w:cs="仿宋_GB2312" w:eastAsia="仿宋_GB2312"/>
              </w:rPr>
              <w:t>投标人提供针对本项目备货、供货进度及保证措施，应急处理措施，并针对本项目特点做出合理计划及调配，能保证设备的顺利使用。 方案内容完整、合理可行、全面满足采购人需求得10分； 方案内容较完整、合理可行、满足采购人需求得8分； 方案内容基本完整、合理可行、基本满足采购人需求得6分； 方案内容部分完整、合理可行、部分满足采购人需求得4分； 方案内容一般、合理可行性欠缺、部分满足采购人需求得2分； 方案空泛或无实质性内容得1分；未提供不得分。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带▲的技术参数完全满足招标文件要求得7分，每负偏离1项扣1分，扣完为止。一般技术参数完全满足招标文件要求的得13分，每负偏离1项扣0.5分，扣完为止。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5技术方案.docx</w:t>
            </w:r>
          </w:p>
          <w:p>
            <w:pPr>
              <w:pStyle w:val="null3"/>
            </w:pPr>
            <w:r>
              <w:rPr>
                <w:rFonts w:ascii="仿宋_GB2312" w:hAnsi="仿宋_GB2312" w:cs="仿宋_GB2312" w:eastAsia="仿宋_GB2312"/>
              </w:rPr>
              <w:t>2技术参数响应表.docx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所投产品货源渠道正规，确保产品无假货、水货、翻新货且无产权纠纷，投标人需提供所投产品来源渠道证明文件,（包括但不限于授权书或销售协议或代理协议等）复印件或扫描件并加盖公章，完全满足要求且资料齐全的计3分；基本满足要求且资料基本齐全的计2分；资料欠缺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目提供详细完善的质量保证措施，质量保证措施方案详尽、完全可行，针对性强得10分；质量保证措施方案详尽、可行，较好的针对性得8分；质量保证措施方案较完整、内容较适用，可行性较明确得6分；质量保证措施方案基本完整、内容基本适用，可行性基本明确得4分；质量保证措施方案一般、内容不太适用，可行性一般得2分；质量保证措施方案描述简单宽泛或无实质性内容得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安装方案</w:t>
            </w:r>
          </w:p>
        </w:tc>
        <w:tc>
          <w:tcPr>
            <w:tcW w:type="dxa" w:w="2492"/>
          </w:tcPr>
          <w:p>
            <w:pPr>
              <w:pStyle w:val="null3"/>
            </w:pPr>
            <w:r>
              <w:rPr>
                <w:rFonts w:ascii="仿宋_GB2312" w:hAnsi="仿宋_GB2312" w:cs="仿宋_GB2312" w:eastAsia="仿宋_GB2312"/>
              </w:rPr>
              <w:t>投标人针对本项目提供设备的安装方案。方案内容完整、措施全面、合理可行、全面满足采购人需求得10分；方案内容较完整、合理可行、满足采购人需求得8分；方案内容基本完整、基本能满足采购人需求得6分；方案内容简要、措施不够全面、可行性一般得4分；方案涵盖内容一般，有明显缺失得2分；方案空泛或无实质性内容得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需提供培训方案，保证使用单位能熟练操作和日常使用。培训方案完整合理，完全满足采购人需求的得8分；培训方案较合理，满足采购人需求的得6分；培训方案基本完整，基本满足需求的得4分；培训方案可行性一般得2分；培训方案内容简单笼统，无针对性得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投标人提供完善的售后服务方案，售后服务方案内容详尽、科学、合理，可行性强得8分； 售后服务方案科学、合理，可行性较强得6分；售后服务方案基本科学、合理 , 可行性得4分；售后服务方案内容一般，可行性一般得2分；售后服务方案内容简单笼统，无针对性得1分；未提供不得分。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节能或环境标志产品证书</w:t>
            </w:r>
          </w:p>
        </w:tc>
        <w:tc>
          <w:tcPr>
            <w:tcW w:type="dxa" w:w="2492"/>
          </w:tcPr>
          <w:p>
            <w:pPr>
              <w:pStyle w:val="null3"/>
            </w:pPr>
            <w:r>
              <w:rPr>
                <w:rFonts w:ascii="仿宋_GB2312" w:hAnsi="仿宋_GB2312" w:cs="仿宋_GB2312" w:eastAsia="仿宋_GB2312"/>
              </w:rPr>
              <w:t>若所投产品被认定为节能产品的得0.5分；若所投产品被认定为环境标志产品的得0.5分，共1分。非节能、环境标志产品的不得分。（注：1.节能产品、环境标志产品为品目清单中属于强制采购的产品，不再给予加分；2.节能产品、环境标志产品必须在认证证书有效期之内才可计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经资格审查、符合性审查合格的投标文件，其投标报价为有效投标报价。满足招标文件要求且投标价格最低的投标报价为评标基准价，其价格分为满分。其他投标人的价格分统一按照下列公式计算： 投标报价得分=（评标基准价/投标报价） ×30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详见附件：2技术参数响应表.docx</w:t>
      </w:r>
    </w:p>
    <w:p>
      <w:pPr>
        <w:pStyle w:val="null3"/>
        <w:ind w:firstLine="960"/>
      </w:pPr>
      <w:r>
        <w:rPr>
          <w:rFonts w:ascii="仿宋_GB2312" w:hAnsi="仿宋_GB2312" w:cs="仿宋_GB2312" w:eastAsia="仿宋_GB2312"/>
        </w:rPr>
        <w:t>详见附件：3商务响应表.docx</w:t>
      </w:r>
    </w:p>
    <w:p>
      <w:pPr>
        <w:pStyle w:val="null3"/>
        <w:ind w:firstLine="960"/>
      </w:pPr>
      <w:r>
        <w:rPr>
          <w:rFonts w:ascii="仿宋_GB2312" w:hAnsi="仿宋_GB2312" w:cs="仿宋_GB2312" w:eastAsia="仿宋_GB2312"/>
        </w:rPr>
        <w:t>详见附件：4资质证明文件.docx</w:t>
      </w:r>
    </w:p>
    <w:p>
      <w:pPr>
        <w:pStyle w:val="null3"/>
        <w:ind w:firstLine="960"/>
      </w:pPr>
      <w:r>
        <w:rPr>
          <w:rFonts w:ascii="仿宋_GB2312" w:hAnsi="仿宋_GB2312" w:cs="仿宋_GB2312" w:eastAsia="仿宋_GB2312"/>
        </w:rPr>
        <w:t>详见附件：5技术方案.docx</w:t>
      </w:r>
    </w:p>
    <w:p>
      <w:pPr>
        <w:pStyle w:val="null3"/>
        <w:ind w:firstLine="960"/>
      </w:pPr>
      <w:r>
        <w:rPr>
          <w:rFonts w:ascii="仿宋_GB2312" w:hAnsi="仿宋_GB2312" w:cs="仿宋_GB2312" w:eastAsia="仿宋_GB2312"/>
        </w:rPr>
        <w:t>详见附件：6供应商拒绝政府采购领域商业贿赂承诺书.docx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