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A61F6">
      <w:pPr>
        <w:autoSpaceDE w:val="0"/>
        <w:autoSpaceDN w:val="0"/>
        <w:adjustRightInd w:val="0"/>
        <w:spacing w:line="540" w:lineRule="exact"/>
        <w:jc w:val="center"/>
        <w:outlineLvl w:val="0"/>
        <w:rPr>
          <w:rFonts w:hint="eastAsia" w:ascii="宋体" w:hAnsi="宋体" w:eastAsia="宋体" w:cs="宋体"/>
          <w:b/>
          <w:bCs/>
          <w:szCs w:val="32"/>
          <w:lang w:val="zh-CN"/>
        </w:rPr>
      </w:pPr>
      <w:r>
        <w:rPr>
          <w:rStyle w:val="7"/>
          <w:rFonts w:hint="eastAsia" w:ascii="宋体" w:hAnsi="宋体" w:eastAsia="宋体" w:cs="宋体"/>
          <w:sz w:val="32"/>
          <w:szCs w:val="32"/>
          <w:lang w:val="zh-CN"/>
        </w:rPr>
        <w:t>招标公告</w:t>
      </w:r>
    </w:p>
    <w:p w14:paraId="63A79599">
      <w:pPr>
        <w:pBdr>
          <w:top w:val="single" w:color="auto" w:sz="4" w:space="0"/>
          <w:left w:val="single" w:color="auto" w:sz="4" w:space="0"/>
          <w:bottom w:val="single" w:color="auto" w:sz="4" w:space="0"/>
          <w:right w:val="single" w:color="auto" w:sz="4" w:space="0"/>
        </w:pBdr>
        <w:adjustRightInd w:val="0"/>
        <w:snapToGrid w:val="0"/>
        <w:spacing w:line="480" w:lineRule="exact"/>
        <w:rPr>
          <w:rFonts w:hint="eastAsia" w:ascii="宋体" w:hAnsi="宋体" w:eastAsia="宋体" w:cs="宋体"/>
          <w:sz w:val="24"/>
        </w:rPr>
      </w:pPr>
      <w:r>
        <w:rPr>
          <w:rFonts w:hint="eastAsia" w:ascii="宋体" w:hAnsi="宋体" w:eastAsia="宋体" w:cs="宋体"/>
          <w:sz w:val="24"/>
        </w:rPr>
        <w:t>项目概况</w:t>
      </w:r>
    </w:p>
    <w:p w14:paraId="564A09E6">
      <w:pPr>
        <w:pBdr>
          <w:top w:val="single" w:color="auto" w:sz="4" w:space="0"/>
          <w:left w:val="single" w:color="auto" w:sz="4" w:space="0"/>
          <w:bottom w:val="single" w:color="auto" w:sz="4" w:space="0"/>
          <w:right w:val="single" w:color="auto" w:sz="4" w:space="0"/>
        </w:pBd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2024年富平县农业节水项目采购项目的潜在投标人应在</w:t>
      </w:r>
      <w:r>
        <w:rPr>
          <w:rFonts w:hint="eastAsia" w:ascii="宋体" w:hAnsi="宋体" w:eastAsia="宋体" w:cs="宋体"/>
          <w:kern w:val="0"/>
          <w:sz w:val="24"/>
        </w:rPr>
        <w:t>西安市碑林区咸宁西路29号咸宁广场3单元1603室</w:t>
      </w:r>
      <w:r>
        <w:rPr>
          <w:rFonts w:hint="eastAsia" w:ascii="宋体" w:hAnsi="宋体" w:eastAsia="宋体" w:cs="宋体"/>
          <w:sz w:val="24"/>
        </w:rPr>
        <w:t>获取招标文件，并于2024年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 xml:space="preserve"> 日14时30分（北京时间）前提交投标文件。</w:t>
      </w:r>
    </w:p>
    <w:p w14:paraId="6BB559E7">
      <w:pPr>
        <w:pStyle w:val="4"/>
        <w:widowControl/>
        <w:spacing w:line="500" w:lineRule="exact"/>
        <w:jc w:val="both"/>
        <w:textAlignment w:val="baseline"/>
        <w:rPr>
          <w:rFonts w:hint="eastAsia"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一、项目基本情况</w:t>
      </w:r>
    </w:p>
    <w:p w14:paraId="08B7388A">
      <w:pPr>
        <w:pStyle w:val="4"/>
        <w:widowControl/>
        <w:spacing w:line="500" w:lineRule="exact"/>
        <w:ind w:firstLine="48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项目编号：JYXZB2024-0</w:t>
      </w:r>
      <w:r>
        <w:rPr>
          <w:rFonts w:ascii="宋体" w:hAnsi="宋体" w:eastAsia="宋体" w:cs="宋体"/>
          <w:color w:val="333333"/>
          <w:shd w:val="clear" w:color="auto" w:fill="FFFFFF"/>
        </w:rPr>
        <w:t>42</w:t>
      </w:r>
    </w:p>
    <w:p w14:paraId="0CCBB6BA">
      <w:pPr>
        <w:pStyle w:val="4"/>
        <w:widowControl/>
        <w:spacing w:line="500" w:lineRule="exact"/>
        <w:ind w:firstLine="48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项目名称：2024年富平县农业节水项目</w:t>
      </w:r>
    </w:p>
    <w:p w14:paraId="7EB142A5">
      <w:pPr>
        <w:pStyle w:val="4"/>
        <w:widowControl/>
        <w:spacing w:line="500" w:lineRule="exact"/>
        <w:ind w:firstLine="48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采购方式：公开招标</w:t>
      </w:r>
    </w:p>
    <w:p w14:paraId="2C7C9D58">
      <w:pPr>
        <w:pStyle w:val="4"/>
        <w:widowControl/>
        <w:spacing w:line="500" w:lineRule="exact"/>
        <w:ind w:firstLine="48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预算金额：5000000.00元</w:t>
      </w:r>
    </w:p>
    <w:p w14:paraId="5A9ED457">
      <w:pPr>
        <w:pStyle w:val="4"/>
        <w:widowControl/>
        <w:spacing w:line="500" w:lineRule="exact"/>
        <w:ind w:firstLine="48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采购需求：</w:t>
      </w:r>
    </w:p>
    <w:p w14:paraId="16C8BE3A">
      <w:pPr>
        <w:pStyle w:val="4"/>
        <w:widowControl/>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合同包1(2024年富平县农业节水项目):</w:t>
      </w:r>
    </w:p>
    <w:p w14:paraId="0D4D21E9">
      <w:pPr>
        <w:pStyle w:val="4"/>
        <w:widowControl/>
        <w:spacing w:line="500" w:lineRule="exact"/>
        <w:ind w:firstLine="630"/>
        <w:jc w:val="both"/>
        <w:textAlignment w:val="baseline"/>
        <w:rPr>
          <w:rFonts w:hint="eastAsia" w:ascii="宋体" w:hAnsi="宋体" w:eastAsia="宋体" w:cs="宋体"/>
        </w:rPr>
      </w:pPr>
      <w:r>
        <w:rPr>
          <w:rFonts w:hint="eastAsia" w:ascii="宋体" w:hAnsi="宋体" w:eastAsia="宋体" w:cs="宋体"/>
          <w:color w:val="333333"/>
          <w:shd w:val="clear" w:color="auto" w:fill="FFFFFF"/>
        </w:rPr>
        <w:t>合同包预算金额：5000000.00元</w:t>
      </w:r>
    </w:p>
    <w:p w14:paraId="6CF3D9FE">
      <w:pPr>
        <w:pStyle w:val="4"/>
        <w:widowControl/>
        <w:spacing w:line="500" w:lineRule="exact"/>
        <w:ind w:firstLine="630"/>
        <w:jc w:val="both"/>
        <w:textAlignment w:val="baseline"/>
        <w:rPr>
          <w:rFonts w:hint="eastAsia" w:ascii="宋体" w:hAnsi="宋体" w:eastAsia="宋体" w:cs="宋体"/>
        </w:rPr>
      </w:pPr>
      <w:r>
        <w:rPr>
          <w:rFonts w:hint="eastAsia" w:ascii="宋体" w:hAnsi="宋体" w:eastAsia="宋体" w:cs="宋体"/>
          <w:color w:val="333333"/>
          <w:shd w:val="clear" w:color="auto" w:fill="FFFFFF"/>
        </w:rPr>
        <w:t>合同包最高限价：</w:t>
      </w:r>
      <w:r>
        <w:rPr>
          <w:rFonts w:hint="eastAsia" w:ascii="宋体" w:hAnsi="宋体" w:eastAsia="宋体" w:cs="宋体"/>
          <w:color w:val="333333"/>
          <w:shd w:val="clear" w:color="auto" w:fill="FFFFFF"/>
          <w:lang w:val="en-US" w:eastAsia="zh-CN"/>
        </w:rPr>
        <w:t>4851115.75</w:t>
      </w:r>
      <w:r>
        <w:rPr>
          <w:rFonts w:hint="eastAsia" w:ascii="宋体" w:hAnsi="宋体" w:eastAsia="宋体" w:cs="宋体"/>
          <w:color w:val="333333"/>
          <w:shd w:val="clear" w:color="auto" w:fill="FFFFFF"/>
        </w:rPr>
        <w:t>元</w:t>
      </w:r>
    </w:p>
    <w:tbl>
      <w:tblPr>
        <w:tblStyle w:val="5"/>
        <w:tblW w:w="9456" w:type="dxa"/>
        <w:tblInd w:w="0" w:type="dxa"/>
        <w:tblLayout w:type="autofit"/>
        <w:tblCellMar>
          <w:top w:w="0" w:type="dxa"/>
          <w:left w:w="0" w:type="dxa"/>
          <w:bottom w:w="0" w:type="dxa"/>
          <w:right w:w="0" w:type="dxa"/>
        </w:tblCellMar>
      </w:tblPr>
      <w:tblGrid>
        <w:gridCol w:w="601"/>
        <w:gridCol w:w="1787"/>
        <w:gridCol w:w="1830"/>
        <w:gridCol w:w="955"/>
        <w:gridCol w:w="1309"/>
        <w:gridCol w:w="1440"/>
        <w:gridCol w:w="1534"/>
      </w:tblGrid>
      <w:tr w14:paraId="0214A4B7">
        <w:tblPrEx>
          <w:tblCellMar>
            <w:top w:w="0" w:type="dxa"/>
            <w:left w:w="0" w:type="dxa"/>
            <w:bottom w:w="0" w:type="dxa"/>
            <w:right w:w="0" w:type="dxa"/>
          </w:tblCellMar>
        </w:tblPrEx>
        <w:trPr>
          <w:trHeight w:val="1171" w:hRule="atLeast"/>
          <w:tblHeader/>
        </w:trPr>
        <w:tc>
          <w:tcPr>
            <w:tcW w:w="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2721FE">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品目号</w:t>
            </w:r>
          </w:p>
        </w:tc>
        <w:tc>
          <w:tcPr>
            <w:tcW w:w="17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5AA356">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品目名称</w:t>
            </w:r>
          </w:p>
        </w:tc>
        <w:tc>
          <w:tcPr>
            <w:tcW w:w="18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CCE5E8">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采购标的</w:t>
            </w:r>
          </w:p>
        </w:tc>
        <w:tc>
          <w:tcPr>
            <w:tcW w:w="9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61505E">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数量（单位）</w:t>
            </w:r>
          </w:p>
        </w:tc>
        <w:tc>
          <w:tcPr>
            <w:tcW w:w="13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2D7D72">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C19C8B">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品目预算(元)</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651BDA">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最高限价(元)</w:t>
            </w:r>
          </w:p>
        </w:tc>
      </w:tr>
      <w:tr w14:paraId="079A3638">
        <w:tblPrEx>
          <w:tblCellMar>
            <w:top w:w="0" w:type="dxa"/>
            <w:left w:w="0" w:type="dxa"/>
            <w:bottom w:w="0" w:type="dxa"/>
            <w:right w:w="0" w:type="dxa"/>
          </w:tblCellMar>
        </w:tblPrEx>
        <w:trPr>
          <w:trHeight w:val="118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C1E264">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1-1</w:t>
            </w:r>
          </w:p>
        </w:tc>
        <w:tc>
          <w:tcPr>
            <w:tcW w:w="17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9F2480">
            <w:pPr>
              <w:pStyle w:val="4"/>
              <w:jc w:val="center"/>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rPr>
              <w:t>其他水利</w:t>
            </w:r>
            <w:r>
              <w:rPr>
                <w:rFonts w:hint="eastAsia" w:ascii="宋体" w:hAnsi="宋体" w:eastAsia="宋体" w:cs="宋体"/>
                <w:color w:val="333333"/>
                <w:shd w:val="clear" w:color="auto" w:fill="FFFFFF"/>
                <w:lang w:val="en-US" w:eastAsia="zh-CN"/>
              </w:rPr>
              <w:t>工程施工</w:t>
            </w:r>
          </w:p>
        </w:tc>
        <w:tc>
          <w:tcPr>
            <w:tcW w:w="18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53FDFE">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2024年富平县农业节水项目</w:t>
            </w:r>
          </w:p>
        </w:tc>
        <w:tc>
          <w:tcPr>
            <w:tcW w:w="9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C3FFA2">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1(项)</w:t>
            </w:r>
          </w:p>
        </w:tc>
        <w:tc>
          <w:tcPr>
            <w:tcW w:w="13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A8FD50">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详见招标文件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C023E5">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5000000.00</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7F5BE8">
            <w:pPr>
              <w:pStyle w:val="4"/>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4851115.75</w:t>
            </w:r>
          </w:p>
        </w:tc>
      </w:tr>
    </w:tbl>
    <w:p w14:paraId="57EECED5">
      <w:pPr>
        <w:pStyle w:val="4"/>
        <w:spacing w:line="500" w:lineRule="exact"/>
        <w:ind w:firstLine="630"/>
        <w:jc w:val="both"/>
        <w:textAlignment w:val="baseline"/>
        <w:rPr>
          <w:rFonts w:hint="eastAsia" w:ascii="宋体" w:hAnsi="宋体" w:eastAsia="宋体" w:cs="宋体"/>
        </w:rPr>
      </w:pPr>
      <w:r>
        <w:rPr>
          <w:rFonts w:hint="eastAsia" w:ascii="宋体" w:hAnsi="宋体" w:eastAsia="宋体" w:cs="宋体"/>
          <w:color w:val="333333"/>
          <w:shd w:val="clear" w:color="auto" w:fill="FFFFFF"/>
        </w:rPr>
        <w:t>本合同包不接受联合体投标</w:t>
      </w:r>
    </w:p>
    <w:p w14:paraId="29320D7B">
      <w:pPr>
        <w:pStyle w:val="4"/>
        <w:spacing w:line="500" w:lineRule="exact"/>
        <w:ind w:firstLine="630"/>
        <w:jc w:val="both"/>
        <w:textAlignment w:val="baseline"/>
        <w:rPr>
          <w:rFonts w:hint="eastAsia" w:ascii="宋体" w:hAnsi="宋体" w:eastAsia="宋体" w:cs="宋体"/>
        </w:rPr>
      </w:pPr>
      <w:r>
        <w:rPr>
          <w:rFonts w:hint="eastAsia" w:ascii="宋体" w:hAnsi="宋体" w:eastAsia="宋体" w:cs="宋体"/>
          <w:color w:val="333333"/>
          <w:shd w:val="clear" w:color="auto" w:fill="FFFFFF"/>
        </w:rPr>
        <w:t>合同履行期限：</w:t>
      </w:r>
      <w:r>
        <w:rPr>
          <w:rFonts w:ascii="宋体" w:hAnsi="宋体" w:eastAsia="宋体" w:cs="宋体"/>
          <w:color w:val="333333"/>
          <w:shd w:val="clear" w:color="auto" w:fill="FFFFFF"/>
        </w:rPr>
        <w:t xml:space="preserve"> 180</w:t>
      </w:r>
      <w:r>
        <w:rPr>
          <w:rFonts w:hint="eastAsia" w:ascii="宋体" w:hAnsi="宋体" w:eastAsia="宋体" w:cs="宋体"/>
          <w:color w:val="333333"/>
          <w:shd w:val="clear" w:color="auto" w:fill="FFFFFF"/>
        </w:rPr>
        <w:t>日历天</w:t>
      </w:r>
    </w:p>
    <w:p w14:paraId="592EFC79">
      <w:pPr>
        <w:pStyle w:val="4"/>
        <w:spacing w:line="500" w:lineRule="exact"/>
        <w:jc w:val="both"/>
        <w:textAlignment w:val="baseline"/>
        <w:rPr>
          <w:rFonts w:hint="eastAsia"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二、申请人的资格要求：</w:t>
      </w:r>
    </w:p>
    <w:p w14:paraId="5CEDEC98">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1.满足《中华人民共和国政府采购法》第二十二条规定;</w:t>
      </w:r>
    </w:p>
    <w:p w14:paraId="378AC4C5">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2.落实政府采购政策需满足的资格要求：</w:t>
      </w:r>
    </w:p>
    <w:p w14:paraId="1E6767D4">
      <w:pPr>
        <w:pStyle w:val="4"/>
        <w:spacing w:line="500" w:lineRule="exact"/>
        <w:ind w:firstLine="48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合同包1(2024年富平县农业节水项目)落实政府采购政策需满足的资格要求如下:</w:t>
      </w:r>
    </w:p>
    <w:p w14:paraId="5D583FE3">
      <w:pPr>
        <w:pStyle w:val="4"/>
        <w:spacing w:line="500" w:lineRule="exact"/>
        <w:ind w:firstLine="480"/>
        <w:jc w:val="both"/>
        <w:textAlignment w:val="baseline"/>
        <w:rPr>
          <w:rFonts w:hint="eastAsia" w:ascii="宋体" w:hAnsi="宋体" w:eastAsia="宋体" w:cs="宋体"/>
        </w:rPr>
      </w:pPr>
      <w:bookmarkStart w:id="0" w:name="_GoBack"/>
      <w:bookmarkEnd w:id="0"/>
      <w:r>
        <w:rPr>
          <w:rFonts w:hint="eastAsia" w:ascii="宋体" w:hAnsi="宋体" w:eastAsia="宋体" w:cs="宋体"/>
        </w:rPr>
        <w:t>参与的</w:t>
      </w:r>
      <w:r>
        <w:rPr>
          <w:rFonts w:hint="eastAsia" w:eastAsia="宋体" w:cs="宋体"/>
        </w:rPr>
        <w:t>投标人</w:t>
      </w:r>
      <w:r>
        <w:rPr>
          <w:rFonts w:hint="eastAsia" w:ascii="宋体" w:hAnsi="宋体" w:eastAsia="宋体" w:cs="宋体"/>
        </w:rPr>
        <w:t>（联合体）全部由符合政策要求的中小企业承接</w:t>
      </w:r>
      <w:r>
        <w:rPr>
          <w:rFonts w:hint="eastAsia" w:ascii="宋体" w:hAnsi="宋体" w:eastAsia="宋体" w:cs="宋体"/>
          <w:color w:val="333333"/>
          <w:shd w:val="clear" w:color="auto" w:fill="FFFFFF"/>
        </w:rPr>
        <w:t>。</w:t>
      </w:r>
    </w:p>
    <w:p w14:paraId="7D070AFE">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3.本项目的特定资格要求：</w:t>
      </w:r>
    </w:p>
    <w:p w14:paraId="4D340D17">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合同包1(2024年富平县农业节水项目)特定资格要求如下:</w:t>
      </w:r>
    </w:p>
    <w:p w14:paraId="7F968941">
      <w:pPr>
        <w:pStyle w:val="4"/>
        <w:spacing w:line="500" w:lineRule="exact"/>
        <w:jc w:val="both"/>
        <w:textAlignment w:val="baseline"/>
        <w:rPr>
          <w:rFonts w:hint="eastAsia" w:ascii="宋体" w:hAnsi="宋体" w:eastAsia="宋体" w:cs="宋体"/>
          <w:color w:val="333333"/>
          <w:shd w:val="clear" w:color="auto" w:fill="FFFFFF"/>
        </w:rPr>
      </w:pPr>
      <w:r>
        <w:rPr>
          <w:rFonts w:hint="eastAsia" w:ascii="宋体" w:hAnsi="宋体" w:eastAsia="宋体" w:cs="宋体"/>
          <w:lang w:val="zh-CN"/>
        </w:rPr>
        <w:t>（一）具有独立承担民事责任能力的法人、其他组织或自然人，提供合法有效的统一社会信用代码营业执照（事业单位法人证书/专业服务机构执业许可证/民办非企业单位登记证书，自然人提供</w:t>
      </w:r>
      <w:r>
        <w:rPr>
          <w:rFonts w:hint="eastAsia" w:ascii="宋体" w:hAnsi="宋体" w:eastAsia="宋体" w:cs="宋体"/>
        </w:rPr>
        <w:t>身份证明</w:t>
      </w:r>
      <w:r>
        <w:rPr>
          <w:rFonts w:hint="eastAsia" w:ascii="宋体" w:hAnsi="宋体" w:eastAsia="宋体" w:cs="宋体"/>
          <w:lang w:val="zh-CN"/>
        </w:rPr>
        <w:t>）</w:t>
      </w:r>
      <w:r>
        <w:rPr>
          <w:rFonts w:hint="eastAsia" w:ascii="宋体" w:hAnsi="宋体" w:eastAsia="宋体" w:cs="宋体"/>
          <w:color w:val="333333"/>
          <w:shd w:val="clear" w:color="auto" w:fill="FFFFFF"/>
        </w:rPr>
        <w:t>；</w:t>
      </w:r>
    </w:p>
    <w:p w14:paraId="00C0B619">
      <w:pPr>
        <w:pStyle w:val="4"/>
        <w:spacing w:line="500" w:lineRule="exact"/>
        <w:jc w:val="both"/>
        <w:textAlignment w:val="baseline"/>
        <w:rPr>
          <w:rFonts w:hint="eastAsia" w:ascii="宋体" w:hAnsi="宋体" w:eastAsia="宋体" w:cs="宋体"/>
          <w:color w:val="333333"/>
          <w:shd w:val="clear" w:color="auto" w:fill="FFFFFF"/>
        </w:rPr>
      </w:pPr>
      <w:r>
        <w:rPr>
          <w:rFonts w:hint="eastAsia" w:ascii="宋体" w:hAnsi="宋体" w:eastAsia="宋体" w:cs="宋体"/>
          <w:lang w:val="zh-CN"/>
        </w:rPr>
        <w:t>（二）</w:t>
      </w:r>
      <w:r>
        <w:rPr>
          <w:rFonts w:hint="eastAsia" w:ascii="宋体" w:hAnsi="宋体" w:eastAsia="宋体" w:cs="宋体"/>
        </w:rPr>
        <w:t>财务状况：提供具有财务审计资质单位出具的2023年度财务报告（至少包括资产负债表和利润表）或</w:t>
      </w:r>
      <w:r>
        <w:rPr>
          <w:rFonts w:hint="eastAsia" w:eastAsia="宋体" w:cs="宋体"/>
        </w:rPr>
        <w:t>投标文件</w:t>
      </w:r>
      <w:r>
        <w:rPr>
          <w:rFonts w:hint="eastAsia" w:ascii="宋体" w:hAnsi="宋体" w:eastAsia="宋体" w:cs="宋体"/>
        </w:rPr>
        <w:t>递交截止日期前六个月内其基本存款账户开户银行出具的资信证明及基本存款账户信息，其他组织和自然人提供银行出具的资信证明或财务报表；</w:t>
      </w:r>
    </w:p>
    <w:p w14:paraId="0D8505C8">
      <w:pPr>
        <w:pStyle w:val="4"/>
        <w:spacing w:line="500" w:lineRule="exact"/>
        <w:jc w:val="both"/>
        <w:textAlignment w:val="baseline"/>
        <w:rPr>
          <w:rFonts w:hint="eastAsia" w:ascii="宋体" w:hAnsi="宋体" w:eastAsia="宋体" w:cs="宋体"/>
          <w:lang w:val="zh-CN"/>
        </w:rPr>
      </w:pPr>
      <w:r>
        <w:rPr>
          <w:rFonts w:hint="eastAsia" w:ascii="宋体" w:hAnsi="宋体" w:eastAsia="宋体" w:cs="宋体"/>
        </w:rPr>
        <w:t>（</w:t>
      </w:r>
      <w:r>
        <w:rPr>
          <w:rFonts w:hint="eastAsia" w:ascii="宋体" w:hAnsi="宋体" w:eastAsia="宋体" w:cs="宋体"/>
          <w:lang w:val="zh-CN"/>
        </w:rPr>
        <w:t>三）税收缴纳证明：提供2024年1月1日以来至少一个月的缴纳凭据（依法免税的投标人应提供相关文件证明）；</w:t>
      </w:r>
    </w:p>
    <w:p w14:paraId="13B5AC2E">
      <w:pPr>
        <w:pStyle w:val="4"/>
        <w:spacing w:line="500" w:lineRule="exact"/>
        <w:jc w:val="both"/>
        <w:textAlignment w:val="baseline"/>
        <w:rPr>
          <w:rFonts w:hint="eastAsia" w:ascii="宋体" w:hAnsi="宋体" w:eastAsia="宋体" w:cs="宋体"/>
          <w:lang w:val="zh-CN"/>
        </w:rPr>
      </w:pPr>
      <w:r>
        <w:rPr>
          <w:rFonts w:hint="eastAsia" w:ascii="宋体" w:hAnsi="宋体" w:eastAsia="宋体" w:cs="宋体"/>
          <w:lang w:val="zh-CN"/>
        </w:rPr>
        <w:t>（四）社会保障资金缴纳证明：提供2024年1月1日以来至少任意一个月的社会保障资金的证明缴纳证明（社会保障资金缴存单据或社保机构开具的社会保险参保缴费情况证明等)，依法不需要缴纳社会保障资金的投标人应提供相关证明文件；</w:t>
      </w:r>
    </w:p>
    <w:p w14:paraId="13C843F8">
      <w:pPr>
        <w:pStyle w:val="4"/>
        <w:spacing w:line="500" w:lineRule="exact"/>
        <w:jc w:val="both"/>
        <w:textAlignment w:val="baseline"/>
        <w:rPr>
          <w:rFonts w:hint="eastAsia" w:ascii="宋体" w:hAnsi="宋体" w:eastAsia="宋体" w:cs="宋体"/>
          <w:lang w:val="zh-CN"/>
        </w:rPr>
      </w:pPr>
      <w:r>
        <w:rPr>
          <w:rFonts w:hint="eastAsia" w:ascii="宋体" w:hAnsi="宋体" w:eastAsia="宋体" w:cs="宋体"/>
          <w:lang w:val="zh-CN"/>
        </w:rPr>
        <w:t>（五）法定代表人授权委托书（投标人委派被授权人参加投标的，须提供法定代表人授权委托书和法定代表人身份证复印件及被授权人身份证复印件；若法定代表人直接参加投标的，须提供法定代表人身份证明书和法定代表人身份证复印件）；</w:t>
      </w:r>
    </w:p>
    <w:p w14:paraId="54CDB1CC">
      <w:pPr>
        <w:tabs>
          <w:tab w:val="left" w:pos="1620"/>
        </w:tabs>
        <w:snapToGrid w:val="0"/>
        <w:spacing w:line="500" w:lineRule="exact"/>
        <w:jc w:val="left"/>
        <w:rPr>
          <w:rFonts w:hint="eastAsia" w:ascii="宋体" w:hAnsi="宋体" w:eastAsia="宋体" w:cs="宋体"/>
          <w:sz w:val="24"/>
          <w:lang w:val="zh-CN"/>
        </w:rPr>
      </w:pPr>
      <w:r>
        <w:rPr>
          <w:rFonts w:hint="eastAsia" w:ascii="宋体" w:hAnsi="宋体" w:eastAsia="宋体" w:cs="宋体"/>
          <w:sz w:val="24"/>
          <w:lang w:val="zh-CN"/>
        </w:rPr>
        <w:t>（六）提供具有履行本合同所必需的设备和专业技术能力的说明及承诺；</w:t>
      </w:r>
    </w:p>
    <w:p w14:paraId="5E656492">
      <w:pPr>
        <w:tabs>
          <w:tab w:val="left" w:pos="1620"/>
        </w:tabs>
        <w:snapToGrid w:val="0"/>
        <w:spacing w:line="500" w:lineRule="exact"/>
        <w:jc w:val="left"/>
        <w:rPr>
          <w:rFonts w:hint="eastAsia" w:ascii="宋体" w:hAnsi="宋体" w:eastAsia="宋体" w:cs="宋体"/>
          <w:sz w:val="24"/>
          <w:lang w:val="zh-CN"/>
        </w:rPr>
      </w:pPr>
      <w:r>
        <w:rPr>
          <w:rFonts w:hint="eastAsia" w:ascii="宋体" w:hAnsi="宋体" w:eastAsia="宋体" w:cs="宋体"/>
          <w:sz w:val="24"/>
          <w:lang w:val="zh-CN"/>
        </w:rPr>
        <w:t>（七）参加本次政府采购活动前3年内在经营活动中没有重大违纪违法书面声明；</w:t>
      </w:r>
    </w:p>
    <w:p w14:paraId="5B09B1E9">
      <w:pPr>
        <w:tabs>
          <w:tab w:val="left" w:pos="1620"/>
        </w:tabs>
        <w:snapToGrid w:val="0"/>
        <w:spacing w:line="500" w:lineRule="exact"/>
        <w:jc w:val="left"/>
        <w:rPr>
          <w:rFonts w:hint="eastAsia" w:ascii="宋体" w:hAnsi="宋体" w:eastAsia="宋体" w:cs="宋体"/>
          <w:sz w:val="24"/>
          <w:lang w:val="zh-CN"/>
        </w:rPr>
      </w:pPr>
      <w:r>
        <w:rPr>
          <w:rFonts w:hint="eastAsia" w:ascii="宋体" w:hAnsi="宋体" w:eastAsia="宋体" w:cs="宋体"/>
          <w:sz w:val="24"/>
          <w:lang w:val="zh-CN"/>
        </w:rPr>
        <w:t>（八）具备建设行政主管部门颁发的水利水电工程施工总承包三级以上（含三级）资质，并具备建设行政主管部门颁发的安全生产许可证；</w:t>
      </w:r>
    </w:p>
    <w:p w14:paraId="1DEC3441">
      <w:pPr>
        <w:tabs>
          <w:tab w:val="left" w:pos="1620"/>
        </w:tabs>
        <w:snapToGrid w:val="0"/>
        <w:spacing w:line="500" w:lineRule="exact"/>
        <w:jc w:val="left"/>
        <w:rPr>
          <w:rFonts w:hint="eastAsia" w:ascii="宋体" w:hAnsi="宋体" w:eastAsia="宋体" w:cs="宋体"/>
          <w:sz w:val="24"/>
          <w:lang w:val="zh-CN"/>
        </w:rPr>
      </w:pPr>
      <w:r>
        <w:rPr>
          <w:rFonts w:hint="eastAsia" w:ascii="宋体" w:hAnsi="宋体" w:eastAsia="宋体" w:cs="宋体"/>
          <w:sz w:val="24"/>
          <w:lang w:val="zh-CN"/>
        </w:rPr>
        <w:t>（九）拟派项目经理具备水利水电工程专业二级（含二级）注册建造师资质证书，并具备安全考核B证，并提供无在建工程承诺书；</w:t>
      </w:r>
    </w:p>
    <w:p w14:paraId="2E1C74B7">
      <w:pPr>
        <w:tabs>
          <w:tab w:val="left" w:pos="1620"/>
        </w:tabs>
        <w:snapToGrid w:val="0"/>
        <w:spacing w:line="500" w:lineRule="exact"/>
        <w:jc w:val="left"/>
        <w:rPr>
          <w:rFonts w:hint="eastAsia" w:ascii="宋体" w:hAnsi="宋体" w:eastAsia="宋体" w:cs="宋体"/>
          <w:kern w:val="0"/>
          <w:sz w:val="24"/>
        </w:rPr>
      </w:pPr>
      <w:r>
        <w:rPr>
          <w:rFonts w:hint="eastAsia" w:ascii="宋体" w:hAnsi="宋体" w:eastAsia="宋体" w:cs="宋体"/>
          <w:sz w:val="24"/>
          <w:lang w:val="zh-CN"/>
        </w:rPr>
        <w:t>（十）</w:t>
      </w:r>
      <w:r>
        <w:rPr>
          <w:rFonts w:hint="eastAsia" w:ascii="宋体" w:hAnsi="宋体" w:eastAsia="宋体" w:cs="宋体"/>
          <w:kern w:val="0"/>
          <w:sz w:val="24"/>
        </w:rPr>
        <w:t>投标人未被列入“信用中国”网站（www.creditchina.gov.cn）中失信被执行人及</w:t>
      </w:r>
      <w:r>
        <w:rPr>
          <w:rFonts w:hint="eastAsia" w:ascii="宋体" w:hAnsi="宋体" w:eastAsia="宋体" w:cs="宋体"/>
          <w:sz w:val="24"/>
          <w:lang w:val="zh-CN"/>
        </w:rPr>
        <w:t>重大税收违法失信主体</w:t>
      </w:r>
      <w:r>
        <w:rPr>
          <w:rFonts w:hint="eastAsia" w:ascii="宋体" w:hAnsi="宋体" w:eastAsia="宋体" w:cs="宋体"/>
          <w:kern w:val="0"/>
          <w:sz w:val="24"/>
        </w:rPr>
        <w:t>，未被列入中国政府采购网（www.ccgp.gov.cn）</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"https://www.ccgp.gov.cn/search/cr/" \o "政府采购严重违法失信行为记录名单" </w:instrText>
      </w:r>
      <w:r>
        <w:rPr>
          <w:rFonts w:hint="eastAsia" w:ascii="宋体" w:hAnsi="宋体" w:eastAsia="宋体" w:cs="宋体"/>
          <w:kern w:val="0"/>
          <w:sz w:val="24"/>
        </w:rPr>
        <w:fldChar w:fldCharType="separate"/>
      </w:r>
      <w:r>
        <w:rPr>
          <w:rFonts w:hint="eastAsia" w:ascii="宋体" w:hAnsi="宋体" w:eastAsia="宋体" w:cs="宋体"/>
          <w:kern w:val="0"/>
          <w:sz w:val="24"/>
        </w:rPr>
        <w:t>政府采购严重违法失信行为记录名单</w:t>
      </w:r>
      <w:r>
        <w:rPr>
          <w:rFonts w:hint="eastAsia" w:ascii="宋体" w:hAnsi="宋体" w:eastAsia="宋体" w:cs="宋体"/>
          <w:kern w:val="0"/>
          <w:sz w:val="24"/>
        </w:rPr>
        <w:fldChar w:fldCharType="end"/>
      </w:r>
      <w:r>
        <w:rPr>
          <w:rFonts w:hint="eastAsia" w:ascii="宋体" w:hAnsi="宋体" w:eastAsia="宋体" w:cs="宋体"/>
          <w:kern w:val="0"/>
          <w:sz w:val="24"/>
        </w:rPr>
        <w:t>；</w:t>
      </w:r>
    </w:p>
    <w:p w14:paraId="41D2E650">
      <w:pPr>
        <w:pStyle w:val="4"/>
        <w:spacing w:line="500" w:lineRule="exact"/>
        <w:jc w:val="both"/>
        <w:textAlignment w:val="baseline"/>
        <w:rPr>
          <w:rFonts w:hint="eastAsia" w:ascii="宋体" w:hAnsi="宋体" w:eastAsia="宋体" w:cs="宋体"/>
        </w:rPr>
      </w:pPr>
      <w:r>
        <w:rPr>
          <w:rFonts w:hint="eastAsia" w:ascii="宋体" w:hAnsi="宋体" w:eastAsia="宋体" w:cs="宋体"/>
          <w:lang w:val="zh-CN"/>
        </w:rPr>
        <w:t>（十一）</w:t>
      </w:r>
      <w:r>
        <w:rPr>
          <w:rFonts w:hint="eastAsia" w:ascii="宋体" w:hAnsi="宋体" w:eastAsia="宋体" w:cs="宋体"/>
        </w:rPr>
        <w:t>本项目专门面向中小企业采购，只有符合《政府采购促进中小企业发展管理办法》（财库〔2020〕46号）条件的</w:t>
      </w:r>
      <w:r>
        <w:rPr>
          <w:rFonts w:hint="eastAsia" w:eastAsia="宋体" w:cs="宋体"/>
        </w:rPr>
        <w:t>投标人</w:t>
      </w:r>
      <w:r>
        <w:rPr>
          <w:rFonts w:hint="eastAsia" w:ascii="宋体" w:hAnsi="宋体" w:eastAsia="宋体" w:cs="宋体"/>
        </w:rPr>
        <w:t>才能参与本项目</w:t>
      </w:r>
      <w:r>
        <w:rPr>
          <w:rFonts w:hint="eastAsia" w:eastAsia="宋体" w:cs="宋体"/>
        </w:rPr>
        <w:t>招标文件</w:t>
      </w:r>
      <w:r>
        <w:rPr>
          <w:rFonts w:hint="eastAsia" w:ascii="宋体" w:hAnsi="宋体" w:eastAsia="宋体" w:cs="宋体"/>
        </w:rPr>
        <w:t>（</w:t>
      </w:r>
      <w:r>
        <w:rPr>
          <w:rFonts w:hint="eastAsia" w:eastAsia="宋体" w:cs="宋体"/>
        </w:rPr>
        <w:t>投标人</w:t>
      </w:r>
      <w:r>
        <w:rPr>
          <w:rFonts w:hint="eastAsia" w:ascii="宋体" w:hAnsi="宋体" w:eastAsia="宋体" w:cs="宋体"/>
        </w:rPr>
        <w:t>应填写中小企业声明函并对真实性负责，残疾人福利性单位及监狱企业视同为小型、微型企业）</w:t>
      </w:r>
      <w:r>
        <w:rPr>
          <w:rFonts w:hint="eastAsia" w:ascii="宋体" w:hAnsi="宋体" w:eastAsia="宋体" w:cs="宋体"/>
          <w:color w:val="333333"/>
          <w:shd w:val="clear" w:color="auto" w:fill="FFFFFF"/>
        </w:rPr>
        <w:t>。</w:t>
      </w:r>
    </w:p>
    <w:p w14:paraId="2521707A">
      <w:pPr>
        <w:pStyle w:val="4"/>
        <w:spacing w:line="500" w:lineRule="exact"/>
        <w:jc w:val="both"/>
        <w:textAlignment w:val="baseline"/>
        <w:rPr>
          <w:rFonts w:hint="eastAsia"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三、获取招标文件</w:t>
      </w:r>
    </w:p>
    <w:p w14:paraId="26059295">
      <w:pPr>
        <w:pStyle w:val="4"/>
        <w:spacing w:line="500" w:lineRule="exact"/>
        <w:ind w:firstLine="630"/>
        <w:jc w:val="both"/>
        <w:textAlignment w:val="baseline"/>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时间：2024年</w:t>
      </w:r>
      <w:r>
        <w:rPr>
          <w:rFonts w:hint="eastAsia" w:ascii="宋体" w:hAnsi="宋体" w:eastAsia="宋体" w:cs="宋体"/>
          <w:color w:val="auto"/>
          <w:shd w:val="clear" w:color="auto" w:fill="FFFFFF"/>
          <w:lang w:val="en-US" w:eastAsia="zh-CN"/>
        </w:rPr>
        <w:t>11</w:t>
      </w:r>
      <w:r>
        <w:rPr>
          <w:rFonts w:hint="eastAsia" w:ascii="宋体" w:hAnsi="宋体" w:eastAsia="宋体" w:cs="宋体"/>
          <w:color w:val="auto"/>
          <w:shd w:val="clear" w:color="auto" w:fill="FFFFFF"/>
        </w:rPr>
        <w:t>月</w:t>
      </w:r>
      <w:r>
        <w:rPr>
          <w:rFonts w:hint="eastAsia" w:ascii="宋体" w:hAnsi="宋体" w:eastAsia="宋体" w:cs="宋体"/>
          <w:color w:val="auto"/>
          <w:shd w:val="clear" w:color="auto" w:fill="FFFFFF"/>
          <w:lang w:val="en-US" w:eastAsia="zh-CN"/>
        </w:rPr>
        <w:t>19</w:t>
      </w:r>
      <w:r>
        <w:rPr>
          <w:rFonts w:hint="eastAsia" w:ascii="宋体" w:hAnsi="宋体" w:eastAsia="宋体" w:cs="宋体"/>
          <w:color w:val="auto"/>
          <w:shd w:val="clear" w:color="auto" w:fill="FFFFFF"/>
        </w:rPr>
        <w:t xml:space="preserve"> 日至2024年</w:t>
      </w:r>
      <w:r>
        <w:rPr>
          <w:rFonts w:hint="eastAsia" w:ascii="宋体" w:hAnsi="宋体" w:eastAsia="宋体" w:cs="宋体"/>
          <w:color w:val="auto"/>
          <w:shd w:val="clear" w:color="auto" w:fill="FFFFFF"/>
          <w:lang w:val="en-US" w:eastAsia="zh-CN"/>
        </w:rPr>
        <w:t>11</w:t>
      </w:r>
      <w:r>
        <w:rPr>
          <w:rFonts w:hint="eastAsia" w:ascii="宋体" w:hAnsi="宋体" w:eastAsia="宋体" w:cs="宋体"/>
          <w:color w:val="auto"/>
          <w:shd w:val="clear" w:color="auto" w:fill="FFFFFF"/>
        </w:rPr>
        <w:t>月</w:t>
      </w:r>
      <w:r>
        <w:rPr>
          <w:rFonts w:hint="eastAsia" w:ascii="宋体" w:hAnsi="宋体" w:eastAsia="宋体" w:cs="宋体"/>
          <w:color w:val="auto"/>
          <w:shd w:val="clear" w:color="auto" w:fill="FFFFFF"/>
          <w:lang w:val="en-US" w:eastAsia="zh-CN"/>
        </w:rPr>
        <w:t>26</w:t>
      </w:r>
      <w:r>
        <w:rPr>
          <w:rFonts w:hint="eastAsia" w:ascii="宋体" w:hAnsi="宋体" w:eastAsia="宋体" w:cs="宋体"/>
          <w:color w:val="auto"/>
          <w:shd w:val="clear" w:color="auto" w:fill="FFFFFF"/>
        </w:rPr>
        <w:t>日，每天上午09:00:00至12:00:00，下午1</w:t>
      </w:r>
      <w:r>
        <w:rPr>
          <w:rFonts w:hint="eastAsia" w:ascii="宋体" w:hAnsi="宋体" w:eastAsia="宋体" w:cs="宋体"/>
          <w:color w:val="auto"/>
          <w:shd w:val="clear" w:color="auto" w:fill="FFFFFF"/>
          <w:lang w:val="en-US" w:eastAsia="zh-CN"/>
        </w:rPr>
        <w:t>2</w:t>
      </w:r>
      <w:r>
        <w:rPr>
          <w:rFonts w:hint="eastAsia" w:ascii="宋体" w:hAnsi="宋体" w:eastAsia="宋体" w:cs="宋体"/>
          <w:color w:val="auto"/>
          <w:shd w:val="clear" w:color="auto" w:fill="FFFFFF"/>
        </w:rPr>
        <w:t>:00:00至17:00:00（北京时间）</w:t>
      </w:r>
    </w:p>
    <w:p w14:paraId="10700819">
      <w:pPr>
        <w:pStyle w:val="4"/>
        <w:spacing w:line="500" w:lineRule="exact"/>
        <w:ind w:firstLine="630"/>
        <w:jc w:val="both"/>
        <w:textAlignment w:val="baseline"/>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途径：</w:t>
      </w:r>
      <w:r>
        <w:rPr>
          <w:rFonts w:hint="eastAsia" w:ascii="宋体" w:hAnsi="宋体" w:eastAsia="宋体" w:cs="宋体"/>
          <w:color w:val="auto"/>
        </w:rPr>
        <w:t>西安市碑林区咸宁西路29号咸宁广场3单元1603室</w:t>
      </w:r>
    </w:p>
    <w:p w14:paraId="7A5A17BA">
      <w:pPr>
        <w:pStyle w:val="4"/>
        <w:spacing w:line="500" w:lineRule="exact"/>
        <w:ind w:firstLine="630"/>
        <w:jc w:val="both"/>
        <w:textAlignment w:val="baseline"/>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方式：现场获取</w:t>
      </w:r>
    </w:p>
    <w:p w14:paraId="4EFA0734">
      <w:pPr>
        <w:pStyle w:val="4"/>
        <w:spacing w:line="500" w:lineRule="exact"/>
        <w:ind w:firstLine="630"/>
        <w:jc w:val="both"/>
        <w:textAlignment w:val="baseline"/>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售价：0元</w:t>
      </w:r>
    </w:p>
    <w:p w14:paraId="22B8561A">
      <w:pPr>
        <w:pStyle w:val="4"/>
        <w:spacing w:line="500" w:lineRule="exact"/>
        <w:jc w:val="both"/>
        <w:textAlignment w:val="baseline"/>
        <w:rPr>
          <w:rFonts w:ascii="宋体" w:hAnsi="宋体" w:eastAsia="宋体" w:cs="宋体"/>
          <w:b/>
          <w:bCs/>
          <w:color w:val="auto"/>
          <w:shd w:val="clear" w:color="auto" w:fill="FFFFFF"/>
        </w:rPr>
      </w:pPr>
      <w:r>
        <w:rPr>
          <w:rFonts w:hint="eastAsia" w:ascii="宋体" w:hAnsi="宋体" w:eastAsia="宋体" w:cs="宋体"/>
          <w:b/>
          <w:bCs/>
          <w:color w:val="auto"/>
          <w:shd w:val="clear" w:color="auto" w:fill="FFFFFF"/>
        </w:rPr>
        <w:t>四、</w:t>
      </w:r>
      <w:r>
        <w:rPr>
          <w:rFonts w:ascii="宋体" w:hAnsi="宋体" w:eastAsia="宋体" w:cs="宋体"/>
          <w:b/>
          <w:bCs/>
          <w:color w:val="auto"/>
        </w:rPr>
        <w:t>提交投标文件截止时间、开标时间和地点</w:t>
      </w:r>
    </w:p>
    <w:p w14:paraId="7B7B105B">
      <w:pPr>
        <w:pStyle w:val="4"/>
        <w:spacing w:line="500" w:lineRule="exact"/>
        <w:ind w:firstLine="630"/>
        <w:jc w:val="both"/>
        <w:textAlignment w:val="baseline"/>
        <w:rPr>
          <w:rFonts w:ascii="宋体" w:hAnsi="宋体" w:eastAsia="宋体" w:cs="宋体"/>
          <w:color w:val="auto"/>
          <w:shd w:val="clear" w:color="auto" w:fill="FFFFFF"/>
        </w:rPr>
      </w:pPr>
      <w:r>
        <w:rPr>
          <w:rFonts w:hint="eastAsia" w:ascii="宋体" w:hAnsi="宋体" w:eastAsia="宋体" w:cs="宋体"/>
          <w:color w:val="auto"/>
          <w:shd w:val="clear" w:color="auto" w:fill="FFFFFF"/>
        </w:rPr>
        <w:t>截止时间：2024年</w:t>
      </w:r>
      <w:r>
        <w:rPr>
          <w:rFonts w:hint="eastAsia" w:ascii="宋体" w:hAnsi="宋体" w:eastAsia="宋体" w:cs="宋体"/>
          <w:color w:val="auto"/>
          <w:shd w:val="clear" w:color="auto" w:fill="FFFFFF"/>
          <w:lang w:val="en-US" w:eastAsia="zh-CN"/>
        </w:rPr>
        <w:t>12</w:t>
      </w:r>
      <w:r>
        <w:rPr>
          <w:rFonts w:hint="eastAsia" w:ascii="宋体" w:hAnsi="宋体" w:eastAsia="宋体" w:cs="宋体"/>
          <w:color w:val="auto"/>
          <w:shd w:val="clear" w:color="auto" w:fill="FFFFFF"/>
        </w:rPr>
        <w:t>月</w:t>
      </w:r>
      <w:r>
        <w:rPr>
          <w:rFonts w:hint="eastAsia" w:ascii="宋体" w:hAnsi="宋体" w:eastAsia="宋体" w:cs="宋体"/>
          <w:color w:val="auto"/>
          <w:shd w:val="clear" w:color="auto" w:fill="FFFFFF"/>
          <w:lang w:val="en-US" w:eastAsia="zh-CN"/>
        </w:rPr>
        <w:t>10</w:t>
      </w:r>
      <w:r>
        <w:rPr>
          <w:rFonts w:hint="eastAsia" w:ascii="宋体" w:hAnsi="宋体" w:eastAsia="宋体" w:cs="宋体"/>
          <w:color w:val="auto"/>
          <w:shd w:val="clear" w:color="auto" w:fill="FFFFFF"/>
        </w:rPr>
        <w:t>日14时30分00秒（北京时间）</w:t>
      </w:r>
    </w:p>
    <w:p w14:paraId="598E4E88">
      <w:pPr>
        <w:pStyle w:val="4"/>
        <w:spacing w:line="500" w:lineRule="exact"/>
        <w:ind w:firstLine="63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提交投标文件地点：富平王国豪门酒店一楼大厅小会议室（富平县车站大街东段）</w:t>
      </w:r>
    </w:p>
    <w:p w14:paraId="2704A322">
      <w:pPr>
        <w:pStyle w:val="4"/>
        <w:spacing w:line="500" w:lineRule="exact"/>
        <w:ind w:firstLine="63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开标地点：富平王国豪门酒店一楼大厅小会议室（富平县车站大街东段） </w:t>
      </w:r>
    </w:p>
    <w:p w14:paraId="322BEC8B">
      <w:pPr>
        <w:pStyle w:val="4"/>
        <w:spacing w:line="500" w:lineRule="exact"/>
        <w:jc w:val="both"/>
        <w:textAlignment w:val="baseline"/>
        <w:rPr>
          <w:rFonts w:hint="eastAsia"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五、公告期限</w:t>
      </w:r>
    </w:p>
    <w:p w14:paraId="49628504">
      <w:pPr>
        <w:pStyle w:val="4"/>
        <w:spacing w:line="500" w:lineRule="exact"/>
        <w:ind w:firstLine="630"/>
        <w:jc w:val="both"/>
        <w:textAlignment w:val="baseline"/>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自本公告发布之日起</w:t>
      </w:r>
      <w:r>
        <w:rPr>
          <w:rFonts w:ascii="宋体" w:hAnsi="宋体" w:eastAsia="宋体" w:cs="宋体"/>
          <w:color w:val="333333"/>
          <w:shd w:val="clear" w:color="auto" w:fill="FFFFFF"/>
        </w:rPr>
        <w:t>5</w:t>
      </w:r>
      <w:r>
        <w:rPr>
          <w:rFonts w:hint="eastAsia" w:ascii="宋体" w:hAnsi="宋体" w:eastAsia="宋体" w:cs="宋体"/>
          <w:color w:val="333333"/>
          <w:shd w:val="clear" w:color="auto" w:fill="FFFFFF"/>
        </w:rPr>
        <w:t>个工作日。</w:t>
      </w:r>
    </w:p>
    <w:p w14:paraId="7844A118">
      <w:pPr>
        <w:pStyle w:val="4"/>
        <w:spacing w:line="500" w:lineRule="exact"/>
        <w:jc w:val="both"/>
        <w:textAlignment w:val="baseline"/>
        <w:rPr>
          <w:rFonts w:hint="eastAsia"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六、其他补充事宜</w:t>
      </w:r>
    </w:p>
    <w:p w14:paraId="5FAC71C5">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1.需落实的政府采购政策：</w:t>
      </w:r>
    </w:p>
    <w:p w14:paraId="5BBA87BD">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353BCF76">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0C77C309">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6C16DA20">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1.4 《财政部 国家发展改革委 信息产业部 关于印发无线局域网产品政府采购实施意见的通知》（财库〔2005〕366号）、《财政部 工业和信息化部 质检总局 认监委关于信息安全产品实施政府采购的通知》（财库〔2010〕48号）。</w:t>
      </w:r>
    </w:p>
    <w:p w14:paraId="5E76FDA9">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1.5 《陕西省财政厅关于加快推进我省中小企业政府采购信用融资工作的通知》（陕财办采〔2020〕15 号）、陕西省财政厅关于印发《陕西省中小企业政府采购信用融资办法》（陕财办采〔2018〕23 号）。</w:t>
      </w:r>
    </w:p>
    <w:p w14:paraId="3575DE15">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1.6若享受以上政策优惠的企业，提供相应声明函或品目清单范围内产品的有效认证证书。</w:t>
      </w:r>
    </w:p>
    <w:p w14:paraId="3B75B066">
      <w:p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1.7如有最新颁布的政府采购政策，按最新的文件执行。</w:t>
      </w:r>
    </w:p>
    <w:p w14:paraId="40EAEAB2">
      <w:pPr>
        <w:numPr>
          <w:ilvl w:val="0"/>
          <w:numId w:val="1"/>
        </w:numPr>
        <w:tabs>
          <w:tab w:val="left" w:pos="1620"/>
        </w:tabs>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w:t>
      </w:r>
      <w:r>
        <w:rPr>
          <w:rFonts w:hint="eastAsia" w:ascii="宋体" w:hAnsi="宋体" w:eastAsia="宋体" w:cs="宋体"/>
          <w:kern w:val="0"/>
          <w:sz w:val="24"/>
          <w:lang w:val="en-US" w:eastAsia="zh-CN"/>
        </w:rPr>
        <w:t>在</w:t>
      </w:r>
      <w:r>
        <w:rPr>
          <w:rFonts w:hint="eastAsia" w:ascii="宋体" w:hAnsi="宋体" w:eastAsia="宋体" w:cs="宋体"/>
          <w:kern w:val="0"/>
          <w:sz w:val="24"/>
        </w:rPr>
        <w:t>领取招标文件时请携带单位介绍信原件（加盖公章）及</w:t>
      </w:r>
      <w:r>
        <w:rPr>
          <w:rFonts w:hint="eastAsia" w:ascii="宋体" w:hAnsi="宋体" w:eastAsia="宋体" w:cs="宋体"/>
          <w:kern w:val="0"/>
          <w:sz w:val="24"/>
          <w:lang w:val="en-US" w:eastAsia="zh-CN"/>
        </w:rPr>
        <w:t>经办人的</w:t>
      </w:r>
      <w:r>
        <w:rPr>
          <w:rFonts w:hint="eastAsia" w:ascii="宋体" w:hAnsi="宋体" w:eastAsia="宋体" w:cs="宋体"/>
          <w:kern w:val="0"/>
          <w:sz w:val="24"/>
        </w:rPr>
        <w:t>身份证复印件（加盖公章并携带原件）</w:t>
      </w:r>
      <w:r>
        <w:rPr>
          <w:rFonts w:hint="eastAsia" w:ascii="宋体" w:hAnsi="宋体" w:eastAsia="宋体" w:cs="宋体"/>
          <w:kern w:val="0"/>
          <w:sz w:val="24"/>
          <w:lang w:eastAsia="zh-CN"/>
        </w:rPr>
        <w:t>。</w:t>
      </w:r>
    </w:p>
    <w:p w14:paraId="394BD86C">
      <w:pPr>
        <w:tabs>
          <w:tab w:val="left" w:pos="1620"/>
        </w:tabs>
        <w:snapToGrid w:val="0"/>
        <w:spacing w:line="500" w:lineRule="exact"/>
        <w:ind w:firstLine="240" w:firstLineChars="100"/>
        <w:jc w:val="left"/>
        <w:rPr>
          <w:rFonts w:hint="eastAsia" w:ascii="宋体" w:hAnsi="宋体" w:eastAsia="宋体" w:cs="宋体"/>
          <w:kern w:val="0"/>
          <w:sz w:val="24"/>
        </w:rPr>
      </w:pPr>
      <w:r>
        <w:rPr>
          <w:rFonts w:hint="eastAsia" w:ascii="宋体" w:hAnsi="宋体" w:eastAsia="宋体" w:cs="宋体"/>
          <w:kern w:val="0"/>
          <w:sz w:val="24"/>
        </w:rPr>
        <w:t xml:space="preserve"> 3、请各投标人按照陕西省财政厅《关于政府采购投标人注册登记有关事项的通知》要求，通过陕西省政府采购网（http://www.ccgp-shaanxi.gov.cn/）注册登记加入陕西省政府采购投标人库。</w:t>
      </w:r>
    </w:p>
    <w:p w14:paraId="5C1298BB">
      <w:pPr>
        <w:pStyle w:val="4"/>
        <w:spacing w:line="500" w:lineRule="exact"/>
        <w:jc w:val="both"/>
        <w:textAlignment w:val="baseline"/>
        <w:rPr>
          <w:rFonts w:hint="eastAsia"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七、对本次招标提出询问，请按以下方式联系。</w:t>
      </w:r>
    </w:p>
    <w:p w14:paraId="04EA3EAE">
      <w:pPr>
        <w:tabs>
          <w:tab w:val="left" w:pos="1620"/>
        </w:tabs>
        <w:snapToGrid w:val="0"/>
        <w:spacing w:line="500" w:lineRule="exact"/>
        <w:ind w:firstLine="240" w:firstLineChars="100"/>
        <w:jc w:val="left"/>
        <w:rPr>
          <w:rFonts w:hint="eastAsia" w:ascii="宋体" w:hAnsi="宋体" w:eastAsia="宋体" w:cs="宋体"/>
          <w:kern w:val="0"/>
          <w:sz w:val="24"/>
        </w:rPr>
      </w:pPr>
      <w:r>
        <w:rPr>
          <w:rFonts w:hint="eastAsia" w:ascii="宋体" w:hAnsi="宋体" w:eastAsia="宋体" w:cs="宋体"/>
          <w:kern w:val="0"/>
          <w:sz w:val="24"/>
        </w:rPr>
        <w:t>1.招标人信息</w:t>
      </w:r>
    </w:p>
    <w:p w14:paraId="2BDF3F1F">
      <w:pPr>
        <w:pStyle w:val="4"/>
        <w:spacing w:line="500" w:lineRule="exact"/>
        <w:ind w:firstLine="480"/>
        <w:jc w:val="both"/>
        <w:textAlignment w:val="baseline"/>
        <w:rPr>
          <w:rFonts w:hint="eastAsia" w:ascii="宋体" w:hAnsi="宋体" w:eastAsia="宋体" w:cs="宋体"/>
          <w:lang w:eastAsia="zh-CN"/>
        </w:rPr>
      </w:pPr>
      <w:r>
        <w:rPr>
          <w:rFonts w:hint="eastAsia" w:ascii="宋体" w:hAnsi="宋体" w:eastAsia="宋体" w:cs="宋体"/>
          <w:color w:val="333333"/>
          <w:shd w:val="clear" w:color="auto" w:fill="FFFFFF"/>
        </w:rPr>
        <w:t>名称：</w:t>
      </w:r>
      <w:r>
        <w:rPr>
          <w:rFonts w:hint="eastAsia" w:ascii="宋体" w:hAnsi="宋体" w:eastAsia="宋体" w:cs="宋体"/>
          <w:szCs w:val="24"/>
        </w:rPr>
        <w:t>富平县农业</w:t>
      </w:r>
      <w:r>
        <w:rPr>
          <w:rFonts w:hint="eastAsia" w:ascii="宋体" w:hAnsi="宋体" w:eastAsia="宋体" w:cs="宋体"/>
          <w:szCs w:val="24"/>
          <w:lang w:val="en-US" w:eastAsia="zh-CN"/>
        </w:rPr>
        <w:t>农村局</w:t>
      </w:r>
    </w:p>
    <w:p w14:paraId="3D6D50D8">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地址：</w:t>
      </w:r>
      <w:r>
        <w:rPr>
          <w:rFonts w:hint="eastAsia" w:ascii="宋体" w:hAnsi="宋体" w:eastAsia="宋体" w:cs="宋体"/>
          <w:szCs w:val="24"/>
        </w:rPr>
        <w:t>富平县金龙大街2号</w:t>
      </w:r>
    </w:p>
    <w:p w14:paraId="4EE7C413">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联系方式：18092580212</w:t>
      </w:r>
      <w:r>
        <w:rPr>
          <w:rFonts w:ascii="宋体" w:hAnsi="宋体" w:eastAsia="宋体" w:cs="宋体"/>
          <w:color w:val="333333"/>
          <w:shd w:val="clear" w:color="auto" w:fill="FFFFFF"/>
        </w:rPr>
        <w:t xml:space="preserve"> </w:t>
      </w:r>
      <w:r>
        <w:rPr>
          <w:rFonts w:hint="eastAsia" w:ascii="宋体" w:hAnsi="宋体" w:eastAsia="宋体" w:cs="宋体"/>
          <w:color w:val="333333"/>
          <w:shd w:val="clear" w:color="auto" w:fill="FFFFFF"/>
        </w:rPr>
        <w:t xml:space="preserve"> </w:t>
      </w:r>
    </w:p>
    <w:p w14:paraId="6FBE9CD8">
      <w:pPr>
        <w:pStyle w:val="4"/>
        <w:spacing w:line="500" w:lineRule="exact"/>
        <w:ind w:firstLine="240" w:firstLineChars="100"/>
        <w:jc w:val="both"/>
        <w:textAlignment w:val="baseline"/>
        <w:rPr>
          <w:rFonts w:hint="eastAsia" w:ascii="宋体" w:hAnsi="宋体" w:eastAsia="宋体" w:cs="宋体"/>
        </w:rPr>
      </w:pPr>
      <w:r>
        <w:rPr>
          <w:rFonts w:hint="eastAsia" w:ascii="宋体" w:hAnsi="宋体" w:eastAsia="宋体" w:cs="宋体"/>
        </w:rPr>
        <w:t>2.招标代理机构信息</w:t>
      </w:r>
    </w:p>
    <w:p w14:paraId="76A7BAE6">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名称：陕西嘉昱昕项目管理有限公司</w:t>
      </w:r>
    </w:p>
    <w:p w14:paraId="33CE6D67">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地址：西安市碑林区咸宁西路29号咸宁广场3单元1603室</w:t>
      </w:r>
    </w:p>
    <w:p w14:paraId="2D248AD2">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color w:val="333333"/>
          <w:shd w:val="clear" w:color="auto" w:fill="FFFFFF"/>
        </w:rPr>
        <w:t>联系方式：</w:t>
      </w:r>
      <w:r>
        <w:rPr>
          <w:rFonts w:hint="eastAsia" w:ascii="宋体" w:hAnsi="宋体" w:eastAsia="宋体" w:cs="宋体"/>
        </w:rPr>
        <w:t>18092596023</w:t>
      </w:r>
    </w:p>
    <w:p w14:paraId="4690CC74">
      <w:pPr>
        <w:pStyle w:val="4"/>
        <w:spacing w:line="500" w:lineRule="exact"/>
        <w:ind w:firstLine="240" w:firstLineChars="100"/>
        <w:jc w:val="both"/>
        <w:textAlignment w:val="baseline"/>
        <w:rPr>
          <w:rFonts w:hint="eastAsia" w:ascii="宋体" w:hAnsi="宋体" w:eastAsia="宋体" w:cs="宋体"/>
        </w:rPr>
      </w:pPr>
      <w:r>
        <w:rPr>
          <w:rFonts w:hint="eastAsia" w:ascii="宋体" w:hAnsi="宋体" w:eastAsia="宋体" w:cs="宋体"/>
        </w:rPr>
        <w:t>3.项目联系方式</w:t>
      </w:r>
    </w:p>
    <w:p w14:paraId="1A7FC97E">
      <w:pPr>
        <w:pStyle w:val="4"/>
        <w:spacing w:line="500" w:lineRule="exact"/>
        <w:ind w:firstLine="480"/>
        <w:jc w:val="both"/>
        <w:textAlignment w:val="baseline"/>
        <w:rPr>
          <w:rFonts w:hint="eastAsia" w:ascii="宋体" w:hAnsi="宋体" w:eastAsia="宋体" w:cs="宋体"/>
        </w:rPr>
      </w:pPr>
      <w:r>
        <w:rPr>
          <w:rFonts w:hint="eastAsia" w:ascii="宋体" w:hAnsi="宋体" w:eastAsia="宋体" w:cs="宋体"/>
          <w:shd w:val="clear" w:color="auto" w:fill="FFFFFF"/>
        </w:rPr>
        <w:t>项目联系人：范凯琳、王勃</w:t>
      </w:r>
    </w:p>
    <w:p w14:paraId="06A7FD8E">
      <w:pPr>
        <w:pStyle w:val="4"/>
        <w:spacing w:line="500" w:lineRule="exact"/>
        <w:ind w:firstLine="480"/>
        <w:jc w:val="both"/>
        <w:textAlignment w:val="baseline"/>
      </w:pPr>
      <w:r>
        <w:rPr>
          <w:rFonts w:hint="eastAsia" w:ascii="宋体" w:hAnsi="宋体" w:eastAsia="宋体" w:cs="宋体"/>
          <w:shd w:val="clear" w:color="auto" w:fill="FFFFFF"/>
        </w:rPr>
        <w:t>电话：</w:t>
      </w:r>
      <w:r>
        <w:rPr>
          <w:rFonts w:hint="eastAsia" w:ascii="宋体" w:hAnsi="宋体" w:eastAsia="宋体" w:cs="宋体"/>
        </w:rPr>
        <w:t>18092596023</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wis721 BT">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994EB"/>
    <w:multiLevelType w:val="singleLevel"/>
    <w:tmpl w:val="F02994E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A7BB8"/>
    <w:rsid w:val="0CC35ECA"/>
    <w:rsid w:val="17EE544E"/>
    <w:rsid w:val="36405D17"/>
    <w:rsid w:val="3E1A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3">
    <w:name w:val="heading 1"/>
    <w:basedOn w:val="1"/>
    <w:next w:val="1"/>
    <w:link w:val="7"/>
    <w:qFormat/>
    <w:uiPriority w:val="0"/>
    <w:pPr>
      <w:keepNext/>
      <w:keepLines/>
      <w:widowControl w:val="0"/>
      <w:spacing w:before="340" w:after="330" w:line="360" w:lineRule="auto"/>
      <w:ind w:left="0" w:right="0"/>
      <w:jc w:val="center"/>
      <w:outlineLvl w:val="0"/>
    </w:pPr>
    <w:rPr>
      <w:rFonts w:ascii="Swis721 BT" w:hAnsi="Swis721 BT" w:eastAsia="新宋体"/>
      <w:b/>
      <w:bCs/>
      <w:kern w:val="44"/>
      <w:sz w:val="44"/>
      <w:szCs w:val="44"/>
      <w:lang w:eastAsia="ko-K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before="0" w:after="120"/>
      <w:ind w:left="0" w:right="0"/>
      <w:jc w:val="both"/>
    </w:pPr>
    <w:rPr>
      <w:rFonts w:ascii="Swis721 BT" w:hAnsi="Swis721 BT" w:eastAsia="Batang"/>
      <w:sz w:val="21"/>
      <w:lang w:eastAsia="ko-KR"/>
    </w:rPr>
  </w:style>
  <w:style w:type="paragraph" w:styleId="4">
    <w:name w:val="Normal (Web)"/>
    <w:basedOn w:val="1"/>
    <w:qFormat/>
    <w:uiPriority w:val="0"/>
    <w:pPr>
      <w:widowControl w:val="0"/>
      <w:spacing w:before="0" w:after="0"/>
      <w:ind w:left="0" w:right="0"/>
      <w:jc w:val="left"/>
    </w:pPr>
    <w:rPr>
      <w:rFonts w:ascii="Times New Roman" w:hAnsi="Times New Roman" w:eastAsia="仿宋" w:cs="Times New Roman"/>
      <w:kern w:val="0"/>
      <w:sz w:val="24"/>
      <w:lang w:val="en-US" w:eastAsia="zh-CN"/>
    </w:rPr>
  </w:style>
  <w:style w:type="character" w:customStyle="1" w:styleId="7">
    <w:name w:val="标题 1 字符"/>
    <w:link w:val="3"/>
    <w:qFormat/>
    <w:uiPriority w:val="0"/>
    <w:rPr>
      <w:rFonts w:ascii="Swis721 BT" w:hAnsi="Swis721 BT" w:eastAsia="新宋体"/>
      <w:b/>
      <w:bCs/>
      <w:kern w:val="44"/>
      <w:sz w:val="44"/>
      <w:szCs w:val="44"/>
      <w:lang w:eastAsia="ko-K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2518</Words>
  <Characters>2865</Characters>
  <Lines>0</Lines>
  <Paragraphs>0</Paragraphs>
  <TotalTime>1</TotalTime>
  <ScaleCrop>false</ScaleCrop>
  <LinksUpToDate>false</LinksUpToDate>
  <CharactersWithSpaces>2890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2024-11-19T08:17:00Z</dcterms:created>
  <dc:creator>好吗 好的</dc:creator>
  <cp:lastModifiedBy>好吗 好的</cp:lastModifiedBy>
  <dcterms:modified xsi:type="dcterms:W3CDTF">2024-11-19T08:37:01Z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588A8CD8AFB549649E4F3E9D301A2F46_11</vt:lpwstr>
  </property>
</Properties>
</file>