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6A288">
      <w:pPr>
        <w:spacing w:before="77" w:line="219" w:lineRule="auto"/>
        <w:ind w:left="4316"/>
        <w:outlineLvl w:val="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color w:val="333333"/>
          <w:spacing w:val="-7"/>
          <w:sz w:val="39"/>
          <w:szCs w:val="39"/>
        </w:rPr>
        <w:t>采购清单</w:t>
      </w:r>
    </w:p>
    <w:p w14:paraId="10A89BDA">
      <w:pPr>
        <w:spacing w:before="14"/>
      </w:pPr>
    </w:p>
    <w:tbl>
      <w:tblPr>
        <w:tblStyle w:val="4"/>
        <w:tblW w:w="10151" w:type="dxa"/>
        <w:tblInd w:w="7" w:type="dxa"/>
        <w:tblBorders>
          <w:top w:val="single" w:color="333333" w:sz="6" w:space="0"/>
          <w:left w:val="single" w:color="333333" w:sz="6" w:space="0"/>
          <w:bottom w:val="single" w:color="333333" w:sz="6" w:space="0"/>
          <w:right w:val="single" w:color="333333" w:sz="6" w:space="0"/>
          <w:insideH w:val="single" w:color="333333" w:sz="6" w:space="0"/>
          <w:insideV w:val="single" w:color="333333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1178"/>
        <w:gridCol w:w="142"/>
        <w:gridCol w:w="1036"/>
        <w:gridCol w:w="1179"/>
        <w:gridCol w:w="1179"/>
        <w:gridCol w:w="150"/>
        <w:gridCol w:w="1028"/>
        <w:gridCol w:w="492"/>
        <w:gridCol w:w="687"/>
        <w:gridCol w:w="2366"/>
      </w:tblGrid>
      <w:tr w14:paraId="326A86CD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single" w:color="333333" w:sz="6" w:space="0"/>
            <w:insideV w:val="single" w:color="33333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2034" w:type="dxa"/>
            <w:gridSpan w:val="3"/>
            <w:vAlign w:val="top"/>
          </w:tcPr>
          <w:p w14:paraId="679E2185">
            <w:pPr>
              <w:pStyle w:val="5"/>
              <w:spacing w:before="112" w:line="219" w:lineRule="auto"/>
              <w:ind w:left="594"/>
            </w:pPr>
            <w:r>
              <w:rPr>
                <w:b/>
                <w:bCs/>
                <w:color w:val="333333"/>
                <w:spacing w:val="-4"/>
              </w:rPr>
              <w:t>采购单位</w:t>
            </w:r>
          </w:p>
        </w:tc>
        <w:tc>
          <w:tcPr>
            <w:tcW w:w="3544" w:type="dxa"/>
            <w:gridSpan w:val="4"/>
            <w:vAlign w:val="top"/>
          </w:tcPr>
          <w:p w14:paraId="40580088">
            <w:pPr>
              <w:pStyle w:val="5"/>
              <w:spacing w:before="112" w:line="219" w:lineRule="auto"/>
              <w:ind w:left="312"/>
            </w:pPr>
            <w:r>
              <w:rPr>
                <w:rFonts w:hint="eastAsia"/>
                <w:color w:val="333333"/>
                <w:spacing w:val="-2"/>
              </w:rPr>
              <w:t>富平县齐村镇人民政府</w:t>
            </w:r>
          </w:p>
        </w:tc>
        <w:tc>
          <w:tcPr>
            <w:tcW w:w="1520" w:type="dxa"/>
            <w:gridSpan w:val="2"/>
            <w:tcBorders>
              <w:right w:val="single" w:color="333333" w:sz="4" w:space="0"/>
            </w:tcBorders>
            <w:vAlign w:val="top"/>
          </w:tcPr>
          <w:p w14:paraId="47E916F4">
            <w:pPr>
              <w:pStyle w:val="5"/>
              <w:spacing w:before="112" w:line="220" w:lineRule="auto"/>
              <w:ind w:left="345"/>
            </w:pPr>
            <w:r>
              <w:rPr>
                <w:b/>
                <w:bCs/>
                <w:color w:val="333333"/>
                <w:spacing w:val="-5"/>
              </w:rPr>
              <w:t>备案函号</w:t>
            </w:r>
          </w:p>
        </w:tc>
        <w:tc>
          <w:tcPr>
            <w:tcW w:w="3053" w:type="dxa"/>
            <w:gridSpan w:val="2"/>
            <w:tcBorders>
              <w:left w:val="single" w:color="333333" w:sz="4" w:space="0"/>
            </w:tcBorders>
            <w:vAlign w:val="top"/>
          </w:tcPr>
          <w:p w14:paraId="4C972E29">
            <w:pPr>
              <w:pStyle w:val="5"/>
              <w:spacing w:before="112" w:line="220" w:lineRule="auto"/>
              <w:ind w:left="373"/>
              <w:rPr>
                <w:rFonts w:hint="default" w:eastAsia="宋体"/>
                <w:lang w:val="en-US" w:eastAsia="zh-CN"/>
              </w:rPr>
            </w:pPr>
            <w:r>
              <w:rPr>
                <w:color w:val="333333"/>
                <w:spacing w:val="-1"/>
              </w:rPr>
              <w:t>ZCSP-富平县-2024-00</w:t>
            </w:r>
            <w:r>
              <w:rPr>
                <w:rFonts w:hint="eastAsia"/>
                <w:color w:val="333333"/>
                <w:spacing w:val="-1"/>
                <w:lang w:val="en-US" w:eastAsia="zh-CN"/>
              </w:rPr>
              <w:t>438</w:t>
            </w:r>
            <w:bookmarkStart w:id="0" w:name="_GoBack"/>
            <w:bookmarkEnd w:id="0"/>
          </w:p>
        </w:tc>
      </w:tr>
      <w:tr w14:paraId="094C296A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single" w:color="333333" w:sz="6" w:space="0"/>
            <w:insideV w:val="single" w:color="33333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34" w:type="dxa"/>
            <w:gridSpan w:val="3"/>
            <w:vAlign w:val="top"/>
          </w:tcPr>
          <w:p w14:paraId="72D6C1FA">
            <w:pPr>
              <w:pStyle w:val="5"/>
              <w:spacing w:before="105" w:line="220" w:lineRule="auto"/>
              <w:ind w:left="598"/>
            </w:pPr>
            <w:r>
              <w:rPr>
                <w:b/>
                <w:bCs/>
                <w:color w:val="333333"/>
                <w:spacing w:val="-5"/>
              </w:rPr>
              <w:t>项目名称</w:t>
            </w:r>
          </w:p>
        </w:tc>
        <w:tc>
          <w:tcPr>
            <w:tcW w:w="8117" w:type="dxa"/>
            <w:gridSpan w:val="8"/>
            <w:vAlign w:val="top"/>
          </w:tcPr>
          <w:p w14:paraId="094D023F">
            <w:pPr>
              <w:pStyle w:val="5"/>
              <w:spacing w:before="105" w:line="219" w:lineRule="auto"/>
              <w:ind w:left="105"/>
            </w:pPr>
            <w:r>
              <w:rPr>
                <w:rFonts w:hint="eastAsia"/>
                <w:color w:val="333333"/>
                <w:spacing w:val="-1"/>
              </w:rPr>
              <w:t>富平县齐村镇街子村墙体钢构日光温室大棚项目</w:t>
            </w:r>
          </w:p>
        </w:tc>
      </w:tr>
      <w:tr w14:paraId="22D95B3F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single" w:color="333333" w:sz="6" w:space="0"/>
            <w:insideV w:val="single" w:color="33333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034" w:type="dxa"/>
            <w:gridSpan w:val="3"/>
            <w:vAlign w:val="top"/>
          </w:tcPr>
          <w:p w14:paraId="4FBD97FC">
            <w:pPr>
              <w:pStyle w:val="5"/>
              <w:spacing w:before="119" w:line="219" w:lineRule="auto"/>
              <w:ind w:left="596"/>
            </w:pPr>
            <w:r>
              <w:rPr>
                <w:b/>
                <w:bCs/>
                <w:color w:val="333333"/>
                <w:spacing w:val="-4"/>
              </w:rPr>
              <w:t>财政拨款</w:t>
            </w:r>
          </w:p>
        </w:tc>
        <w:tc>
          <w:tcPr>
            <w:tcW w:w="3544" w:type="dxa"/>
            <w:gridSpan w:val="4"/>
            <w:vAlign w:val="top"/>
          </w:tcPr>
          <w:p w14:paraId="587AB325">
            <w:pPr>
              <w:pStyle w:val="5"/>
              <w:spacing w:before="152" w:line="183" w:lineRule="auto"/>
              <w:ind w:left="2815"/>
            </w:pPr>
            <w:r>
              <w:rPr>
                <w:color w:val="333333"/>
                <w:spacing w:val="-3"/>
              </w:rPr>
              <w:t>¥</w:t>
            </w:r>
            <w:r>
              <w:rPr>
                <w:color w:val="333333"/>
                <w:spacing w:val="10"/>
              </w:rPr>
              <w:t xml:space="preserve"> </w:t>
            </w:r>
            <w:r>
              <w:rPr>
                <w:color w:val="333333"/>
                <w:spacing w:val="-3"/>
              </w:rPr>
              <w:t>0.00</w:t>
            </w:r>
          </w:p>
        </w:tc>
        <w:tc>
          <w:tcPr>
            <w:tcW w:w="1520" w:type="dxa"/>
            <w:gridSpan w:val="2"/>
            <w:tcBorders>
              <w:right w:val="single" w:color="333333" w:sz="4" w:space="0"/>
            </w:tcBorders>
            <w:vAlign w:val="top"/>
          </w:tcPr>
          <w:p w14:paraId="1668C39F">
            <w:pPr>
              <w:pStyle w:val="5"/>
              <w:spacing w:before="3" w:line="197" w:lineRule="auto"/>
              <w:ind w:left="561" w:right="122" w:hanging="428"/>
            </w:pPr>
            <w:r>
              <w:rPr>
                <w:b/>
                <w:bCs/>
                <w:color w:val="333333"/>
                <w:spacing w:val="-4"/>
              </w:rPr>
              <w:t>财政专户管理</w:t>
            </w:r>
            <w:r>
              <w:rPr>
                <w:color w:val="333333"/>
              </w:rPr>
              <w:t xml:space="preserve"> </w:t>
            </w:r>
            <w:r>
              <w:rPr>
                <w:b/>
                <w:bCs/>
                <w:color w:val="333333"/>
                <w:spacing w:val="-7"/>
              </w:rPr>
              <w:t>资金</w:t>
            </w:r>
          </w:p>
        </w:tc>
        <w:tc>
          <w:tcPr>
            <w:tcW w:w="3053" w:type="dxa"/>
            <w:gridSpan w:val="2"/>
            <w:tcBorders>
              <w:left w:val="single" w:color="333333" w:sz="4" w:space="0"/>
            </w:tcBorders>
            <w:vAlign w:val="top"/>
          </w:tcPr>
          <w:p w14:paraId="5DDAAA1A">
            <w:pPr>
              <w:pStyle w:val="5"/>
              <w:spacing w:before="152" w:line="183" w:lineRule="auto"/>
              <w:ind w:left="2326"/>
            </w:pPr>
            <w:r>
              <w:rPr>
                <w:color w:val="333333"/>
                <w:spacing w:val="-3"/>
              </w:rPr>
              <w:t>¥</w:t>
            </w:r>
            <w:r>
              <w:rPr>
                <w:color w:val="333333"/>
                <w:spacing w:val="10"/>
              </w:rPr>
              <w:t xml:space="preserve"> </w:t>
            </w:r>
            <w:r>
              <w:rPr>
                <w:color w:val="333333"/>
                <w:spacing w:val="-3"/>
              </w:rPr>
              <w:t>0.00</w:t>
            </w:r>
          </w:p>
        </w:tc>
      </w:tr>
      <w:tr w14:paraId="1791AF29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single" w:color="333333" w:sz="6" w:space="0"/>
            <w:insideV w:val="single" w:color="33333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034" w:type="dxa"/>
            <w:gridSpan w:val="3"/>
            <w:vAlign w:val="top"/>
          </w:tcPr>
          <w:p w14:paraId="181A7DFD">
            <w:pPr>
              <w:pStyle w:val="5"/>
              <w:spacing w:before="105" w:line="220" w:lineRule="auto"/>
              <w:ind w:left="386"/>
            </w:pPr>
            <w:r>
              <w:rPr>
                <w:b/>
                <w:bCs/>
                <w:color w:val="333333"/>
                <w:spacing w:val="-4"/>
              </w:rPr>
              <w:t>其他财政资金</w:t>
            </w:r>
          </w:p>
        </w:tc>
        <w:tc>
          <w:tcPr>
            <w:tcW w:w="3544" w:type="dxa"/>
            <w:gridSpan w:val="4"/>
            <w:vAlign w:val="top"/>
          </w:tcPr>
          <w:p w14:paraId="73BF8263">
            <w:pPr>
              <w:pStyle w:val="5"/>
              <w:spacing w:before="137" w:line="184" w:lineRule="auto"/>
              <w:ind w:left="1975"/>
            </w:pPr>
            <w:r>
              <w:rPr>
                <w:color w:val="333333"/>
                <w:spacing w:val="-1"/>
              </w:rPr>
              <w:t xml:space="preserve">¥ </w:t>
            </w:r>
            <w:r>
              <w:rPr>
                <w:rFonts w:hint="eastAsia"/>
                <w:color w:val="333333"/>
                <w:spacing w:val="-1"/>
                <w:lang w:val="en-US" w:eastAsia="zh-CN"/>
              </w:rPr>
              <w:t>1，000，000</w:t>
            </w:r>
            <w:r>
              <w:rPr>
                <w:color w:val="333333"/>
                <w:spacing w:val="-1"/>
              </w:rPr>
              <w:t>.00</w:t>
            </w:r>
          </w:p>
        </w:tc>
        <w:tc>
          <w:tcPr>
            <w:tcW w:w="1520" w:type="dxa"/>
            <w:gridSpan w:val="2"/>
            <w:tcBorders>
              <w:right w:val="single" w:color="333333" w:sz="4" w:space="0"/>
            </w:tcBorders>
            <w:vAlign w:val="top"/>
          </w:tcPr>
          <w:p w14:paraId="6E8D9AA6">
            <w:pPr>
              <w:pStyle w:val="5"/>
              <w:spacing w:before="106" w:line="219" w:lineRule="auto"/>
              <w:ind w:left="238"/>
            </w:pPr>
            <w:r>
              <w:rPr>
                <w:b/>
                <w:bCs/>
                <w:color w:val="333333"/>
                <w:spacing w:val="-4"/>
              </w:rPr>
              <w:t>保障性资金</w:t>
            </w:r>
          </w:p>
        </w:tc>
        <w:tc>
          <w:tcPr>
            <w:tcW w:w="3053" w:type="dxa"/>
            <w:gridSpan w:val="2"/>
            <w:tcBorders>
              <w:left w:val="single" w:color="333333" w:sz="4" w:space="0"/>
            </w:tcBorders>
            <w:vAlign w:val="top"/>
          </w:tcPr>
          <w:p w14:paraId="519BECF0">
            <w:pPr>
              <w:pStyle w:val="5"/>
              <w:spacing w:before="139" w:line="183" w:lineRule="auto"/>
              <w:ind w:left="2326"/>
            </w:pPr>
            <w:r>
              <w:rPr>
                <w:color w:val="333333"/>
                <w:spacing w:val="-3"/>
              </w:rPr>
              <w:t>¥</w:t>
            </w:r>
            <w:r>
              <w:rPr>
                <w:color w:val="333333"/>
                <w:spacing w:val="10"/>
              </w:rPr>
              <w:t xml:space="preserve"> </w:t>
            </w:r>
            <w:r>
              <w:rPr>
                <w:color w:val="333333"/>
                <w:spacing w:val="-3"/>
              </w:rPr>
              <w:t>0.00</w:t>
            </w:r>
          </w:p>
        </w:tc>
      </w:tr>
      <w:tr w14:paraId="0D125E23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single" w:color="333333" w:sz="6" w:space="0"/>
            <w:insideV w:val="single" w:color="33333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4" w:type="dxa"/>
            <w:vAlign w:val="top"/>
          </w:tcPr>
          <w:p w14:paraId="36D6CA3B">
            <w:pPr>
              <w:pStyle w:val="5"/>
              <w:spacing w:before="105" w:line="221" w:lineRule="auto"/>
              <w:ind w:left="143"/>
            </w:pPr>
            <w:r>
              <w:rPr>
                <w:b/>
                <w:bCs/>
                <w:color w:val="333333"/>
                <w:spacing w:val="-5"/>
              </w:rPr>
              <w:t>序号</w:t>
            </w:r>
          </w:p>
        </w:tc>
        <w:tc>
          <w:tcPr>
            <w:tcW w:w="1178" w:type="dxa"/>
            <w:vAlign w:val="top"/>
          </w:tcPr>
          <w:p w14:paraId="6D137DDB">
            <w:pPr>
              <w:pStyle w:val="5"/>
              <w:spacing w:before="105" w:line="223" w:lineRule="auto"/>
              <w:ind w:left="391"/>
            </w:pPr>
            <w:r>
              <w:rPr>
                <w:b/>
                <w:bCs/>
                <w:color w:val="333333"/>
                <w:spacing w:val="-9"/>
              </w:rPr>
              <w:t>品名</w:t>
            </w:r>
          </w:p>
        </w:tc>
        <w:tc>
          <w:tcPr>
            <w:tcW w:w="1178" w:type="dxa"/>
            <w:gridSpan w:val="2"/>
            <w:vAlign w:val="top"/>
          </w:tcPr>
          <w:p w14:paraId="69007F74">
            <w:pPr>
              <w:pStyle w:val="5"/>
              <w:spacing w:before="105" w:line="219" w:lineRule="auto"/>
              <w:ind w:left="164"/>
            </w:pPr>
            <w:r>
              <w:rPr>
                <w:b/>
                <w:bCs/>
                <w:color w:val="333333"/>
                <w:spacing w:val="-4"/>
              </w:rPr>
              <w:t>采购标的</w:t>
            </w:r>
          </w:p>
        </w:tc>
        <w:tc>
          <w:tcPr>
            <w:tcW w:w="1179" w:type="dxa"/>
            <w:vAlign w:val="top"/>
          </w:tcPr>
          <w:p w14:paraId="313AE4A9">
            <w:pPr>
              <w:pStyle w:val="5"/>
              <w:spacing w:before="105" w:line="218" w:lineRule="auto"/>
              <w:ind w:left="380"/>
            </w:pPr>
            <w:r>
              <w:rPr>
                <w:b/>
                <w:bCs/>
                <w:color w:val="333333"/>
                <w:spacing w:val="-5"/>
              </w:rPr>
              <w:t>单价</w:t>
            </w:r>
          </w:p>
        </w:tc>
        <w:tc>
          <w:tcPr>
            <w:tcW w:w="1179" w:type="dxa"/>
            <w:vAlign w:val="top"/>
          </w:tcPr>
          <w:p w14:paraId="52E2D24B">
            <w:pPr>
              <w:pStyle w:val="5"/>
              <w:spacing w:before="106" w:line="219" w:lineRule="auto"/>
              <w:ind w:left="381"/>
            </w:pPr>
            <w:r>
              <w:rPr>
                <w:b/>
                <w:bCs/>
                <w:color w:val="333333"/>
                <w:spacing w:val="-5"/>
              </w:rPr>
              <w:t>数量</w:t>
            </w:r>
          </w:p>
        </w:tc>
        <w:tc>
          <w:tcPr>
            <w:tcW w:w="1178" w:type="dxa"/>
            <w:gridSpan w:val="2"/>
            <w:vAlign w:val="top"/>
          </w:tcPr>
          <w:p w14:paraId="53D6D8AB">
            <w:pPr>
              <w:pStyle w:val="5"/>
              <w:spacing w:before="105" w:line="220" w:lineRule="auto"/>
              <w:ind w:left="383"/>
            </w:pPr>
            <w:r>
              <w:rPr>
                <w:b/>
                <w:bCs/>
                <w:color w:val="333333"/>
                <w:spacing w:val="-5"/>
              </w:rPr>
              <w:t>单位</w:t>
            </w:r>
          </w:p>
        </w:tc>
        <w:tc>
          <w:tcPr>
            <w:tcW w:w="1179" w:type="dxa"/>
            <w:gridSpan w:val="2"/>
            <w:tcBorders>
              <w:right w:val="single" w:color="333333" w:sz="4" w:space="0"/>
            </w:tcBorders>
            <w:vAlign w:val="top"/>
          </w:tcPr>
          <w:p w14:paraId="4FE74859">
            <w:pPr>
              <w:pStyle w:val="5"/>
              <w:spacing w:before="105" w:line="218" w:lineRule="auto"/>
              <w:ind w:left="389"/>
            </w:pPr>
            <w:r>
              <w:rPr>
                <w:b/>
                <w:bCs/>
                <w:color w:val="333333"/>
                <w:spacing w:val="-6"/>
              </w:rPr>
              <w:t>总价</w:t>
            </w:r>
          </w:p>
        </w:tc>
        <w:tc>
          <w:tcPr>
            <w:tcW w:w="2366" w:type="dxa"/>
            <w:tcBorders>
              <w:left w:val="single" w:color="333333" w:sz="4" w:space="0"/>
            </w:tcBorders>
            <w:vAlign w:val="top"/>
          </w:tcPr>
          <w:p w14:paraId="535E708B">
            <w:pPr>
              <w:pStyle w:val="5"/>
              <w:spacing w:before="106" w:line="219" w:lineRule="auto"/>
              <w:ind w:left="768"/>
            </w:pPr>
            <w:r>
              <w:rPr>
                <w:b/>
                <w:bCs/>
                <w:color w:val="333333"/>
                <w:spacing w:val="-4"/>
              </w:rPr>
              <w:t>技术参数</w:t>
            </w:r>
          </w:p>
        </w:tc>
      </w:tr>
      <w:tr w14:paraId="46E03B65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single" w:color="333333" w:sz="6" w:space="0"/>
            <w:insideV w:val="single" w:color="33333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714" w:type="dxa"/>
            <w:vAlign w:val="top"/>
          </w:tcPr>
          <w:p w14:paraId="2F03C92B">
            <w:pPr>
              <w:spacing w:line="300" w:lineRule="auto"/>
              <w:rPr>
                <w:rFonts w:ascii="Arial"/>
                <w:sz w:val="21"/>
              </w:rPr>
            </w:pPr>
          </w:p>
          <w:p w14:paraId="2AAAC18D">
            <w:pPr>
              <w:spacing w:line="300" w:lineRule="auto"/>
              <w:rPr>
                <w:rFonts w:ascii="Arial"/>
                <w:sz w:val="21"/>
              </w:rPr>
            </w:pPr>
          </w:p>
          <w:p w14:paraId="25C89343">
            <w:pPr>
              <w:spacing w:line="301" w:lineRule="auto"/>
              <w:rPr>
                <w:rFonts w:ascii="Arial"/>
                <w:sz w:val="21"/>
              </w:rPr>
            </w:pPr>
          </w:p>
          <w:p w14:paraId="55F6F611">
            <w:pPr>
              <w:pStyle w:val="5"/>
              <w:spacing w:before="68" w:line="184" w:lineRule="auto"/>
              <w:ind w:left="317"/>
            </w:pPr>
            <w:r>
              <w:rPr>
                <w:b/>
                <w:bCs/>
                <w:color w:val="333333"/>
                <w:spacing w:val="-3"/>
              </w:rPr>
              <w:t>1</w:t>
            </w:r>
          </w:p>
        </w:tc>
        <w:tc>
          <w:tcPr>
            <w:tcW w:w="1178" w:type="dxa"/>
            <w:vAlign w:val="top"/>
          </w:tcPr>
          <w:p w14:paraId="29C5E5C9">
            <w:pPr>
              <w:spacing w:line="251" w:lineRule="auto"/>
              <w:rPr>
                <w:rFonts w:ascii="Arial"/>
                <w:sz w:val="21"/>
              </w:rPr>
            </w:pPr>
          </w:p>
          <w:p w14:paraId="65B30C43">
            <w:pPr>
              <w:spacing w:line="251" w:lineRule="auto"/>
              <w:rPr>
                <w:rFonts w:ascii="Arial"/>
                <w:sz w:val="21"/>
              </w:rPr>
            </w:pPr>
          </w:p>
          <w:p w14:paraId="7EDC3C81">
            <w:pPr>
              <w:spacing w:line="251" w:lineRule="auto"/>
              <w:rPr>
                <w:rFonts w:ascii="Arial"/>
                <w:sz w:val="21"/>
              </w:rPr>
            </w:pPr>
          </w:p>
          <w:p w14:paraId="56EDFBA9">
            <w:pPr>
              <w:pStyle w:val="5"/>
              <w:spacing w:before="68" w:line="212" w:lineRule="auto"/>
              <w:ind w:left="376" w:right="166" w:hanging="211"/>
            </w:pPr>
            <w:r>
              <w:rPr>
                <w:color w:val="333333"/>
                <w:spacing w:val="-3"/>
              </w:rPr>
              <w:t>其他建筑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3"/>
              </w:rPr>
              <w:t>工程</w:t>
            </w:r>
          </w:p>
        </w:tc>
        <w:tc>
          <w:tcPr>
            <w:tcW w:w="1178" w:type="dxa"/>
            <w:gridSpan w:val="2"/>
            <w:vAlign w:val="top"/>
          </w:tcPr>
          <w:p w14:paraId="757C4AE5">
            <w:pPr>
              <w:pStyle w:val="5"/>
              <w:spacing w:before="21" w:line="200" w:lineRule="auto"/>
              <w:ind w:left="93" w:right="237" w:firstLine="10"/>
              <w:jc w:val="both"/>
            </w:pPr>
            <w:r>
              <w:rPr>
                <w:rFonts w:hint="eastAsia"/>
                <w:color w:val="333333"/>
                <w:spacing w:val="-5"/>
              </w:rPr>
              <w:t>富平县齐村镇街子村墙体钢构日光温室大棚项目</w:t>
            </w:r>
          </w:p>
        </w:tc>
        <w:tc>
          <w:tcPr>
            <w:tcW w:w="1179" w:type="dxa"/>
            <w:vAlign w:val="top"/>
          </w:tcPr>
          <w:p w14:paraId="051A5E32">
            <w:pPr>
              <w:spacing w:line="262" w:lineRule="auto"/>
              <w:rPr>
                <w:rFonts w:ascii="Arial"/>
                <w:sz w:val="21"/>
              </w:rPr>
            </w:pPr>
          </w:p>
          <w:p w14:paraId="66BD9EB0">
            <w:pPr>
              <w:spacing w:line="262" w:lineRule="auto"/>
              <w:rPr>
                <w:rFonts w:ascii="Arial"/>
                <w:sz w:val="21"/>
              </w:rPr>
            </w:pPr>
          </w:p>
          <w:p w14:paraId="41C96EB7">
            <w:pPr>
              <w:spacing w:line="262" w:lineRule="auto"/>
              <w:rPr>
                <w:rFonts w:ascii="Arial"/>
                <w:sz w:val="21"/>
              </w:rPr>
            </w:pPr>
          </w:p>
          <w:p w14:paraId="726C1A0D">
            <w:pPr>
              <w:pStyle w:val="5"/>
              <w:spacing w:before="68" w:line="196" w:lineRule="auto"/>
              <w:ind w:left="771" w:right="91" w:hanging="633"/>
            </w:pPr>
            <w:r>
              <w:rPr>
                <w:rFonts w:hint="eastAsia"/>
                <w:color w:val="333333"/>
                <w:spacing w:val="-2"/>
                <w:lang w:val="en-US" w:eastAsia="zh-CN"/>
              </w:rPr>
              <w:t>1</w:t>
            </w:r>
            <w:r>
              <w:rPr>
                <w:color w:val="333333"/>
                <w:spacing w:val="-2"/>
              </w:rPr>
              <w:t>,</w:t>
            </w:r>
            <w:r>
              <w:rPr>
                <w:rFonts w:hint="eastAsia"/>
                <w:color w:val="333333"/>
                <w:spacing w:val="-2"/>
                <w:lang w:val="en-US" w:eastAsia="zh-CN"/>
              </w:rPr>
              <w:t>000</w:t>
            </w:r>
            <w:r>
              <w:rPr>
                <w:color w:val="333333"/>
                <w:spacing w:val="-2"/>
              </w:rPr>
              <w:t>,</w:t>
            </w:r>
            <w:r>
              <w:rPr>
                <w:rFonts w:hint="eastAsia"/>
                <w:color w:val="333333"/>
                <w:spacing w:val="-2"/>
                <w:lang w:val="en-US" w:eastAsia="zh-CN"/>
              </w:rPr>
              <w:t>0</w:t>
            </w:r>
            <w:r>
              <w:rPr>
                <w:color w:val="333333"/>
                <w:spacing w:val="-2"/>
              </w:rPr>
              <w:t>00</w:t>
            </w:r>
            <w:r>
              <w:rPr>
                <w:color w:val="333333"/>
                <w:spacing w:val="6"/>
              </w:rPr>
              <w:t xml:space="preserve"> </w:t>
            </w:r>
            <w:r>
              <w:rPr>
                <w:color w:val="333333"/>
                <w:spacing w:val="-5"/>
              </w:rPr>
              <w:t>.00</w:t>
            </w:r>
          </w:p>
        </w:tc>
        <w:tc>
          <w:tcPr>
            <w:tcW w:w="1179" w:type="dxa"/>
            <w:vAlign w:val="top"/>
          </w:tcPr>
          <w:p w14:paraId="3FEB398E">
            <w:pPr>
              <w:spacing w:line="300" w:lineRule="auto"/>
              <w:rPr>
                <w:rFonts w:ascii="Arial"/>
                <w:sz w:val="21"/>
              </w:rPr>
            </w:pPr>
          </w:p>
          <w:p w14:paraId="4FE8E568">
            <w:pPr>
              <w:spacing w:line="300" w:lineRule="auto"/>
              <w:rPr>
                <w:rFonts w:ascii="Arial"/>
                <w:sz w:val="21"/>
              </w:rPr>
            </w:pPr>
          </w:p>
          <w:p w14:paraId="6C464D25">
            <w:pPr>
              <w:spacing w:line="301" w:lineRule="auto"/>
              <w:rPr>
                <w:rFonts w:ascii="Arial"/>
                <w:sz w:val="21"/>
              </w:rPr>
            </w:pPr>
          </w:p>
          <w:p w14:paraId="44C85E91">
            <w:pPr>
              <w:pStyle w:val="5"/>
              <w:spacing w:before="68" w:line="184" w:lineRule="auto"/>
              <w:ind w:left="993"/>
            </w:pPr>
            <w:r>
              <w:rPr>
                <w:color w:val="333333"/>
              </w:rPr>
              <w:t>1</w:t>
            </w:r>
          </w:p>
        </w:tc>
        <w:tc>
          <w:tcPr>
            <w:tcW w:w="1178" w:type="dxa"/>
            <w:gridSpan w:val="2"/>
            <w:vAlign w:val="top"/>
          </w:tcPr>
          <w:p w14:paraId="7E9B5561">
            <w:pPr>
              <w:spacing w:line="289" w:lineRule="auto"/>
              <w:rPr>
                <w:rFonts w:ascii="Arial"/>
                <w:sz w:val="21"/>
              </w:rPr>
            </w:pPr>
          </w:p>
          <w:p w14:paraId="59F38E77">
            <w:pPr>
              <w:spacing w:line="290" w:lineRule="auto"/>
              <w:rPr>
                <w:rFonts w:ascii="Arial"/>
                <w:sz w:val="21"/>
              </w:rPr>
            </w:pPr>
          </w:p>
          <w:p w14:paraId="56DE1123">
            <w:pPr>
              <w:spacing w:line="290" w:lineRule="auto"/>
              <w:rPr>
                <w:rFonts w:ascii="Arial"/>
                <w:sz w:val="21"/>
              </w:rPr>
            </w:pPr>
          </w:p>
          <w:p w14:paraId="6D7B8E07">
            <w:pPr>
              <w:pStyle w:val="5"/>
              <w:spacing w:before="68" w:line="220" w:lineRule="auto"/>
              <w:ind w:left="489"/>
            </w:pPr>
            <w:r>
              <w:rPr>
                <w:color w:val="333333"/>
              </w:rPr>
              <w:t>项</w:t>
            </w:r>
          </w:p>
        </w:tc>
        <w:tc>
          <w:tcPr>
            <w:tcW w:w="1179" w:type="dxa"/>
            <w:gridSpan w:val="2"/>
            <w:tcBorders>
              <w:right w:val="single" w:color="333333" w:sz="4" w:space="0"/>
            </w:tcBorders>
            <w:vAlign w:val="top"/>
          </w:tcPr>
          <w:p w14:paraId="2952B0E5">
            <w:pPr>
              <w:spacing w:line="262" w:lineRule="auto"/>
              <w:rPr>
                <w:rFonts w:ascii="Arial"/>
                <w:sz w:val="21"/>
              </w:rPr>
            </w:pPr>
          </w:p>
          <w:p w14:paraId="42ABA7A6">
            <w:pPr>
              <w:spacing w:line="262" w:lineRule="auto"/>
              <w:rPr>
                <w:rFonts w:ascii="Arial"/>
                <w:sz w:val="21"/>
              </w:rPr>
            </w:pPr>
          </w:p>
          <w:p w14:paraId="0A1562AC">
            <w:pPr>
              <w:spacing w:line="262" w:lineRule="auto"/>
              <w:rPr>
                <w:rFonts w:ascii="Arial"/>
                <w:sz w:val="21"/>
              </w:rPr>
            </w:pPr>
          </w:p>
          <w:p w14:paraId="583DC9C3">
            <w:pPr>
              <w:pStyle w:val="5"/>
              <w:spacing w:before="68" w:line="196" w:lineRule="auto"/>
              <w:ind w:left="777" w:right="88" w:hanging="633"/>
            </w:pPr>
            <w:r>
              <w:rPr>
                <w:rFonts w:hint="eastAsia"/>
                <w:color w:val="333333"/>
                <w:spacing w:val="-2"/>
                <w:lang w:val="en-US" w:eastAsia="zh-CN"/>
              </w:rPr>
              <w:t>1</w:t>
            </w:r>
            <w:r>
              <w:rPr>
                <w:color w:val="333333"/>
                <w:spacing w:val="-2"/>
              </w:rPr>
              <w:t>,</w:t>
            </w:r>
            <w:r>
              <w:rPr>
                <w:rFonts w:hint="eastAsia"/>
                <w:color w:val="333333"/>
                <w:spacing w:val="-2"/>
                <w:lang w:val="en-US" w:eastAsia="zh-CN"/>
              </w:rPr>
              <w:t>000</w:t>
            </w:r>
            <w:r>
              <w:rPr>
                <w:color w:val="333333"/>
                <w:spacing w:val="-2"/>
              </w:rPr>
              <w:t>,</w:t>
            </w:r>
            <w:r>
              <w:rPr>
                <w:rFonts w:hint="eastAsia"/>
                <w:color w:val="333333"/>
                <w:spacing w:val="-2"/>
                <w:lang w:val="en-US" w:eastAsia="zh-CN"/>
              </w:rPr>
              <w:t>0</w:t>
            </w:r>
            <w:r>
              <w:rPr>
                <w:color w:val="333333"/>
                <w:spacing w:val="-2"/>
              </w:rPr>
              <w:t>00</w:t>
            </w:r>
            <w:r>
              <w:rPr>
                <w:color w:val="333333"/>
                <w:spacing w:val="6"/>
              </w:rPr>
              <w:t xml:space="preserve"> </w:t>
            </w:r>
            <w:r>
              <w:rPr>
                <w:color w:val="333333"/>
                <w:spacing w:val="-5"/>
              </w:rPr>
              <w:t>.00</w:t>
            </w:r>
          </w:p>
        </w:tc>
        <w:tc>
          <w:tcPr>
            <w:tcW w:w="2366" w:type="dxa"/>
            <w:tcBorders>
              <w:left w:val="single" w:color="333333" w:sz="4" w:space="0"/>
            </w:tcBorders>
            <w:vAlign w:val="top"/>
          </w:tcPr>
          <w:p w14:paraId="1885171F">
            <w:pPr>
              <w:pStyle w:val="5"/>
              <w:spacing w:line="211" w:lineRule="auto"/>
              <w:ind w:left="104" w:right="156"/>
            </w:pPr>
            <w:r>
              <w:rPr>
                <w:rFonts w:hint="eastAsia"/>
                <w:color w:val="333333"/>
                <w:spacing w:val="-1"/>
              </w:rPr>
              <w:t>新建墙体钢构日光温室大棚1座(长48.24米，宽16.24米，高7.5米)，配套盆栽、喷灌等附属设施(花盆5000个，喷灌设施1套)</w:t>
            </w:r>
          </w:p>
        </w:tc>
      </w:tr>
      <w:tr w14:paraId="158FDEC7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single" w:color="333333" w:sz="6" w:space="0"/>
            <w:insideV w:val="single" w:color="33333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14" w:type="dxa"/>
            <w:vAlign w:val="top"/>
          </w:tcPr>
          <w:p w14:paraId="4AF6A70D">
            <w:pPr>
              <w:pStyle w:val="5"/>
              <w:spacing w:before="153" w:line="183" w:lineRule="auto"/>
              <w:ind w:left="304"/>
            </w:pPr>
            <w:r>
              <w:rPr>
                <w:b/>
                <w:bCs/>
                <w:color w:val="333333"/>
                <w:spacing w:val="-3"/>
              </w:rPr>
              <w:t>2</w:t>
            </w:r>
          </w:p>
        </w:tc>
        <w:tc>
          <w:tcPr>
            <w:tcW w:w="1178" w:type="dxa"/>
            <w:vAlign w:val="top"/>
          </w:tcPr>
          <w:p w14:paraId="31F1A8D0">
            <w:pPr>
              <w:rPr>
                <w:rFonts w:ascii="Arial"/>
                <w:sz w:val="21"/>
              </w:rPr>
            </w:pPr>
          </w:p>
        </w:tc>
        <w:tc>
          <w:tcPr>
            <w:tcW w:w="1178" w:type="dxa"/>
            <w:gridSpan w:val="2"/>
            <w:vAlign w:val="top"/>
          </w:tcPr>
          <w:p w14:paraId="06DB2B37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 w14:paraId="32C9470E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 w14:paraId="3E9A7A83">
            <w:pPr>
              <w:rPr>
                <w:rFonts w:ascii="Arial"/>
                <w:sz w:val="21"/>
              </w:rPr>
            </w:pPr>
          </w:p>
        </w:tc>
        <w:tc>
          <w:tcPr>
            <w:tcW w:w="1178" w:type="dxa"/>
            <w:gridSpan w:val="2"/>
            <w:vAlign w:val="top"/>
          </w:tcPr>
          <w:p w14:paraId="53197F8D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gridSpan w:val="2"/>
            <w:tcBorders>
              <w:right w:val="single" w:color="333333" w:sz="4" w:space="0"/>
            </w:tcBorders>
            <w:vAlign w:val="top"/>
          </w:tcPr>
          <w:p w14:paraId="70C897B7">
            <w:pPr>
              <w:rPr>
                <w:rFonts w:ascii="Arial"/>
                <w:sz w:val="21"/>
              </w:rPr>
            </w:pPr>
          </w:p>
        </w:tc>
        <w:tc>
          <w:tcPr>
            <w:tcW w:w="2366" w:type="dxa"/>
            <w:tcBorders>
              <w:left w:val="single" w:color="333333" w:sz="4" w:space="0"/>
            </w:tcBorders>
            <w:vAlign w:val="top"/>
          </w:tcPr>
          <w:p w14:paraId="2ACFAA57">
            <w:pPr>
              <w:rPr>
                <w:rFonts w:ascii="Arial"/>
                <w:sz w:val="21"/>
              </w:rPr>
            </w:pPr>
          </w:p>
        </w:tc>
      </w:tr>
      <w:tr w14:paraId="2AB233DD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single" w:color="333333" w:sz="6" w:space="0"/>
            <w:insideV w:val="single" w:color="33333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14" w:type="dxa"/>
            <w:vAlign w:val="top"/>
          </w:tcPr>
          <w:p w14:paraId="79E797D7">
            <w:pPr>
              <w:pStyle w:val="5"/>
              <w:spacing w:before="154" w:line="183" w:lineRule="auto"/>
              <w:ind w:left="306"/>
            </w:pPr>
            <w:r>
              <w:rPr>
                <w:b/>
                <w:bCs/>
                <w:color w:val="333333"/>
                <w:spacing w:val="-3"/>
              </w:rPr>
              <w:t>3</w:t>
            </w:r>
          </w:p>
        </w:tc>
        <w:tc>
          <w:tcPr>
            <w:tcW w:w="1178" w:type="dxa"/>
            <w:vAlign w:val="top"/>
          </w:tcPr>
          <w:p w14:paraId="7A97D552">
            <w:pPr>
              <w:rPr>
                <w:rFonts w:ascii="Arial"/>
                <w:sz w:val="21"/>
              </w:rPr>
            </w:pPr>
          </w:p>
        </w:tc>
        <w:tc>
          <w:tcPr>
            <w:tcW w:w="1178" w:type="dxa"/>
            <w:gridSpan w:val="2"/>
            <w:vAlign w:val="top"/>
          </w:tcPr>
          <w:p w14:paraId="74C275D6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 w14:paraId="6E43DF59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 w14:paraId="38D78A5E">
            <w:pPr>
              <w:rPr>
                <w:rFonts w:ascii="Arial"/>
                <w:sz w:val="21"/>
              </w:rPr>
            </w:pPr>
          </w:p>
        </w:tc>
        <w:tc>
          <w:tcPr>
            <w:tcW w:w="1178" w:type="dxa"/>
            <w:gridSpan w:val="2"/>
            <w:vAlign w:val="top"/>
          </w:tcPr>
          <w:p w14:paraId="1237CC1B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gridSpan w:val="2"/>
            <w:tcBorders>
              <w:right w:val="single" w:color="333333" w:sz="4" w:space="0"/>
            </w:tcBorders>
            <w:vAlign w:val="top"/>
          </w:tcPr>
          <w:p w14:paraId="576A8061">
            <w:pPr>
              <w:rPr>
                <w:rFonts w:ascii="Arial"/>
                <w:sz w:val="21"/>
              </w:rPr>
            </w:pPr>
          </w:p>
        </w:tc>
        <w:tc>
          <w:tcPr>
            <w:tcW w:w="2366" w:type="dxa"/>
            <w:tcBorders>
              <w:left w:val="single" w:color="333333" w:sz="4" w:space="0"/>
            </w:tcBorders>
            <w:vAlign w:val="top"/>
          </w:tcPr>
          <w:p w14:paraId="15FB8597">
            <w:pPr>
              <w:rPr>
                <w:rFonts w:ascii="Arial"/>
                <w:sz w:val="21"/>
              </w:rPr>
            </w:pPr>
          </w:p>
        </w:tc>
      </w:tr>
      <w:tr w14:paraId="5A690606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single" w:color="333333" w:sz="6" w:space="0"/>
            <w:insideV w:val="single" w:color="33333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14" w:type="dxa"/>
            <w:vAlign w:val="top"/>
          </w:tcPr>
          <w:p w14:paraId="570FC530">
            <w:pPr>
              <w:pStyle w:val="5"/>
              <w:spacing w:before="153" w:line="183" w:lineRule="auto"/>
              <w:ind w:left="301"/>
            </w:pPr>
            <w:r>
              <w:rPr>
                <w:b/>
                <w:bCs/>
                <w:color w:val="333333"/>
                <w:spacing w:val="-3"/>
              </w:rPr>
              <w:t>4</w:t>
            </w:r>
          </w:p>
        </w:tc>
        <w:tc>
          <w:tcPr>
            <w:tcW w:w="1178" w:type="dxa"/>
            <w:vAlign w:val="top"/>
          </w:tcPr>
          <w:p w14:paraId="7B0290B9">
            <w:pPr>
              <w:rPr>
                <w:rFonts w:ascii="Arial"/>
                <w:sz w:val="21"/>
              </w:rPr>
            </w:pPr>
          </w:p>
        </w:tc>
        <w:tc>
          <w:tcPr>
            <w:tcW w:w="1178" w:type="dxa"/>
            <w:gridSpan w:val="2"/>
            <w:vAlign w:val="top"/>
          </w:tcPr>
          <w:p w14:paraId="58F9E6A6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 w14:paraId="094B05F2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 w14:paraId="413CFC68">
            <w:pPr>
              <w:rPr>
                <w:rFonts w:ascii="Arial"/>
                <w:sz w:val="21"/>
              </w:rPr>
            </w:pPr>
          </w:p>
        </w:tc>
        <w:tc>
          <w:tcPr>
            <w:tcW w:w="1178" w:type="dxa"/>
            <w:gridSpan w:val="2"/>
            <w:vAlign w:val="top"/>
          </w:tcPr>
          <w:p w14:paraId="684EF0DF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gridSpan w:val="2"/>
            <w:tcBorders>
              <w:right w:val="single" w:color="333333" w:sz="4" w:space="0"/>
            </w:tcBorders>
            <w:vAlign w:val="top"/>
          </w:tcPr>
          <w:p w14:paraId="389E7BA3">
            <w:pPr>
              <w:rPr>
                <w:rFonts w:ascii="Arial"/>
                <w:sz w:val="21"/>
              </w:rPr>
            </w:pPr>
          </w:p>
        </w:tc>
        <w:tc>
          <w:tcPr>
            <w:tcW w:w="2366" w:type="dxa"/>
            <w:tcBorders>
              <w:left w:val="single" w:color="333333" w:sz="4" w:space="0"/>
            </w:tcBorders>
            <w:vAlign w:val="top"/>
          </w:tcPr>
          <w:p w14:paraId="53FDB8AD">
            <w:pPr>
              <w:rPr>
                <w:rFonts w:ascii="Arial"/>
                <w:sz w:val="21"/>
              </w:rPr>
            </w:pPr>
          </w:p>
        </w:tc>
      </w:tr>
      <w:tr w14:paraId="176CB88E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single" w:color="333333" w:sz="6" w:space="0"/>
            <w:insideV w:val="single" w:color="33333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714" w:type="dxa"/>
            <w:vAlign w:val="top"/>
          </w:tcPr>
          <w:p w14:paraId="0A92D80E">
            <w:pPr>
              <w:pStyle w:val="5"/>
              <w:spacing w:before="155" w:line="182" w:lineRule="auto"/>
              <w:ind w:left="306"/>
            </w:pPr>
            <w:r>
              <w:rPr>
                <w:b/>
                <w:bCs/>
                <w:color w:val="333333"/>
                <w:spacing w:val="-3"/>
              </w:rPr>
              <w:t>5</w:t>
            </w:r>
          </w:p>
        </w:tc>
        <w:tc>
          <w:tcPr>
            <w:tcW w:w="1178" w:type="dxa"/>
            <w:vAlign w:val="top"/>
          </w:tcPr>
          <w:p w14:paraId="7E4D1012">
            <w:pPr>
              <w:rPr>
                <w:rFonts w:ascii="Arial"/>
                <w:sz w:val="21"/>
              </w:rPr>
            </w:pPr>
          </w:p>
        </w:tc>
        <w:tc>
          <w:tcPr>
            <w:tcW w:w="1178" w:type="dxa"/>
            <w:gridSpan w:val="2"/>
            <w:vAlign w:val="top"/>
          </w:tcPr>
          <w:p w14:paraId="16988B6C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 w14:paraId="3F6804A6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 w14:paraId="4AC179D8">
            <w:pPr>
              <w:rPr>
                <w:rFonts w:ascii="Arial"/>
                <w:sz w:val="21"/>
              </w:rPr>
            </w:pPr>
          </w:p>
        </w:tc>
        <w:tc>
          <w:tcPr>
            <w:tcW w:w="1178" w:type="dxa"/>
            <w:gridSpan w:val="2"/>
            <w:vAlign w:val="top"/>
          </w:tcPr>
          <w:p w14:paraId="481DC42A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gridSpan w:val="2"/>
            <w:tcBorders>
              <w:right w:val="single" w:color="333333" w:sz="4" w:space="0"/>
            </w:tcBorders>
            <w:vAlign w:val="top"/>
          </w:tcPr>
          <w:p w14:paraId="297B8B15">
            <w:pPr>
              <w:rPr>
                <w:rFonts w:ascii="Arial"/>
                <w:sz w:val="21"/>
              </w:rPr>
            </w:pPr>
          </w:p>
        </w:tc>
        <w:tc>
          <w:tcPr>
            <w:tcW w:w="2366" w:type="dxa"/>
            <w:tcBorders>
              <w:left w:val="single" w:color="333333" w:sz="4" w:space="0"/>
            </w:tcBorders>
            <w:vAlign w:val="top"/>
          </w:tcPr>
          <w:p w14:paraId="64ACC4C9">
            <w:pPr>
              <w:rPr>
                <w:rFonts w:ascii="Arial"/>
                <w:sz w:val="21"/>
              </w:rPr>
            </w:pPr>
          </w:p>
        </w:tc>
      </w:tr>
    </w:tbl>
    <w:p w14:paraId="3359BB81">
      <w:pPr>
        <w:rPr>
          <w:rFonts w:ascii="Arial"/>
          <w:sz w:val="21"/>
        </w:rPr>
      </w:pPr>
    </w:p>
    <w:sectPr>
      <w:pgSz w:w="11906" w:h="16838"/>
      <w:pgMar w:top="897" w:right="786" w:bottom="0" w:left="95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8CE7E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242</Words>
  <Characters>308</Characters>
  <TotalTime>5</TotalTime>
  <ScaleCrop>false</ScaleCrop>
  <LinksUpToDate>false</LinksUpToDate>
  <CharactersWithSpaces>330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2024-01-18T16:58:00Z</dcterms:created>
  <dc:creator>Dell</dc:creator>
  <cp:lastModifiedBy>莹子</cp:lastModifiedBy>
  <dcterms:modified xsi:type="dcterms:W3CDTF">2024-12-12T10:37:43Z</dcterms:modified>
  <dc:title>采购清单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2024-12-12T18:29:33Z</vt:filetime>
  </property>
  <property fmtid="{D5CDD505-2E9C-101B-9397-08002B2CF9AE}" pid="4" name="KSOProductBuildVer">
    <vt:lpwstr>2052-12.1.0.19302</vt:lpwstr>
  </property>
  <property fmtid="{D5CDD505-2E9C-101B-9397-08002B2CF9AE}" pid="5" name="ICV">
    <vt:lpwstr>8813F3356CC542CF93D64E1D2D201070_12</vt:lpwstr>
  </property>
</Properties>
</file>