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88" w:rsidRDefault="00791588" w:rsidP="00791588">
      <w:pPr>
        <w:pStyle w:val="1"/>
        <w:rPr>
          <w:rFonts w:hint="eastAsia"/>
          <w:szCs w:val="32"/>
        </w:rPr>
      </w:pPr>
      <w:bookmarkStart w:id="0" w:name="_Toc522803548"/>
      <w:bookmarkStart w:id="1" w:name="_Toc167803150"/>
      <w:r w:rsidRPr="00791588">
        <w:rPr>
          <w:rFonts w:hint="eastAsia"/>
          <w:szCs w:val="32"/>
        </w:rPr>
        <w:t>富平县</w:t>
      </w:r>
      <w:r w:rsidRPr="00791588">
        <w:rPr>
          <w:rFonts w:hint="eastAsia"/>
          <w:szCs w:val="32"/>
        </w:rPr>
        <w:t>2024</w:t>
      </w:r>
      <w:r w:rsidRPr="00791588">
        <w:rPr>
          <w:rFonts w:hint="eastAsia"/>
          <w:szCs w:val="32"/>
        </w:rPr>
        <w:t>年粮油绿色高效提单产项目</w:t>
      </w:r>
      <w:r>
        <w:rPr>
          <w:rFonts w:hint="eastAsia"/>
          <w:szCs w:val="32"/>
        </w:rPr>
        <w:t>招标公告</w:t>
      </w:r>
      <w:bookmarkEnd w:id="0"/>
      <w:bookmarkEnd w:id="1"/>
    </w:p>
    <w:p w:rsidR="00791588" w:rsidRDefault="00791588" w:rsidP="00791588">
      <w:pPr>
        <w:pBdr>
          <w:top w:val="single" w:sz="4" w:space="0" w:color="auto"/>
          <w:left w:val="single" w:sz="4" w:space="0" w:color="auto"/>
          <w:bottom w:val="single" w:sz="4" w:space="0" w:color="auto"/>
          <w:right w:val="single" w:sz="4" w:space="0" w:color="auto"/>
        </w:pBdr>
        <w:adjustRightInd w:val="0"/>
        <w:snapToGrid w:val="0"/>
        <w:spacing w:line="480" w:lineRule="exact"/>
        <w:rPr>
          <w:rFonts w:ascii="宋体" w:hAnsi="宋体" w:cs="宋体"/>
          <w:sz w:val="24"/>
        </w:rPr>
      </w:pPr>
      <w:r>
        <w:rPr>
          <w:rFonts w:ascii="宋体" w:hAnsi="宋体" w:cs="宋体" w:hint="eastAsia"/>
          <w:sz w:val="24"/>
        </w:rPr>
        <w:t>项目概况</w:t>
      </w:r>
    </w:p>
    <w:p w:rsidR="00791588" w:rsidRDefault="00791588" w:rsidP="00791588">
      <w:pPr>
        <w:pBdr>
          <w:top w:val="single" w:sz="4" w:space="0" w:color="auto"/>
          <w:left w:val="single" w:sz="4" w:space="0" w:color="auto"/>
          <w:bottom w:val="single" w:sz="4" w:space="0" w:color="auto"/>
          <w:right w:val="single" w:sz="4" w:space="0" w:color="auto"/>
        </w:pBdr>
        <w:adjustRightInd w:val="0"/>
        <w:snapToGrid w:val="0"/>
        <w:spacing w:line="480" w:lineRule="exact"/>
        <w:ind w:firstLineChars="200" w:firstLine="480"/>
        <w:rPr>
          <w:rFonts w:ascii="宋体" w:hAnsi="宋体" w:cs="宋体"/>
          <w:sz w:val="24"/>
        </w:rPr>
      </w:pPr>
      <w:r>
        <w:rPr>
          <w:rFonts w:ascii="宋体" w:hAnsi="宋体" w:cs="宋体" w:hint="eastAsia"/>
          <w:sz w:val="24"/>
        </w:rPr>
        <w:t>富平县2024年粮油绿色高效提单产项目潜在的投标人可在富平县龙记檀府二期二号楼一单元502室获取采购文件，并于2024年9月2日15时00分（北京时间）前递交投标文件。</w:t>
      </w:r>
    </w:p>
    <w:p w:rsidR="00791588" w:rsidRDefault="00791588" w:rsidP="00791588">
      <w:pPr>
        <w:pStyle w:val="a6"/>
        <w:spacing w:before="0" w:beforeAutospacing="0" w:after="0" w:afterAutospacing="0" w:line="480" w:lineRule="exact"/>
        <w:rPr>
          <w:b/>
        </w:rPr>
      </w:pPr>
      <w:r>
        <w:rPr>
          <w:rFonts w:hint="eastAsia"/>
          <w:b/>
        </w:rPr>
        <w:t>一、项目基本情况</w:t>
      </w:r>
    </w:p>
    <w:p w:rsidR="00791588" w:rsidRDefault="00791588" w:rsidP="00791588">
      <w:pPr>
        <w:adjustRightInd w:val="0"/>
        <w:snapToGrid w:val="0"/>
        <w:spacing w:line="480" w:lineRule="exact"/>
        <w:ind w:firstLineChars="200" w:firstLine="480"/>
        <w:jc w:val="left"/>
        <w:rPr>
          <w:rFonts w:ascii="宋体" w:hAnsi="宋体" w:cs="宋体" w:hint="eastAsia"/>
          <w:kern w:val="0"/>
          <w:sz w:val="24"/>
        </w:rPr>
      </w:pPr>
      <w:r>
        <w:rPr>
          <w:rFonts w:ascii="宋体" w:hAnsi="宋体" w:cs="宋体" w:hint="eastAsia"/>
          <w:kern w:val="0"/>
          <w:sz w:val="24"/>
        </w:rPr>
        <w:t>项目编号：JYXZB2024-032</w:t>
      </w:r>
    </w:p>
    <w:p w:rsidR="00791588" w:rsidRDefault="00791588" w:rsidP="00791588">
      <w:pPr>
        <w:adjustRightInd w:val="0"/>
        <w:snapToGrid w:val="0"/>
        <w:spacing w:line="480" w:lineRule="exact"/>
        <w:ind w:firstLineChars="200" w:firstLine="480"/>
        <w:jc w:val="left"/>
        <w:rPr>
          <w:rFonts w:ascii="宋体" w:hAnsi="宋体" w:cs="宋体" w:hint="eastAsia"/>
          <w:kern w:val="0"/>
          <w:sz w:val="24"/>
        </w:rPr>
      </w:pPr>
      <w:r>
        <w:rPr>
          <w:rFonts w:ascii="宋体" w:hAnsi="宋体" w:cs="宋体" w:hint="eastAsia"/>
          <w:kern w:val="0"/>
          <w:sz w:val="24"/>
        </w:rPr>
        <w:t>项目名称：富平县2024年粮油绿色高效提单产项目</w:t>
      </w:r>
    </w:p>
    <w:p w:rsidR="00791588" w:rsidRDefault="00791588" w:rsidP="00791588">
      <w:pPr>
        <w:widowControl/>
        <w:tabs>
          <w:tab w:val="left" w:pos="1620"/>
        </w:tabs>
        <w:spacing w:line="480" w:lineRule="exact"/>
        <w:ind w:rightChars="-93" w:right="-195" w:firstLineChars="200" w:firstLine="480"/>
        <w:jc w:val="left"/>
        <w:rPr>
          <w:rFonts w:ascii="宋体" w:hAnsi="宋体" w:cs="宋体"/>
          <w:color w:val="000000"/>
          <w:sz w:val="24"/>
        </w:rPr>
      </w:pPr>
      <w:r>
        <w:rPr>
          <w:rFonts w:ascii="宋体" w:hAnsi="宋体" w:cs="宋体" w:hint="eastAsia"/>
          <w:color w:val="000000"/>
          <w:sz w:val="24"/>
        </w:rPr>
        <w:t>预算金额：</w:t>
      </w:r>
      <w:r>
        <w:rPr>
          <w:rFonts w:ascii="宋体" w:hAnsi="宋体" w:cs="宋体" w:hint="eastAsia"/>
          <w:color w:val="000000"/>
          <w:kern w:val="0"/>
          <w:sz w:val="24"/>
        </w:rPr>
        <w:t>4080000.00元</w:t>
      </w:r>
    </w:p>
    <w:p w:rsidR="00791588" w:rsidRDefault="00791588" w:rsidP="00791588">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采购需求：</w:t>
      </w:r>
    </w:p>
    <w:p w:rsidR="00791588" w:rsidRDefault="00791588" w:rsidP="00791588">
      <w:pPr>
        <w:pStyle w:val="a6"/>
        <w:spacing w:beforeAutospacing="0" w:afterAutospacing="0" w:line="360" w:lineRule="auto"/>
        <w:ind w:firstLine="480"/>
        <w:jc w:val="both"/>
        <w:textAlignment w:val="baseline"/>
      </w:pPr>
      <w:r>
        <w:rPr>
          <w:rFonts w:hint="eastAsia"/>
          <w:shd w:val="clear" w:color="auto" w:fill="FFFFFF"/>
        </w:rPr>
        <w:t>合同包1(</w:t>
      </w:r>
      <w:r>
        <w:rPr>
          <w:rFonts w:hint="eastAsia"/>
        </w:rPr>
        <w:t>富平县2024年粮油绿色高效提单产项目</w:t>
      </w:r>
      <w:r>
        <w:rPr>
          <w:rFonts w:hint="eastAsia"/>
          <w:shd w:val="clear" w:color="auto" w:fill="FFFFFF"/>
        </w:rPr>
        <w:t>):</w:t>
      </w:r>
    </w:p>
    <w:p w:rsidR="00791588" w:rsidRDefault="00791588" w:rsidP="00791588">
      <w:pPr>
        <w:pStyle w:val="a6"/>
        <w:spacing w:beforeAutospacing="0" w:afterAutospacing="0" w:line="360" w:lineRule="auto"/>
        <w:ind w:firstLine="630"/>
        <w:jc w:val="both"/>
        <w:textAlignment w:val="baseline"/>
      </w:pPr>
      <w:r>
        <w:rPr>
          <w:rFonts w:hint="eastAsia"/>
          <w:shd w:val="clear" w:color="auto" w:fill="FFFFFF"/>
        </w:rPr>
        <w:t>合同包预算金额：</w:t>
      </w:r>
      <w:r>
        <w:rPr>
          <w:rFonts w:hint="eastAsia"/>
          <w:color w:val="000000"/>
        </w:rPr>
        <w:t>4080000.00</w:t>
      </w:r>
      <w:r>
        <w:rPr>
          <w:rFonts w:hint="eastAsia"/>
          <w:shd w:val="clear" w:color="auto" w:fill="FFFFFF"/>
        </w:rPr>
        <w:t>元</w:t>
      </w:r>
    </w:p>
    <w:p w:rsidR="00791588" w:rsidRDefault="00791588" w:rsidP="00791588">
      <w:pPr>
        <w:pStyle w:val="a6"/>
        <w:spacing w:beforeAutospacing="0" w:afterAutospacing="0" w:line="360" w:lineRule="auto"/>
        <w:ind w:firstLine="630"/>
        <w:jc w:val="both"/>
        <w:textAlignment w:val="baseline"/>
        <w:rPr>
          <w:shd w:val="clear" w:color="auto" w:fill="FFFFFF"/>
        </w:rPr>
      </w:pPr>
      <w:r>
        <w:rPr>
          <w:rFonts w:hint="eastAsia"/>
          <w:shd w:val="clear" w:color="auto" w:fill="FFFFFF"/>
        </w:rPr>
        <w:t>合同包最高限价：</w:t>
      </w:r>
      <w:r>
        <w:rPr>
          <w:rFonts w:hint="eastAsia"/>
          <w:color w:val="000000"/>
        </w:rPr>
        <w:t>4080000.00</w:t>
      </w:r>
      <w:r>
        <w:rPr>
          <w:rFonts w:hint="eastAsia"/>
          <w:shd w:val="clear" w:color="auto" w:fill="FFFFFF"/>
        </w:rPr>
        <w:t xml:space="preserve">元 </w:t>
      </w:r>
    </w:p>
    <w:tbl>
      <w:tblPr>
        <w:tblW w:w="9879" w:type="dxa"/>
        <w:tblLayout w:type="fixed"/>
        <w:tblCellMar>
          <w:left w:w="0" w:type="dxa"/>
          <w:right w:w="0" w:type="dxa"/>
        </w:tblCellMar>
        <w:tblLook w:val="0000"/>
      </w:tblPr>
      <w:tblGrid>
        <w:gridCol w:w="593"/>
        <w:gridCol w:w="1336"/>
        <w:gridCol w:w="2334"/>
        <w:gridCol w:w="866"/>
        <w:gridCol w:w="1217"/>
        <w:gridCol w:w="1767"/>
        <w:gridCol w:w="1766"/>
      </w:tblGrid>
      <w:tr w:rsidR="00791588" w:rsidTr="00BA43B1">
        <w:trPr>
          <w:trHeight w:val="1171"/>
          <w:tblHeader/>
        </w:trPr>
        <w:tc>
          <w:tcPr>
            <w:tcW w:w="5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品目号</w:t>
            </w:r>
          </w:p>
        </w:tc>
        <w:tc>
          <w:tcPr>
            <w:tcW w:w="133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品目名称</w:t>
            </w:r>
          </w:p>
        </w:tc>
        <w:tc>
          <w:tcPr>
            <w:tcW w:w="23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采购标的</w:t>
            </w:r>
          </w:p>
        </w:tc>
        <w:tc>
          <w:tcPr>
            <w:tcW w:w="8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数量（单位）</w:t>
            </w:r>
          </w:p>
        </w:tc>
        <w:tc>
          <w:tcPr>
            <w:tcW w:w="12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技术规格、参数及要求</w:t>
            </w:r>
          </w:p>
        </w:tc>
        <w:tc>
          <w:tcPr>
            <w:tcW w:w="1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品目预算(元)</w:t>
            </w:r>
          </w:p>
        </w:tc>
        <w:tc>
          <w:tcPr>
            <w:tcW w:w="17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最高限价(元)</w:t>
            </w:r>
          </w:p>
        </w:tc>
      </w:tr>
      <w:tr w:rsidR="00791588" w:rsidTr="00BA43B1">
        <w:trPr>
          <w:trHeight w:val="1180"/>
        </w:trPr>
        <w:tc>
          <w:tcPr>
            <w:tcW w:w="5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sz w:val="24"/>
              </w:rPr>
            </w:pPr>
            <w:r>
              <w:rPr>
                <w:rFonts w:ascii="宋体" w:hAnsi="宋体" w:cs="宋体" w:hint="eastAsia"/>
                <w:kern w:val="0"/>
                <w:sz w:val="24"/>
              </w:rPr>
              <w:t>1-1</w:t>
            </w:r>
          </w:p>
        </w:tc>
        <w:tc>
          <w:tcPr>
            <w:tcW w:w="133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sz w:val="24"/>
              </w:rPr>
            </w:pPr>
            <w:r>
              <w:rPr>
                <w:rFonts w:ascii="宋体" w:hAnsi="宋体" w:cs="宋体" w:hint="eastAsia"/>
                <w:sz w:val="24"/>
              </w:rPr>
              <w:t>化学肥料</w:t>
            </w:r>
          </w:p>
        </w:tc>
        <w:tc>
          <w:tcPr>
            <w:tcW w:w="23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sz w:val="24"/>
                <w:highlight w:val="yellow"/>
              </w:rPr>
            </w:pPr>
            <w:r>
              <w:rPr>
                <w:rFonts w:ascii="宋体" w:hAnsi="宋体" w:cs="宋体" w:hint="eastAsia"/>
                <w:sz w:val="24"/>
              </w:rPr>
              <w:t>水溶肥料、小麦种衣剂、油菜种子</w:t>
            </w:r>
          </w:p>
        </w:tc>
        <w:tc>
          <w:tcPr>
            <w:tcW w:w="8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sz w:val="24"/>
              </w:rPr>
            </w:pPr>
            <w:r>
              <w:rPr>
                <w:rFonts w:ascii="宋体" w:hAnsi="宋体" w:cs="宋体" w:hint="eastAsia"/>
                <w:kern w:val="0"/>
                <w:sz w:val="24"/>
              </w:rPr>
              <w:t>1(个)</w:t>
            </w:r>
          </w:p>
        </w:tc>
        <w:tc>
          <w:tcPr>
            <w:tcW w:w="12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wordWrap w:val="0"/>
              <w:spacing w:line="360" w:lineRule="auto"/>
              <w:jc w:val="center"/>
              <w:textAlignment w:val="center"/>
              <w:rPr>
                <w:rFonts w:ascii="宋体" w:hAnsi="宋体" w:cs="宋体"/>
                <w:sz w:val="24"/>
              </w:rPr>
            </w:pPr>
            <w:r>
              <w:rPr>
                <w:rFonts w:ascii="宋体" w:hAnsi="宋体" w:cs="宋体" w:hint="eastAsia"/>
                <w:kern w:val="0"/>
                <w:sz w:val="24"/>
              </w:rPr>
              <w:t>详见采购文件</w:t>
            </w:r>
          </w:p>
        </w:tc>
        <w:tc>
          <w:tcPr>
            <w:tcW w:w="1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spacing w:line="360" w:lineRule="auto"/>
              <w:jc w:val="center"/>
              <w:textAlignment w:val="center"/>
              <w:rPr>
                <w:rFonts w:ascii="宋体" w:hAnsi="宋体" w:cs="宋体"/>
                <w:kern w:val="0"/>
                <w:sz w:val="24"/>
                <w:shd w:val="clear" w:color="auto" w:fill="FFFFFF"/>
              </w:rPr>
            </w:pPr>
            <w:r>
              <w:rPr>
                <w:rFonts w:ascii="宋体" w:hAnsi="宋体" w:cs="宋体" w:hint="eastAsia"/>
                <w:color w:val="000000"/>
                <w:kern w:val="0"/>
                <w:sz w:val="24"/>
              </w:rPr>
              <w:t>4080000.00</w:t>
            </w:r>
          </w:p>
        </w:tc>
        <w:tc>
          <w:tcPr>
            <w:tcW w:w="17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91588" w:rsidRDefault="00791588" w:rsidP="00BA43B1">
            <w:pPr>
              <w:widowControl/>
              <w:spacing w:line="360" w:lineRule="auto"/>
              <w:jc w:val="center"/>
              <w:textAlignment w:val="center"/>
              <w:rPr>
                <w:rFonts w:ascii="宋体" w:hAnsi="宋体" w:cs="宋体"/>
                <w:kern w:val="0"/>
                <w:sz w:val="24"/>
                <w:shd w:val="clear" w:color="auto" w:fill="FFFFFF"/>
              </w:rPr>
            </w:pPr>
            <w:r>
              <w:rPr>
                <w:rFonts w:ascii="宋体" w:hAnsi="宋体" w:cs="宋体" w:hint="eastAsia"/>
                <w:color w:val="000000"/>
                <w:kern w:val="0"/>
                <w:sz w:val="24"/>
              </w:rPr>
              <w:t>4080000.00</w:t>
            </w:r>
          </w:p>
        </w:tc>
      </w:tr>
    </w:tbl>
    <w:p w:rsidR="00791588" w:rsidRDefault="00791588" w:rsidP="00791588">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本合同包不接受联合体投标</w:t>
      </w:r>
    </w:p>
    <w:p w:rsidR="00791588" w:rsidRDefault="00791588" w:rsidP="00791588">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合同履行期限：</w:t>
      </w:r>
      <w:r w:rsidRPr="0043268D">
        <w:rPr>
          <w:rFonts w:ascii="宋体" w:hAnsi="宋体" w:cs="宋体" w:hint="eastAsia"/>
          <w:color w:val="000000"/>
          <w:kern w:val="0"/>
          <w:sz w:val="24"/>
        </w:rPr>
        <w:t>自合同签订之日起7日历日内完成</w:t>
      </w:r>
    </w:p>
    <w:p w:rsidR="00791588" w:rsidRDefault="00791588" w:rsidP="00791588">
      <w:pPr>
        <w:adjustRightInd w:val="0"/>
        <w:snapToGrid w:val="0"/>
        <w:spacing w:line="480" w:lineRule="exact"/>
        <w:jc w:val="left"/>
        <w:rPr>
          <w:rFonts w:ascii="宋体" w:hAnsi="宋体" w:cs="宋体"/>
          <w:b/>
          <w:color w:val="000000"/>
          <w:kern w:val="0"/>
          <w:sz w:val="24"/>
        </w:rPr>
      </w:pPr>
      <w:r>
        <w:rPr>
          <w:rFonts w:ascii="宋体" w:hAnsi="宋体" w:cs="宋体" w:hint="eastAsia"/>
          <w:b/>
          <w:color w:val="000000"/>
          <w:kern w:val="0"/>
          <w:sz w:val="24"/>
        </w:rPr>
        <w:t>二、投标人的资格要求</w:t>
      </w:r>
    </w:p>
    <w:p w:rsidR="00791588" w:rsidRDefault="00791588" w:rsidP="00791588">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1、满足《中华人民共和国政府采购法》第二十二条规定；</w:t>
      </w:r>
    </w:p>
    <w:p w:rsidR="00791588" w:rsidRDefault="00791588" w:rsidP="00791588">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2、落实政府采购政策需满足的资格要求：</w:t>
      </w:r>
    </w:p>
    <w:p w:rsidR="00791588" w:rsidRDefault="00791588" w:rsidP="00791588">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合同包1(富平县2024年粮油绿色高效提单产项目)落实政府采购政策需满足的资格要求如下:</w:t>
      </w:r>
    </w:p>
    <w:p w:rsidR="00791588" w:rsidRDefault="00791588" w:rsidP="00791588">
      <w:pPr>
        <w:adjustRightInd w:val="0"/>
        <w:snapToGrid w:val="0"/>
        <w:spacing w:line="480" w:lineRule="exact"/>
        <w:rPr>
          <w:rFonts w:ascii="宋体" w:hAnsi="宋体" w:cs="宋体"/>
          <w:color w:val="000000"/>
          <w:kern w:val="0"/>
          <w:sz w:val="24"/>
        </w:rPr>
      </w:pPr>
      <w:r>
        <w:rPr>
          <w:rFonts w:ascii="宋体" w:hAnsi="宋体" w:cs="宋体" w:hint="eastAsia"/>
          <w:color w:val="000000"/>
          <w:kern w:val="0"/>
          <w:sz w:val="24"/>
        </w:rPr>
        <w:t>《财政部国家发展改革委关于印发〈节能产品政府采购实施意见〉的通知》（财</w:t>
      </w:r>
      <w:r>
        <w:rPr>
          <w:rFonts w:ascii="宋体" w:hAnsi="宋体" w:cs="宋体" w:hint="eastAsia"/>
          <w:color w:val="000000"/>
          <w:kern w:val="0"/>
          <w:sz w:val="24"/>
        </w:rPr>
        <w:lastRenderedPageBreak/>
        <w:t>库〔2004〕185号）；《国务院办公厅关于建立政府强制采购节能产品制度的通知》（国办发〔2007〕51号）；《财政部环保总局关于环境标志产品政府采购实施的意见》（财库〔2006〕90号）;《关于印发〈政府采购促进中小企业发展管理办法〉的通知》（财库[2020]46号）；《财政部司法部关于政府采购支持监狱企业发展有关问题的通知》（财库〔2014〕68号）；《三部门联合发布关于促进残疾人就业政府采购政策的通知》（财库〔2017〕141号）；《财政部发展改革委生态环境部市场监管总局关于调整优化节能产品、环境标志产品政府采购执行机制的通知》（财库〔2019〕9号）；《财政部 国务院扶贫办关于运用政府采购政策支持脱贫攻坚的通知》（财库〔2019〕27号）；《关于陕西省中小企业政府采购信用融资政策》（陕财办采〔2018〕23号）；《关于进一步加大政府采购支持中小企业力度的通知》财库〔2022〕19号；《关于运用政府采购政策支持乡村产业振兴的通知》财库〔2021〕19号；其他需落实的政府采购政策。</w:t>
      </w:r>
    </w:p>
    <w:p w:rsidR="00791588" w:rsidRDefault="00791588" w:rsidP="00791588">
      <w:pPr>
        <w:adjustRightInd w:val="0"/>
        <w:snapToGrid w:val="0"/>
        <w:spacing w:line="480" w:lineRule="exact"/>
        <w:rPr>
          <w:rFonts w:ascii="宋体" w:hAnsi="宋体" w:cs="宋体"/>
          <w:color w:val="000000"/>
          <w:kern w:val="0"/>
          <w:sz w:val="24"/>
        </w:rPr>
      </w:pPr>
      <w:r>
        <w:rPr>
          <w:rFonts w:ascii="宋体" w:hAnsi="宋体" w:cs="宋体" w:hint="eastAsia"/>
          <w:color w:val="000000"/>
          <w:kern w:val="0"/>
          <w:sz w:val="24"/>
        </w:rPr>
        <w:t>3、本项目的特定资格要求：</w:t>
      </w:r>
    </w:p>
    <w:p w:rsidR="00791588" w:rsidRDefault="00791588" w:rsidP="00791588">
      <w:pPr>
        <w:pStyle w:val="a0"/>
        <w:ind w:firstLineChars="200" w:firstLine="480"/>
        <w:rPr>
          <w:rFonts w:ascii="宋体" w:hAnsi="宋体" w:cs="宋体"/>
          <w:color w:val="000000"/>
          <w:kern w:val="0"/>
        </w:rPr>
      </w:pPr>
      <w:r>
        <w:rPr>
          <w:rFonts w:ascii="宋体" w:hAnsi="宋体" w:cs="宋体" w:hint="eastAsia"/>
          <w:color w:val="000000"/>
          <w:kern w:val="0"/>
        </w:rPr>
        <w:t>合同包1(富平县2024年粮油绿色高效提单产项目)落实政府采购政策需满足的资格要求如下:</w:t>
      </w:r>
    </w:p>
    <w:p w:rsidR="00791588" w:rsidRDefault="00791588" w:rsidP="00791588">
      <w:pPr>
        <w:adjustRightInd w:val="0"/>
        <w:snapToGrid w:val="0"/>
        <w:spacing w:line="480" w:lineRule="exact"/>
        <w:rPr>
          <w:rFonts w:ascii="宋体" w:hAnsi="宋体" w:cs="宋体"/>
          <w:color w:val="000000"/>
          <w:kern w:val="0"/>
          <w:sz w:val="24"/>
        </w:rPr>
      </w:pPr>
      <w:r>
        <w:rPr>
          <w:rFonts w:ascii="宋体" w:hAnsi="宋体" w:cs="宋体" w:hint="eastAsia"/>
          <w:color w:val="000000"/>
          <w:kern w:val="0"/>
          <w:sz w:val="24"/>
        </w:rPr>
        <w:t>法人或者其他组织合法有效的营业执照等证明文件，自然人提供身份证明文件；法定代表人（或单位负责人）直接参加投标的，须出具法定代表人（或单位负责人）身份证，非法定代表人（或单位负责人）参加投标，须出具法定代表人（或单位负责人）授权书及被授权人身份证；提供2023年度财务审计报告或开标前六个月内基本存款账户开户银行出具的资信证明及基本存款账户开户许可证；开标前六个月内任意一个月的社保资金交纳证明，依法不需要缴纳社保资金的单位提供相关证明材料；开标前六个月内任意一个月的纳税证明，依法免税的单位提供相关证明材料；提供投标人具备履行合同所必需的设备和专业技术能力的证明；投标人为制造商的须提供农业部门批准核发的肥料登记证原件；投标人为代理商须提供制造商肥料登记证复印件加盖制造商单位公章；投标人为制造商须具备药品三证（农药登记证、农药生产许可证、产品标准证）原件，投标人为代理商须提供农药经营许可证原件及药品三证（农药登记证、农药生产许可证、产品标准证）复印件加盖制造商单位公章；投标人为制造商的须提供农业部门批准核发种</w:t>
      </w:r>
      <w:r>
        <w:rPr>
          <w:rFonts w:ascii="宋体" w:hAnsi="宋体" w:cs="宋体" w:hint="eastAsia"/>
          <w:color w:val="000000"/>
          <w:kern w:val="0"/>
          <w:sz w:val="24"/>
        </w:rPr>
        <w:lastRenderedPageBreak/>
        <w:t>子生产许可证原件；投标人为代理商须提供种子经营许可证原件及制造商种子生产许可证复印件加盖制造商单位公章；参加本次政府采购活动前三年内在经营活动中没有重大违法记录的书面声明；投标人未被列入“中国执行信息公开网”（http://zxgk.court.gov.cn/shixin/）失信被执行人名单，未被列入“信用中国”网站（www.creditchina.gov.cn）重大税收违法失信主体，未被列入“中国政府采购网”（www.ccgp.gov.cn）政府采购严重违法失信行为记录名单；本项目为专门面向中、小企业采购项目，残疾人福利性单位、监狱企业视同小型、微型企业。投标单位须根据“关于印发《政府采购促进中小企业发展暂行办法》（财库〔2020〕46号）”等相关规定出具证明材料并加盖公章。</w:t>
      </w:r>
    </w:p>
    <w:p w:rsidR="00791588" w:rsidRDefault="00791588" w:rsidP="00791588">
      <w:pPr>
        <w:adjustRightInd w:val="0"/>
        <w:snapToGrid w:val="0"/>
        <w:spacing w:line="480" w:lineRule="exact"/>
        <w:rPr>
          <w:rFonts w:ascii="宋体" w:hAnsi="宋体" w:cs="宋体"/>
          <w:b/>
          <w:sz w:val="24"/>
        </w:rPr>
      </w:pPr>
      <w:r>
        <w:rPr>
          <w:rFonts w:ascii="宋体" w:hAnsi="宋体" w:cs="宋体" w:hint="eastAsia"/>
          <w:b/>
          <w:sz w:val="24"/>
        </w:rPr>
        <w:t>三、获取采购文件：</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时间：2024年8月12日至2024年8月19日，每天上午09:00:00至12:00:00，下午14:00:00至17:00:00（北京时间）</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途径：富平县龙记檀府二期二号楼一单元502室</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方式：现场获取</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售价：0元</w:t>
      </w:r>
    </w:p>
    <w:p w:rsidR="00791588" w:rsidRDefault="00791588" w:rsidP="00791588">
      <w:pPr>
        <w:adjustRightInd w:val="0"/>
        <w:snapToGrid w:val="0"/>
        <w:spacing w:line="480" w:lineRule="exact"/>
        <w:rPr>
          <w:rFonts w:ascii="宋体" w:hAnsi="宋体" w:cs="宋体"/>
          <w:b/>
          <w:sz w:val="24"/>
        </w:rPr>
      </w:pPr>
      <w:r>
        <w:rPr>
          <w:rFonts w:ascii="宋体" w:hAnsi="宋体" w:cs="宋体" w:hint="eastAsia"/>
          <w:b/>
          <w:sz w:val="24"/>
        </w:rPr>
        <w:t>四、响应文件的提交：</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截止时间：2024年9月2日15：00；</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地点：富平县富尔大酒店（渭南市富平县富平东新街118号）</w:t>
      </w:r>
    </w:p>
    <w:p w:rsidR="00791588" w:rsidRDefault="00791588" w:rsidP="00791588">
      <w:pPr>
        <w:numPr>
          <w:ilvl w:val="0"/>
          <w:numId w:val="1"/>
        </w:numPr>
        <w:adjustRightInd w:val="0"/>
        <w:snapToGrid w:val="0"/>
        <w:spacing w:line="480" w:lineRule="exact"/>
        <w:rPr>
          <w:rFonts w:ascii="宋体" w:hAnsi="宋体" w:cs="宋体"/>
          <w:b/>
          <w:sz w:val="24"/>
        </w:rPr>
      </w:pPr>
      <w:r>
        <w:rPr>
          <w:rFonts w:ascii="宋体" w:hAnsi="宋体" w:cs="宋体" w:hint="eastAsia"/>
          <w:b/>
          <w:sz w:val="24"/>
        </w:rPr>
        <w:t>开启：</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时间：2024年9月2日15：00；</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 xml:space="preserve">地点：富平县富尔大酒店（渭南市富平县富平东新街118号） </w:t>
      </w:r>
    </w:p>
    <w:p w:rsidR="00791588" w:rsidRDefault="00791588" w:rsidP="00791588">
      <w:pPr>
        <w:adjustRightInd w:val="0"/>
        <w:snapToGrid w:val="0"/>
        <w:spacing w:line="480" w:lineRule="exact"/>
        <w:rPr>
          <w:rFonts w:ascii="宋体" w:hAnsi="宋体" w:cs="宋体"/>
          <w:b/>
          <w:sz w:val="24"/>
        </w:rPr>
      </w:pPr>
      <w:r>
        <w:rPr>
          <w:rFonts w:ascii="宋体" w:hAnsi="宋体" w:cs="宋体" w:hint="eastAsia"/>
          <w:b/>
          <w:sz w:val="24"/>
        </w:rPr>
        <w:t>六、公告期限</w:t>
      </w:r>
    </w:p>
    <w:p w:rsidR="00791588" w:rsidRDefault="00791588" w:rsidP="00791588">
      <w:pPr>
        <w:adjustRightInd w:val="0"/>
        <w:snapToGrid w:val="0"/>
        <w:spacing w:line="480" w:lineRule="exact"/>
        <w:rPr>
          <w:rFonts w:ascii="宋体" w:hAnsi="宋体" w:cs="宋体"/>
          <w:sz w:val="24"/>
        </w:rPr>
      </w:pPr>
      <w:r>
        <w:rPr>
          <w:rFonts w:ascii="宋体" w:hAnsi="宋体" w:cs="宋体" w:hint="eastAsia"/>
          <w:sz w:val="24"/>
        </w:rPr>
        <w:t xml:space="preserve">    自本公告发布之日起5个工作日。</w:t>
      </w:r>
    </w:p>
    <w:p w:rsidR="00791588" w:rsidRDefault="00791588" w:rsidP="00791588">
      <w:pPr>
        <w:adjustRightInd w:val="0"/>
        <w:snapToGrid w:val="0"/>
        <w:spacing w:line="480" w:lineRule="exact"/>
        <w:rPr>
          <w:rFonts w:ascii="宋体" w:hAnsi="宋体" w:cs="宋体"/>
          <w:b/>
          <w:sz w:val="24"/>
        </w:rPr>
      </w:pPr>
      <w:r>
        <w:rPr>
          <w:rFonts w:ascii="宋体" w:hAnsi="宋体" w:cs="宋体" w:hint="eastAsia"/>
          <w:b/>
          <w:sz w:val="24"/>
        </w:rPr>
        <w:t>七、其他补充事宜</w:t>
      </w:r>
    </w:p>
    <w:p w:rsidR="00791588" w:rsidRDefault="00791588" w:rsidP="00791588">
      <w:pPr>
        <w:pStyle w:val="a6"/>
        <w:spacing w:beforeAutospacing="0" w:afterAutospacing="0" w:line="360" w:lineRule="auto"/>
        <w:ind w:firstLine="480"/>
        <w:jc w:val="both"/>
        <w:textAlignment w:val="baseline"/>
      </w:pPr>
      <w:r>
        <w:rPr>
          <w:rFonts w:hint="eastAsia"/>
          <w:shd w:val="clear" w:color="auto" w:fill="FFFFFF"/>
        </w:rPr>
        <w:t>1、投标单位可通过线上或线下方式进行报名。线下报名领取招标文件时请携带单位介绍信原件（加盖公章）及身份证复印件（加盖公章并携带原件）；</w:t>
      </w:r>
      <w:r>
        <w:rPr>
          <w:rFonts w:hint="eastAsia"/>
        </w:rPr>
        <w:t>线上报名的投标单位请将文件获取登记表（见公告附件）、单位介绍信及身份证复印件加盖单位公章扫描件发送至项目负责人邮箱（邮箱号：</w:t>
      </w:r>
      <w:r>
        <w:t>1318955010@qq.com</w:t>
      </w:r>
      <w:r>
        <w:rPr>
          <w:rFonts w:hint="eastAsia"/>
        </w:rPr>
        <w:t>），经项目负责人确认后发送电子版招标文件。</w:t>
      </w:r>
    </w:p>
    <w:p w:rsidR="00791588" w:rsidRDefault="00791588" w:rsidP="00791588">
      <w:pPr>
        <w:pStyle w:val="a6"/>
        <w:spacing w:beforeAutospacing="0" w:afterAutospacing="0" w:line="360" w:lineRule="auto"/>
        <w:ind w:firstLine="480"/>
        <w:jc w:val="both"/>
        <w:textAlignment w:val="baseline"/>
      </w:pPr>
      <w:r>
        <w:rPr>
          <w:rFonts w:hint="eastAsia"/>
          <w:shd w:val="clear" w:color="auto" w:fill="FFFFFF"/>
        </w:rPr>
        <w:lastRenderedPageBreak/>
        <w:t>2、请各投标单位按照陕西省财政厅《关于政府采购供应商注册登记有关事项的通知》要求，通过陕西省政府采购网（http://www.ccgp-shaanxi.gov.cn/）注册登记加入陕西省政府采购供应商库。</w:t>
      </w:r>
    </w:p>
    <w:p w:rsidR="00791588" w:rsidRDefault="00791588" w:rsidP="00791588">
      <w:pPr>
        <w:adjustRightInd w:val="0"/>
        <w:snapToGrid w:val="0"/>
        <w:spacing w:line="480" w:lineRule="exact"/>
        <w:rPr>
          <w:rFonts w:ascii="宋体" w:hAnsi="宋体" w:cs="宋体"/>
          <w:b/>
          <w:sz w:val="24"/>
        </w:rPr>
      </w:pPr>
      <w:r>
        <w:rPr>
          <w:rFonts w:ascii="宋体" w:hAnsi="宋体" w:cs="宋体" w:hint="eastAsia"/>
          <w:b/>
          <w:sz w:val="24"/>
        </w:rPr>
        <w:t>八、凡对本次采购提出询问，请按以下方式联系：</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1、采购人信息：</w:t>
      </w:r>
    </w:p>
    <w:p w:rsidR="00791588" w:rsidRDefault="00791588" w:rsidP="00791588">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名称：</w:t>
      </w:r>
      <w:r>
        <w:rPr>
          <w:rFonts w:ascii="宋体" w:hAnsi="宋体" w:cs="宋体" w:hint="eastAsia"/>
          <w:kern w:val="0"/>
          <w:sz w:val="24"/>
        </w:rPr>
        <w:t>富平县农业农村局</w:t>
      </w:r>
    </w:p>
    <w:p w:rsidR="00791588" w:rsidRDefault="00791588" w:rsidP="00791588">
      <w:pPr>
        <w:adjustRightInd w:val="0"/>
        <w:snapToGrid w:val="0"/>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地址</w:t>
      </w:r>
      <w:r>
        <w:rPr>
          <w:rFonts w:ascii="宋体" w:hAnsi="宋体" w:cs="宋体" w:hint="eastAsia"/>
          <w:kern w:val="0"/>
          <w:sz w:val="24"/>
        </w:rPr>
        <w:t>：富平县频阳大道</w:t>
      </w:r>
    </w:p>
    <w:p w:rsidR="00791588" w:rsidRDefault="00791588" w:rsidP="00791588">
      <w:pPr>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联系方式：0913-8203048</w:t>
      </w:r>
    </w:p>
    <w:p w:rsidR="00791588" w:rsidRDefault="00791588" w:rsidP="00791588">
      <w:pPr>
        <w:numPr>
          <w:ilvl w:val="0"/>
          <w:numId w:val="2"/>
        </w:numPr>
        <w:adjustRightInd w:val="0"/>
        <w:snapToGrid w:val="0"/>
        <w:spacing w:line="480" w:lineRule="exact"/>
        <w:ind w:firstLineChars="200" w:firstLine="480"/>
        <w:rPr>
          <w:rFonts w:ascii="宋体" w:hAnsi="宋体" w:cs="宋体"/>
          <w:sz w:val="24"/>
        </w:rPr>
      </w:pPr>
      <w:r>
        <w:rPr>
          <w:rFonts w:ascii="宋体" w:hAnsi="宋体" w:cs="宋体" w:hint="eastAsia"/>
          <w:sz w:val="24"/>
        </w:rPr>
        <w:t>采购代理机构信息：</w:t>
      </w:r>
    </w:p>
    <w:p w:rsidR="00791588" w:rsidRDefault="00791588" w:rsidP="00791588">
      <w:pPr>
        <w:adjustRightInd w:val="0"/>
        <w:snapToGrid w:val="0"/>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名称：陕西嘉昱昕项目管理有限公司</w:t>
      </w:r>
    </w:p>
    <w:p w:rsidR="00791588" w:rsidRDefault="00791588" w:rsidP="00791588">
      <w:pPr>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地址：西安市碑林区咸宁西路29号咸宁广场3单元1603室</w:t>
      </w:r>
    </w:p>
    <w:p w:rsidR="00791588" w:rsidRDefault="00791588" w:rsidP="00791588">
      <w:pPr>
        <w:adjustRightInd w:val="0"/>
        <w:snapToGrid w:val="0"/>
        <w:spacing w:line="480" w:lineRule="exact"/>
        <w:ind w:firstLineChars="200" w:firstLine="480"/>
        <w:rPr>
          <w:rFonts w:ascii="宋体" w:hAnsi="宋体" w:cs="宋体"/>
          <w:color w:val="FF0000"/>
          <w:kern w:val="0"/>
          <w:sz w:val="24"/>
          <w:highlight w:val="yellow"/>
        </w:rPr>
      </w:pPr>
      <w:r>
        <w:rPr>
          <w:rFonts w:ascii="宋体" w:hAnsi="宋体" w:cs="宋体" w:hint="eastAsia"/>
          <w:kern w:val="0"/>
          <w:sz w:val="24"/>
        </w:rPr>
        <w:t>联系方式：</w:t>
      </w:r>
      <w:r>
        <w:rPr>
          <w:rFonts w:ascii="宋体" w:hAnsi="宋体" w:cs="宋体"/>
          <w:kern w:val="0"/>
          <w:sz w:val="24"/>
        </w:rPr>
        <w:t>18829780654</w:t>
      </w:r>
    </w:p>
    <w:p w:rsidR="00791588" w:rsidRDefault="00791588" w:rsidP="00791588">
      <w:pPr>
        <w:numPr>
          <w:ilvl w:val="0"/>
          <w:numId w:val="2"/>
        </w:numPr>
        <w:adjustRightInd w:val="0"/>
        <w:snapToGrid w:val="0"/>
        <w:spacing w:line="480" w:lineRule="exact"/>
        <w:ind w:firstLineChars="200" w:firstLine="480"/>
        <w:rPr>
          <w:rFonts w:ascii="宋体" w:hAnsi="宋体" w:cs="宋体"/>
          <w:sz w:val="24"/>
        </w:rPr>
      </w:pPr>
      <w:r>
        <w:rPr>
          <w:rFonts w:ascii="宋体" w:hAnsi="宋体" w:cs="宋体" w:hint="eastAsia"/>
          <w:sz w:val="24"/>
        </w:rPr>
        <w:t>项目联系方式：</w:t>
      </w:r>
    </w:p>
    <w:p w:rsidR="00791588" w:rsidRDefault="00791588" w:rsidP="00791588">
      <w:pPr>
        <w:adjustRightInd w:val="0"/>
        <w:snapToGrid w:val="0"/>
        <w:spacing w:line="480" w:lineRule="exact"/>
        <w:ind w:firstLineChars="200" w:firstLine="480"/>
        <w:rPr>
          <w:rFonts w:ascii="宋体" w:hAnsi="宋体" w:cs="宋体"/>
          <w:sz w:val="24"/>
        </w:rPr>
      </w:pPr>
      <w:r>
        <w:rPr>
          <w:rFonts w:ascii="宋体" w:hAnsi="宋体" w:cs="宋体" w:hint="eastAsia"/>
          <w:sz w:val="24"/>
        </w:rPr>
        <w:t>项目联系人：范工、陈工</w:t>
      </w:r>
    </w:p>
    <w:p w:rsidR="00791588" w:rsidRDefault="00791588" w:rsidP="00791588">
      <w:pPr>
        <w:adjustRightInd w:val="0"/>
        <w:snapToGrid w:val="0"/>
        <w:spacing w:line="480" w:lineRule="exact"/>
        <w:ind w:firstLineChars="200" w:firstLine="480"/>
        <w:rPr>
          <w:rFonts w:ascii="宋体" w:hAnsi="宋体" w:cs="宋体"/>
          <w:spacing w:val="-6"/>
          <w:sz w:val="24"/>
        </w:rPr>
      </w:pPr>
      <w:r>
        <w:rPr>
          <w:rFonts w:ascii="宋体" w:hAnsi="宋体" w:cs="宋体" w:hint="eastAsia"/>
          <w:sz w:val="24"/>
        </w:rPr>
        <w:t>联系方式：</w:t>
      </w:r>
      <w:r>
        <w:rPr>
          <w:rFonts w:ascii="宋体" w:hAnsi="宋体" w:cs="宋体"/>
          <w:sz w:val="24"/>
        </w:rPr>
        <w:t>18829780654</w:t>
      </w:r>
    </w:p>
    <w:p w:rsidR="00791588" w:rsidRDefault="00791588" w:rsidP="00791588">
      <w:pPr>
        <w:pStyle w:val="a6"/>
        <w:spacing w:beforeAutospacing="0" w:afterAutospacing="0" w:line="360" w:lineRule="auto"/>
        <w:ind w:firstLine="630"/>
        <w:jc w:val="right"/>
        <w:textAlignment w:val="baseline"/>
        <w:rPr>
          <w:rFonts w:hint="eastAsia"/>
          <w:shd w:val="clear" w:color="auto" w:fill="FFFFFF"/>
        </w:rPr>
      </w:pPr>
    </w:p>
    <w:p w:rsidR="00791588" w:rsidRDefault="00791588" w:rsidP="00791588">
      <w:pPr>
        <w:pStyle w:val="a6"/>
        <w:spacing w:beforeAutospacing="0" w:afterAutospacing="0" w:line="360" w:lineRule="auto"/>
        <w:ind w:firstLine="630"/>
        <w:jc w:val="right"/>
        <w:textAlignment w:val="baseline"/>
        <w:rPr>
          <w:rFonts w:hint="eastAsia"/>
          <w:shd w:val="clear" w:color="auto" w:fill="FFFFFF"/>
        </w:rPr>
      </w:pPr>
    </w:p>
    <w:p w:rsidR="00791588" w:rsidRDefault="00791588" w:rsidP="00791588">
      <w:pPr>
        <w:pStyle w:val="a6"/>
        <w:spacing w:beforeAutospacing="0" w:afterAutospacing="0" w:line="360" w:lineRule="auto"/>
        <w:ind w:firstLine="630"/>
        <w:jc w:val="right"/>
        <w:textAlignment w:val="baseline"/>
        <w:rPr>
          <w:shd w:val="clear" w:color="auto" w:fill="FFFFFF"/>
        </w:rPr>
      </w:pPr>
    </w:p>
    <w:p w:rsidR="00791588" w:rsidRDefault="00791588" w:rsidP="00791588">
      <w:pPr>
        <w:jc w:val="right"/>
        <w:rPr>
          <w:rFonts w:ascii="宋体" w:hAnsi="宋体" w:cs="宋体" w:hint="eastAsia"/>
          <w:color w:val="000000"/>
          <w:kern w:val="0"/>
          <w:sz w:val="24"/>
        </w:rPr>
      </w:pPr>
      <w:r>
        <w:rPr>
          <w:rFonts w:ascii="宋体" w:hAnsi="宋体" w:cs="宋体" w:hint="eastAsia"/>
          <w:color w:val="000000"/>
          <w:kern w:val="0"/>
          <w:sz w:val="24"/>
        </w:rPr>
        <w:t>陕西嘉昱昕项目管理有限公司</w:t>
      </w:r>
    </w:p>
    <w:p w:rsidR="00791588" w:rsidRPr="00791588" w:rsidRDefault="00791588" w:rsidP="00791588">
      <w:pPr>
        <w:pStyle w:val="a0"/>
        <w:jc w:val="right"/>
        <w:rPr>
          <w:rFonts w:ascii="宋体" w:hAnsi="宋体" w:cs="宋体" w:hint="eastAsia"/>
          <w:color w:val="000000"/>
          <w:kern w:val="0"/>
        </w:rPr>
      </w:pPr>
      <w:r w:rsidRPr="00791588">
        <w:rPr>
          <w:rFonts w:ascii="宋体" w:hAnsi="宋体" w:cs="宋体" w:hint="eastAsia"/>
          <w:color w:val="000000"/>
          <w:kern w:val="0"/>
        </w:rPr>
        <w:t>2024年8月12日</w:t>
      </w:r>
    </w:p>
    <w:p w:rsidR="00791588" w:rsidRDefault="00791588" w:rsidP="00791588">
      <w:pPr>
        <w:pStyle w:val="a0"/>
        <w:rPr>
          <w:rFonts w:ascii="宋体" w:hAnsi="宋体" w:cs="宋体" w:hint="eastAsia"/>
          <w:sz w:val="32"/>
          <w:szCs w:val="32"/>
        </w:rPr>
      </w:pPr>
    </w:p>
    <w:p w:rsidR="00791588" w:rsidRDefault="00791588" w:rsidP="00791588">
      <w:pPr>
        <w:rPr>
          <w:rFonts w:ascii="宋体" w:hAnsi="宋体" w:cs="宋体" w:hint="eastAsia"/>
          <w:sz w:val="32"/>
          <w:szCs w:val="32"/>
        </w:rPr>
      </w:pPr>
    </w:p>
    <w:p w:rsidR="00791588" w:rsidRDefault="00791588" w:rsidP="00791588">
      <w:pPr>
        <w:pStyle w:val="a0"/>
        <w:rPr>
          <w:rFonts w:ascii="宋体" w:hAnsi="宋体" w:cs="宋体" w:hint="eastAsia"/>
          <w:sz w:val="32"/>
          <w:szCs w:val="32"/>
        </w:rPr>
      </w:pPr>
    </w:p>
    <w:p w:rsidR="00791588" w:rsidRDefault="00791588" w:rsidP="00791588">
      <w:pPr>
        <w:rPr>
          <w:rFonts w:ascii="宋体" w:hAnsi="宋体" w:cs="宋体" w:hint="eastAsia"/>
          <w:sz w:val="32"/>
          <w:szCs w:val="32"/>
        </w:rPr>
      </w:pPr>
    </w:p>
    <w:p w:rsidR="00791588" w:rsidRDefault="00791588" w:rsidP="00791588">
      <w:pPr>
        <w:pStyle w:val="a0"/>
        <w:rPr>
          <w:rFonts w:ascii="宋体" w:hAnsi="宋体" w:cs="宋体" w:hint="eastAsia"/>
          <w:sz w:val="32"/>
          <w:szCs w:val="32"/>
        </w:rPr>
      </w:pPr>
    </w:p>
    <w:p w:rsidR="00E15830" w:rsidRDefault="00E15830"/>
    <w:sectPr w:rsidR="00E15830" w:rsidSect="00E158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588" w:rsidRDefault="00791588" w:rsidP="00791588">
      <w:pPr>
        <w:spacing w:line="240" w:lineRule="auto"/>
      </w:pPr>
      <w:r>
        <w:separator/>
      </w:r>
    </w:p>
  </w:endnote>
  <w:endnote w:type="continuationSeparator" w:id="0">
    <w:p w:rsidR="00791588" w:rsidRDefault="00791588" w:rsidP="007915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588" w:rsidRDefault="00791588" w:rsidP="00791588">
      <w:pPr>
        <w:spacing w:line="240" w:lineRule="auto"/>
      </w:pPr>
      <w:r>
        <w:separator/>
      </w:r>
    </w:p>
  </w:footnote>
  <w:footnote w:type="continuationSeparator" w:id="0">
    <w:p w:rsidR="00791588" w:rsidRDefault="00791588" w:rsidP="0079158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F8EB5"/>
    <w:multiLevelType w:val="singleLevel"/>
    <w:tmpl w:val="A4BF8EB5"/>
    <w:lvl w:ilvl="0">
      <w:start w:val="2"/>
      <w:numFmt w:val="decimal"/>
      <w:suff w:val="nothing"/>
      <w:lvlText w:val="%1、"/>
      <w:lvlJc w:val="left"/>
    </w:lvl>
  </w:abstractNum>
  <w:abstractNum w:abstractNumId="1">
    <w:nsid w:val="EC229896"/>
    <w:multiLevelType w:val="singleLevel"/>
    <w:tmpl w:val="EC229896"/>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1588"/>
    <w:rsid w:val="0060126C"/>
    <w:rsid w:val="00791588"/>
    <w:rsid w:val="008560E6"/>
    <w:rsid w:val="00E158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91588"/>
    <w:pPr>
      <w:widowControl w:val="0"/>
      <w:spacing w:line="324" w:lineRule="auto"/>
      <w:jc w:val="both"/>
    </w:pPr>
    <w:rPr>
      <w:rFonts w:ascii="Times New Roman" w:eastAsia="宋体" w:hAnsi="Times New Roman" w:cs="Times New Roman"/>
      <w:szCs w:val="24"/>
    </w:rPr>
  </w:style>
  <w:style w:type="paragraph" w:styleId="1">
    <w:name w:val="heading 1"/>
    <w:basedOn w:val="a"/>
    <w:next w:val="a"/>
    <w:link w:val="1Char"/>
    <w:qFormat/>
    <w:rsid w:val="00791588"/>
    <w:pPr>
      <w:keepNext/>
      <w:keepLines/>
      <w:spacing w:before="120" w:after="120" w:line="360" w:lineRule="auto"/>
      <w:jc w:val="center"/>
      <w:outlineLvl w:val="0"/>
    </w:pPr>
    <w:rPr>
      <w:b/>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791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791588"/>
    <w:rPr>
      <w:sz w:val="18"/>
      <w:szCs w:val="18"/>
    </w:rPr>
  </w:style>
  <w:style w:type="paragraph" w:styleId="a5">
    <w:name w:val="footer"/>
    <w:basedOn w:val="a"/>
    <w:link w:val="Char0"/>
    <w:uiPriority w:val="99"/>
    <w:semiHidden/>
    <w:unhideWhenUsed/>
    <w:rsid w:val="0079158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791588"/>
    <w:rPr>
      <w:sz w:val="18"/>
      <w:szCs w:val="18"/>
    </w:rPr>
  </w:style>
  <w:style w:type="paragraph" w:styleId="a0">
    <w:name w:val="Body Text"/>
    <w:basedOn w:val="a"/>
    <w:next w:val="a"/>
    <w:link w:val="Char1"/>
    <w:rsid w:val="00791588"/>
    <w:rPr>
      <w:color w:val="993300"/>
      <w:sz w:val="24"/>
    </w:rPr>
  </w:style>
  <w:style w:type="character" w:customStyle="1" w:styleId="Char1">
    <w:name w:val="正文文本 Char"/>
    <w:basedOn w:val="a1"/>
    <w:link w:val="a0"/>
    <w:qFormat/>
    <w:rsid w:val="00791588"/>
    <w:rPr>
      <w:rFonts w:ascii="Times New Roman" w:eastAsia="宋体" w:hAnsi="Times New Roman" w:cs="Times New Roman"/>
      <w:color w:val="993300"/>
      <w:sz w:val="24"/>
      <w:szCs w:val="24"/>
    </w:rPr>
  </w:style>
  <w:style w:type="paragraph" w:styleId="a6">
    <w:name w:val="Normal (Web)"/>
    <w:basedOn w:val="a"/>
    <w:qFormat/>
    <w:rsid w:val="00791588"/>
    <w:pPr>
      <w:widowControl/>
      <w:spacing w:before="100" w:beforeAutospacing="1" w:after="100" w:afterAutospacing="1" w:line="240" w:lineRule="auto"/>
      <w:jc w:val="left"/>
    </w:pPr>
    <w:rPr>
      <w:rFonts w:ascii="宋体" w:hAnsi="宋体" w:cs="宋体"/>
      <w:kern w:val="0"/>
      <w:sz w:val="24"/>
    </w:rPr>
  </w:style>
  <w:style w:type="character" w:customStyle="1" w:styleId="1Char">
    <w:name w:val="标题 1 Char"/>
    <w:basedOn w:val="a1"/>
    <w:link w:val="1"/>
    <w:rsid w:val="00791588"/>
    <w:rPr>
      <w:rFonts w:ascii="Times New Roman" w:eastAsia="宋体" w:hAnsi="Times New Roman" w:cs="Times New Roman"/>
      <w:b/>
      <w:bCs/>
      <w:kern w:val="44"/>
      <w:sz w:val="30"/>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389</Words>
  <Characters>2220</Characters>
  <Application>Microsoft Office Word</Application>
  <DocSecurity>0</DocSecurity>
  <Lines>18</Lines>
  <Paragraphs>5</Paragraphs>
  <ScaleCrop>false</ScaleCrop>
  <Company>微软中国</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2024-08-12T07:25:00Z</dcterms:created>
  <dcterms:modified xsi:type="dcterms:W3CDTF">2024-08-12T07:27:00Z</dcterms:modified>
</cp:coreProperties>
</file>