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5D8C8">
      <w:pPr>
        <w:spacing w:line="560" w:lineRule="exact"/>
        <w:jc w:val="center"/>
        <w:outlineLvl w:val="0"/>
        <w:rPr>
          <w:rFonts w:hint="eastAsia"/>
        </w:rPr>
      </w:pPr>
      <w:r>
        <w:rPr>
          <w:rFonts w:hint="eastAsia" w:ascii="宋体" w:hAnsi="宋体"/>
          <w:b/>
          <w:sz w:val="36"/>
        </w:rPr>
        <w:t>竞争性磋商公告</w:t>
      </w:r>
    </w:p>
    <w:p w14:paraId="6CBE0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富平县城市公益性公墓建设项目（二期）</w:t>
      </w:r>
      <w:r>
        <w:rPr>
          <w:rFonts w:hint="eastAsia" w:ascii="宋体" w:hAnsi="宋体" w:eastAsia="宋体" w:cs="宋体"/>
          <w:b w:val="0"/>
          <w:kern w:val="0"/>
          <w:sz w:val="24"/>
          <w:szCs w:val="24"/>
          <w:lang w:val="en-US" w:eastAsia="zh-CN" w:bidi="ar"/>
        </w:rPr>
        <w:t>采购项目潜在的供应商可在陕西省渭南市富平县频阳大道108号云创大厦9楼919室</w:t>
      </w:r>
      <w:r>
        <w:rPr>
          <w:rFonts w:hint="eastAsia" w:ascii="宋体" w:hAnsi="宋体" w:eastAsia="宋体" w:cs="宋体"/>
          <w:b w:val="0"/>
          <w:kern w:val="0"/>
          <w:sz w:val="24"/>
          <w:szCs w:val="24"/>
          <w:highlight w:val="none"/>
          <w:lang w:val="en-US" w:eastAsia="zh-CN" w:bidi="ar"/>
        </w:rPr>
        <w:t>获取采购文件，并于2024-10-12   14:</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14:paraId="009A0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14:paraId="0B8B7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 xml:space="preserve">JQ2024-ZFCG-09022 </w:t>
      </w:r>
    </w:p>
    <w:p w14:paraId="6C7E6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富平县城市公益性公墓建设项目（二期）</w:t>
      </w:r>
      <w:r>
        <w:rPr>
          <w:rFonts w:hint="eastAsia" w:ascii="宋体" w:hAnsi="宋体" w:eastAsia="宋体" w:cs="宋体"/>
          <w:kern w:val="0"/>
          <w:sz w:val="24"/>
          <w:szCs w:val="24"/>
          <w:highlight w:val="none"/>
          <w:lang w:val="en-US" w:eastAsia="zh-CN" w:bidi="ar-SA"/>
        </w:rPr>
        <w:t xml:space="preserve"> </w:t>
      </w:r>
    </w:p>
    <w:p w14:paraId="22EF0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2639187.16</w:t>
      </w:r>
      <w:r>
        <w:rPr>
          <w:rFonts w:hint="eastAsia" w:ascii="宋体" w:hAnsi="宋体" w:eastAsia="宋体" w:cs="宋体"/>
          <w:color w:val="000000"/>
          <w:kern w:val="0"/>
          <w:sz w:val="24"/>
          <w:szCs w:val="24"/>
          <w:highlight w:val="none"/>
          <w:lang w:val="en-US" w:eastAsia="zh-CN" w:bidi="ar-SA"/>
        </w:rPr>
        <w:t>元</w:t>
      </w:r>
    </w:p>
    <w:p w14:paraId="7CF2C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4、最高限价：2639187.16元</w:t>
      </w:r>
    </w:p>
    <w:p w14:paraId="0279C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14:paraId="6359C7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富平县城市公益性公墓建设项目（二期）</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2639187.16</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auto"/>
          <w:kern w:val="0"/>
          <w:sz w:val="24"/>
          <w:szCs w:val="24"/>
          <w:lang w:val="en-US" w:eastAsia="zh-CN" w:bidi="ar-SA"/>
        </w:rPr>
        <w:t>建设内容为墓区道路、绿化、给排水工程，骨灰墓穴建设工程，木亭、廊架工程，骨灰安放阁等</w:t>
      </w:r>
      <w:r>
        <w:rPr>
          <w:rFonts w:hint="eastAsia" w:ascii="宋体" w:hAnsi="宋体" w:eastAsia="宋体" w:cs="宋体"/>
          <w:color w:val="auto"/>
          <w:kern w:val="0"/>
          <w:sz w:val="24"/>
          <w:szCs w:val="24"/>
          <w:highlight w:val="none"/>
          <w:lang w:val="en-US" w:eastAsia="zh-CN" w:bidi="ar-SA"/>
        </w:rPr>
        <w:t>（具体建设内容详见磋商文件工程量清单）</w:t>
      </w:r>
      <w:r>
        <w:rPr>
          <w:rFonts w:hint="eastAsia" w:ascii="宋体" w:hAnsi="宋体" w:eastAsia="宋体" w:cs="宋体"/>
          <w:kern w:val="0"/>
          <w:sz w:val="24"/>
          <w:szCs w:val="24"/>
          <w:highlight w:val="none"/>
          <w:lang w:val="en-US" w:eastAsia="zh-CN" w:bidi="ar-SA"/>
        </w:rPr>
        <w:t>、用途为公用。</w:t>
      </w:r>
    </w:p>
    <w:p w14:paraId="60034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6、合同履行期限：60日历天（具体服务起止日期以合同签订时间为准）</w:t>
      </w:r>
    </w:p>
    <w:p w14:paraId="5AD8E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2C50177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14:paraId="704984F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14:paraId="58CBA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w:t>
      </w:r>
    </w:p>
    <w:p w14:paraId="22915A3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contextualSpacing/>
        <w:jc w:val="left"/>
        <w:textAlignment w:val="auto"/>
        <w:outlineLvl w:val="9"/>
        <w:rPr>
          <w:rFonts w:hint="eastAsia"/>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4F95E89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14:paraId="49D73884">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1、具有独立承担民事责任能力的法人、其他组织或自然人，提供合法有效经年检合格的统一社会信用代码营业执照（事业单位提供事业单位法人证书，自然人应提供身份证）； </w:t>
      </w:r>
    </w:p>
    <w:p w14:paraId="54AF155E">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14:paraId="5B5A220D">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须具备建筑工程施工总承包三级及以上资质</w:t>
      </w:r>
      <w:r>
        <w:rPr>
          <w:rFonts w:hint="eastAsia" w:ascii="宋体" w:hAnsi="宋体" w:eastAsia="宋体" w:cs="宋体"/>
          <w:sz w:val="24"/>
          <w:szCs w:val="24"/>
        </w:rPr>
        <w:t>；</w:t>
      </w:r>
    </w:p>
    <w:p w14:paraId="435572C2">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14:paraId="1AF18EBD">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拟派项目经理须具备建筑工程专业二级及以上（含二级）注册建造师执业资格和有效的安全生产考核证书（可提供证书复印件或有可识别的二维码证书复印件并加盖公章），且无在建工程（须提供无在建工程的相关证明材料或承诺书）</w:t>
      </w:r>
      <w:r>
        <w:rPr>
          <w:rFonts w:hint="eastAsia" w:ascii="宋体" w:hAnsi="宋体" w:eastAsia="宋体" w:cs="宋体"/>
          <w:sz w:val="24"/>
          <w:szCs w:val="24"/>
        </w:rPr>
        <w:t xml:space="preserve">；  </w:t>
      </w:r>
    </w:p>
    <w:p w14:paraId="748C12C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须提供（2022年或2023年）经审计的财务报告</w:t>
      </w:r>
      <w:r>
        <w:rPr>
          <w:rFonts w:hint="eastAsia" w:ascii="宋体" w:hAnsi="宋体" w:eastAsia="宋体" w:cs="宋体"/>
          <w:sz w:val="24"/>
          <w:szCs w:val="24"/>
        </w:rPr>
        <w:t xml:space="preserve">； </w:t>
      </w:r>
    </w:p>
    <w:p w14:paraId="1B403FF1">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14:paraId="017D6454">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14:paraId="46A4E86A">
      <w:pPr>
        <w:pStyle w:val="6"/>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31E7F87E">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14:paraId="771F9179">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、提供投标保证金转账凭证复印件并加盖单位公章； </w:t>
      </w:r>
    </w:p>
    <w:p w14:paraId="2EAC0F1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16D9343D">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13、提供具有履行本合同所必需的设备和专业技术能力的说明及承诺</w:t>
      </w:r>
      <w:r>
        <w:rPr>
          <w:rFonts w:hint="eastAsia" w:ascii="宋体" w:hAnsi="宋体" w:eastAsia="宋体" w:cs="宋体"/>
          <w:sz w:val="24"/>
          <w:szCs w:val="24"/>
        </w:rPr>
        <w:t>。</w:t>
      </w:r>
    </w:p>
    <w:p w14:paraId="1954AA18">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14、按时足额发放农民工工资承诺函</w:t>
      </w:r>
    </w:p>
    <w:p w14:paraId="699245D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14:paraId="08E79B0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14:paraId="2719E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14:paraId="0F39839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时间：2024-09-22 起至2024-09-27  18:00:00止    </w:t>
      </w:r>
    </w:p>
    <w:p w14:paraId="4030203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地点：陕西省渭南市富平县频阳大道108号云创大厦9楼919室</w:t>
      </w:r>
    </w:p>
    <w:p w14:paraId="36C2F40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14:paraId="24D5894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14:paraId="50353EE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14:paraId="3575DC6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截止时间：2024-10-12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14:paraId="35C5A33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bCs w:val="0"/>
          <w:kern w:val="2"/>
          <w:sz w:val="24"/>
          <w:szCs w:val="24"/>
          <w:highlight w:val="none"/>
          <w:lang w:val="zh-CN" w:eastAsia="zh-CN" w:bidi="ar-SA"/>
        </w:rPr>
        <w:t>陕西省渭南市富平县频阳大道108号云创大厦9楼会议室</w:t>
      </w:r>
      <w:r>
        <w:rPr>
          <w:rFonts w:hint="eastAsia" w:ascii="宋体" w:hAnsi="宋体" w:eastAsia="宋体" w:cs="宋体"/>
          <w:kern w:val="0"/>
          <w:sz w:val="24"/>
          <w:szCs w:val="20"/>
          <w:lang w:val="en-US" w:eastAsia="zh-CN" w:bidi="ar-SA"/>
        </w:rPr>
        <w:t>。</w:t>
      </w:r>
      <w:r>
        <w:rPr>
          <w:rFonts w:hint="eastAsia" w:ascii="宋体" w:hAnsi="宋体" w:eastAsia="宋体" w:cs="宋体"/>
          <w:kern w:val="0"/>
          <w:sz w:val="24"/>
          <w:szCs w:val="20"/>
          <w:highlight w:val="none"/>
          <w:lang w:val="en-US" w:eastAsia="zh-CN" w:bidi="ar-SA"/>
        </w:rPr>
        <w:t xml:space="preserve"> </w:t>
      </w:r>
    </w:p>
    <w:p w14:paraId="559B3D5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14:paraId="1640C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14:paraId="31D587CF">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14:paraId="23672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1、其他需要落实的政府采购政策，详见招标文件。</w:t>
      </w:r>
    </w:p>
    <w:p w14:paraId="4CDFF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2、现场报名方式：供应商请携带单位介绍信原件,经办人身份证原件及加盖供应商公章的复印件。 A.供应商介绍信（介绍信务必填写项目名称并加盖公章）； B.经办人身份证复印件（正反两面并加盖公章）的扫描件；C.报名及文件领取表（供应商请自行下载并填写完整）。</w:t>
      </w:r>
    </w:p>
    <w:p w14:paraId="0C3E552B">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14:paraId="7BB2DBC3">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ascii="宋体" w:hAnsi="宋体" w:eastAsia="宋体" w:cs="Times New Roman"/>
          <w:kern w:val="0"/>
          <w:sz w:val="24"/>
          <w:szCs w:val="20"/>
          <w:lang w:val="en-US" w:eastAsia="zh-CN" w:bidi="ar-SA"/>
        </w:rPr>
        <w:t>富平县民政局</w:t>
      </w:r>
    </w:p>
    <w:p w14:paraId="5754C9DB">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地址：富平县金龙大道4号</w:t>
      </w:r>
      <w:bookmarkStart w:id="0" w:name="_GoBack"/>
      <w:bookmarkEnd w:id="0"/>
    </w:p>
    <w:p w14:paraId="3D39C51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宋体" w:hAnsi="宋体" w:eastAsia="宋体" w:cs="Times New Roman"/>
          <w:kern w:val="0"/>
          <w:sz w:val="24"/>
          <w:szCs w:val="20"/>
          <w:highlight w:val="none"/>
          <w:lang w:val="en-US" w:eastAsia="zh-CN" w:bidi="ar-SA"/>
        </w:rPr>
        <w:t>乔工</w:t>
      </w:r>
    </w:p>
    <w:p w14:paraId="74415D8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cs="宋体"/>
          <w:kern w:val="0"/>
          <w:sz w:val="24"/>
          <w:szCs w:val="24"/>
          <w:lang w:val="en-US" w:eastAsia="zh-CN" w:bidi="ar-SA"/>
        </w:rPr>
        <w:t>15929849311</w:t>
      </w:r>
    </w:p>
    <w:p w14:paraId="3D7B868A">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55B894F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项目联系人：冯工</w:t>
      </w:r>
    </w:p>
    <w:p w14:paraId="3A0569E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话：19992553730</w:t>
      </w:r>
    </w:p>
    <w:p w14:paraId="6755B2D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49E5FD60">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7AB5DCE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名称：泾清项目管理有限公司</w:t>
      </w:r>
    </w:p>
    <w:p w14:paraId="4DF8B5F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联系地址：西安市高陵区鹿歌路东段</w:t>
      </w:r>
    </w:p>
    <w:p w14:paraId="11D4916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联系方式：19992553730</w:t>
      </w:r>
    </w:p>
    <w:p w14:paraId="773A9C7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14:paraId="1A8F1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泾清项目管理有限公司</w:t>
      </w:r>
    </w:p>
    <w:p w14:paraId="2C67A2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2024年09月22日</w:t>
      </w:r>
    </w:p>
    <w:p w14:paraId="3627F1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TYyYzAyNWFlODdkZTFmNjI0MjBiNDM0MDU3MWMifQ=="/>
  </w:docVars>
  <w:rsids>
    <w:rsidRoot w:val="5FCD0076"/>
    <w:rsid w:val="3D031C92"/>
    <w:rsid w:val="52E527DF"/>
    <w:rsid w:val="5FCD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2270</Words>
  <Characters>2528</Characters>
  <Lines>0</Lines>
  <Paragraphs>0</Paragraphs>
  <TotalTime>1</TotalTime>
  <ScaleCrop>false</ScaleCrop>
  <LinksUpToDate>false</LinksUpToDate>
  <CharactersWithSpaces>2571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2024-09-22T10:36:00Z</dcterms:created>
  <dc:creator>鑫源硕</dc:creator>
  <cp:lastModifiedBy>鑫源硕</cp:lastModifiedBy>
  <dcterms:modified xsi:type="dcterms:W3CDTF">2024-09-22T10:41:04Z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3CEB6D648FA848D287DBF722D7A23F51_11</vt:lpwstr>
  </property>
</Properties>
</file>