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50553">
      <w:pPr>
        <w:pStyle w:val="3"/>
        <w:spacing w:line="240" w:lineRule="auto"/>
        <w:jc w:val="center"/>
        <w:rPr>
          <w:rFonts w:hint="eastAsia" w:ascii="宋体" w:hAnsi="宋体" w:eastAsia="宋体" w:cs="宋体"/>
          <w:bCs w:val="0"/>
          <w:kern w:val="1"/>
          <w:sz w:val="36"/>
          <w:szCs w:val="36"/>
        </w:rPr>
      </w:pPr>
      <w:r>
        <w:rPr>
          <w:rFonts w:hint="eastAsia" w:ascii="宋体" w:hAnsi="宋体" w:eastAsia="宋体" w:cs="宋体"/>
          <w:bCs w:val="0"/>
          <w:kern w:val="1"/>
          <w:sz w:val="36"/>
          <w:szCs w:val="36"/>
        </w:rPr>
        <w:t>其他相关资料</w:t>
      </w:r>
    </w:p>
    <w:p w14:paraId="325F3130">
      <w:pPr>
        <w:jc w:val="center"/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规定和要求提供的其他相关资料。</w:t>
      </w:r>
    </w:p>
    <w:p w14:paraId="45C0CA2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1D0788"/>
    <w:rsid w:val="321D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2025-10-13T10:13:00Z</dcterms:created>
  <dc:creator>你若安好 那还了得</dc:creator>
  <cp:lastModifiedBy>你若安好 那还了得</cp:lastModifiedBy>
  <dcterms:modified xsi:type="dcterms:W3CDTF">2025-10-13T10:14:30Z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CE1F6B85AE5A49A4A3C63D7403BC382E_11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