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80303B">
      <w:pPr>
        <w:spacing w:before="70" w:line="329" w:lineRule="auto"/>
        <w:ind w:left="4" w:right="65" w:firstLine="398"/>
        <w:jc w:val="center"/>
        <w:rPr>
          <w:rFonts w:hint="eastAsia" w:hAnsi="宋体" w:cs="宋体"/>
          <w:b/>
          <w:bCs/>
          <w:color w:val="auto"/>
          <w:sz w:val="36"/>
          <w:szCs w:val="36"/>
          <w:highlight w:val="none"/>
          <w:lang w:val="en-US" w:eastAsia="zh-CN"/>
        </w:rPr>
      </w:pPr>
      <w:r>
        <w:rPr>
          <w:rFonts w:hint="eastAsia" w:hAnsi="宋体" w:cs="宋体"/>
          <w:b/>
          <w:bCs/>
          <w:color w:val="auto"/>
          <w:sz w:val="36"/>
          <w:szCs w:val="36"/>
          <w:highlight w:val="none"/>
          <w:lang w:val="en-US" w:eastAsia="zh-CN"/>
        </w:rPr>
        <w:t>资格证明材料</w:t>
      </w:r>
    </w:p>
    <w:p w14:paraId="1C6C29FE">
      <w:pPr>
        <w:pStyle w:val="16"/>
        <w:keepNext w:val="0"/>
        <w:keepLines w:val="0"/>
        <w:pageBreakBefore w:val="0"/>
        <w:widowControl w:val="0"/>
        <w:kinsoku/>
        <w:wordWrap/>
        <w:overflowPunct/>
        <w:topLinePunct w:val="0"/>
        <w:bidi w:val="0"/>
        <w:snapToGrid/>
        <w:spacing w:line="360" w:lineRule="auto"/>
        <w:jc w:val="both"/>
        <w:textAlignment w:val="auto"/>
        <w:rPr>
          <w:rFonts w:hint="eastAsia" w:ascii="宋体" w:hAnsi="宋体" w:eastAsia="宋体" w:cs="宋体"/>
          <w:b/>
          <w:bCs/>
          <w:color w:val="auto"/>
          <w:kern w:val="2"/>
          <w:sz w:val="24"/>
          <w:szCs w:val="24"/>
          <w:highlight w:val="none"/>
          <w:u w:val="none"/>
          <w:lang w:val="zh-CN"/>
        </w:rPr>
      </w:pPr>
      <w:r>
        <w:rPr>
          <w:rFonts w:hint="eastAsia" w:cs="宋体"/>
          <w:b/>
          <w:bCs/>
          <w:color w:val="auto"/>
          <w:kern w:val="2"/>
          <w:sz w:val="24"/>
          <w:szCs w:val="24"/>
          <w:highlight w:val="none"/>
          <w:u w:val="none"/>
          <w:lang w:val="en-US" w:eastAsia="zh-CN"/>
        </w:rPr>
        <w:t>一</w:t>
      </w:r>
      <w:r>
        <w:rPr>
          <w:rFonts w:hint="eastAsia" w:ascii="宋体" w:hAnsi="宋体" w:eastAsia="宋体" w:cs="宋体"/>
          <w:b/>
          <w:bCs/>
          <w:color w:val="auto"/>
          <w:kern w:val="2"/>
          <w:sz w:val="24"/>
          <w:szCs w:val="24"/>
          <w:highlight w:val="none"/>
          <w:u w:val="none"/>
          <w:lang w:val="en-US" w:eastAsia="zh-CN"/>
        </w:rPr>
        <w:t>、</w:t>
      </w:r>
      <w:r>
        <w:rPr>
          <w:rFonts w:hint="eastAsia" w:ascii="宋体" w:hAnsi="宋体" w:eastAsia="宋体" w:cs="宋体"/>
          <w:b/>
          <w:bCs/>
          <w:color w:val="auto"/>
          <w:kern w:val="2"/>
          <w:sz w:val="24"/>
          <w:szCs w:val="24"/>
          <w:highlight w:val="none"/>
          <w:u w:val="none"/>
          <w:lang w:val="zh-CN"/>
        </w:rPr>
        <w:t>基本资格条件：符合《中华人民共和国政府采购法》第二十二条的规定</w:t>
      </w:r>
      <w:r>
        <w:rPr>
          <w:rFonts w:hint="eastAsia" w:ascii="宋体" w:hAnsi="宋体" w:eastAsia="宋体" w:cs="宋体"/>
          <w:b/>
          <w:bCs/>
          <w:color w:val="auto"/>
          <w:kern w:val="2"/>
          <w:sz w:val="24"/>
          <w:szCs w:val="24"/>
          <w:highlight w:val="none"/>
          <w:u w:val="none"/>
          <w:lang w:val="zh-CN" w:eastAsia="zh-CN"/>
        </w:rPr>
        <w:t>：</w:t>
      </w:r>
    </w:p>
    <w:p w14:paraId="3DE1A30E">
      <w:pPr>
        <w:pStyle w:val="16"/>
        <w:keepNext w:val="0"/>
        <w:keepLines w:val="0"/>
        <w:pageBreakBefore w:val="0"/>
        <w:widowControl w:val="0"/>
        <w:kinsoku/>
        <w:wordWrap/>
        <w:overflowPunct/>
        <w:topLinePunct w:val="0"/>
        <w:bidi w:val="0"/>
        <w:snapToGrid/>
        <w:spacing w:line="360" w:lineRule="auto"/>
        <w:ind w:firstLine="480" w:firstLineChars="200"/>
        <w:jc w:val="both"/>
        <w:textAlignment w:val="auto"/>
        <w:rPr>
          <w:rFonts w:hint="eastAsia" w:cs="宋体"/>
          <w:color w:val="auto"/>
          <w:kern w:val="2"/>
          <w:sz w:val="24"/>
          <w:szCs w:val="24"/>
          <w:highlight w:val="none"/>
          <w:u w:val="none"/>
          <w:lang w:val="zh-CN"/>
        </w:rPr>
      </w:pPr>
      <w:r>
        <w:rPr>
          <w:rFonts w:hint="eastAsia" w:cs="宋体"/>
          <w:color w:val="auto"/>
          <w:kern w:val="2"/>
          <w:sz w:val="24"/>
          <w:szCs w:val="24"/>
          <w:highlight w:val="none"/>
          <w:u w:val="none"/>
          <w:lang w:val="zh-CN"/>
        </w:rPr>
        <w:t>供应商需在项目电子化交易系统中按要求填写《响应函》完成承诺并进行电子签章；</w:t>
      </w:r>
    </w:p>
    <w:p w14:paraId="682EDCD5">
      <w:pPr>
        <w:pStyle w:val="16"/>
        <w:keepNext w:val="0"/>
        <w:keepLines w:val="0"/>
        <w:pageBreakBefore w:val="0"/>
        <w:widowControl w:val="0"/>
        <w:kinsoku/>
        <w:wordWrap/>
        <w:overflowPunct/>
        <w:topLinePunct w:val="0"/>
        <w:bidi w:val="0"/>
        <w:snapToGrid/>
        <w:spacing w:line="360" w:lineRule="auto"/>
        <w:jc w:val="both"/>
        <w:textAlignment w:val="auto"/>
        <w:rPr>
          <w:rFonts w:hint="eastAsia" w:ascii="宋体" w:hAnsi="宋体" w:eastAsia="宋体" w:cs="宋体"/>
          <w:b/>
          <w:bCs/>
          <w:color w:val="auto"/>
          <w:kern w:val="2"/>
          <w:sz w:val="24"/>
          <w:szCs w:val="24"/>
          <w:highlight w:val="none"/>
          <w:u w:val="none"/>
          <w:lang w:val="zh-CN"/>
        </w:rPr>
      </w:pPr>
      <w:r>
        <w:rPr>
          <w:rFonts w:hint="eastAsia" w:ascii="宋体" w:hAnsi="宋体" w:eastAsia="宋体" w:cs="宋体"/>
          <w:b/>
          <w:bCs/>
          <w:color w:val="auto"/>
          <w:kern w:val="2"/>
          <w:sz w:val="24"/>
          <w:szCs w:val="24"/>
          <w:highlight w:val="none"/>
          <w:u w:val="none"/>
          <w:lang w:val="en-US" w:eastAsia="zh-CN"/>
        </w:rPr>
        <w:t>二、</w:t>
      </w:r>
      <w:r>
        <w:rPr>
          <w:rFonts w:hint="eastAsia" w:ascii="宋体" w:hAnsi="宋体" w:eastAsia="宋体" w:cs="宋体"/>
          <w:b/>
          <w:bCs/>
          <w:color w:val="auto"/>
          <w:kern w:val="2"/>
          <w:sz w:val="24"/>
          <w:szCs w:val="24"/>
          <w:highlight w:val="none"/>
          <w:u w:val="none"/>
          <w:lang w:val="zh-CN"/>
        </w:rPr>
        <w:t>本项目的特定资格要求：</w:t>
      </w:r>
    </w:p>
    <w:p w14:paraId="0E37998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lang w:val="zh-CN" w:eastAsia="zh-CN"/>
        </w:rPr>
      </w:pPr>
      <w:r>
        <w:rPr>
          <w:rFonts w:hint="eastAsia"/>
          <w:lang w:val="zh-CN" w:eastAsia="zh-CN"/>
        </w:rPr>
        <w:t>1、具有独立承担民事责任能力，提供有效的主体资格证明：供应商为合法注册的法人、其他组织或自然人，具有独立承担民事责任的能力，提供统一社会信用代码的营业执照（或事业法人证或其他合法证明文件），供应商为自然人的提供身份证；</w:t>
      </w:r>
    </w:p>
    <w:p w14:paraId="68BBA4E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lang w:val="zh-CN" w:eastAsia="zh-CN"/>
        </w:rPr>
      </w:pPr>
      <w:r>
        <w:rPr>
          <w:rFonts w:hint="eastAsia"/>
          <w:lang w:val="zh-CN" w:eastAsia="zh-CN"/>
        </w:rPr>
        <w:t>2、具有良好的商业信誉和健全的财务会计制度：提供供应商</w:t>
      </w:r>
      <w:r>
        <w:rPr>
          <w:rFonts w:hint="eastAsia"/>
          <w:lang w:val="zh-CN"/>
        </w:rPr>
        <w:t>202</w:t>
      </w:r>
      <w:r>
        <w:rPr>
          <w:rFonts w:hint="eastAsia"/>
          <w:lang w:val="zh-CN" w:eastAsia="zh-CN"/>
        </w:rPr>
        <w:t>4</w:t>
      </w:r>
      <w:r>
        <w:rPr>
          <w:rFonts w:hint="eastAsia"/>
          <w:lang w:val="zh-CN"/>
        </w:rPr>
        <w:t>年</w:t>
      </w:r>
      <w:r>
        <w:rPr>
          <w:rFonts w:hint="eastAsia"/>
          <w:lang w:val="en-US" w:eastAsia="zh-CN"/>
        </w:rPr>
        <w:t>度</w:t>
      </w:r>
      <w:r>
        <w:rPr>
          <w:rFonts w:hint="eastAsia"/>
          <w:lang w:val="zh-CN"/>
        </w:rPr>
        <w:t>具有财务审计资质单位出具的完整有效财务</w:t>
      </w:r>
      <w:r>
        <w:rPr>
          <w:rFonts w:hint="eastAsia"/>
          <w:lang w:val="zh-CN" w:eastAsia="zh-CN"/>
        </w:rPr>
        <w:t>审计</w:t>
      </w:r>
      <w:r>
        <w:rPr>
          <w:rFonts w:hint="eastAsia"/>
          <w:lang w:val="zh-CN"/>
        </w:rPr>
        <w:t>报告/或提交</w:t>
      </w:r>
      <w:r>
        <w:rPr>
          <w:rFonts w:hint="eastAsia"/>
          <w:lang w:val="zh-CN" w:eastAsia="zh-CN"/>
        </w:rPr>
        <w:t>响应</w:t>
      </w:r>
      <w:r>
        <w:rPr>
          <w:rFonts w:hint="eastAsia"/>
          <w:lang w:val="zh-CN"/>
        </w:rPr>
        <w:t>文件截止时间前六个月内其基本账户开户银行出具的资信证明（附开户许可证或开户备案证明）；其他组织和自然人提供银行出具的资信证明或财务报表；新成立企业提供成立以来的财务报表）/或财政部门认可的政府釆购专业担保机构出具的投标担保函。以上三种形式的资料提供任何一种即可，并进行电子签章；</w:t>
      </w:r>
    </w:p>
    <w:p w14:paraId="0BE65DE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lang w:val="zh-CN" w:eastAsia="zh-CN"/>
        </w:rPr>
      </w:pPr>
      <w:r>
        <w:rPr>
          <w:rFonts w:hint="eastAsia"/>
          <w:lang w:val="zh-CN" w:eastAsia="zh-CN"/>
        </w:rPr>
        <w:t>3、社会保障资金缴纳证明：提供自2025年1月以来已缴存的至少</w:t>
      </w:r>
      <w:r>
        <w:rPr>
          <w:rFonts w:hint="eastAsia"/>
          <w:lang w:val="en-US" w:eastAsia="zh-CN"/>
        </w:rPr>
        <w:t>三</w:t>
      </w:r>
      <w:r>
        <w:rPr>
          <w:rFonts w:hint="eastAsia"/>
          <w:lang w:val="zh-CN" w:eastAsia="zh-CN"/>
        </w:rPr>
        <w:t>个月的社会保障资金缴存单据或社保机构开具的社会保险参保缴费情况证明或税务机构出具的完税证明，依法不需要缴纳社会保障资金的服务商应提供相关文件证明。</w:t>
      </w:r>
    </w:p>
    <w:p w14:paraId="6524B05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lang w:val="zh-CN" w:eastAsia="zh-CN"/>
        </w:rPr>
      </w:pPr>
      <w:r>
        <w:rPr>
          <w:rFonts w:hint="eastAsia"/>
          <w:lang w:val="zh-CN" w:eastAsia="zh-CN"/>
        </w:rPr>
        <w:t>4、税收缴纳证明：提供自2025年1月以来已缴纳的至少</w:t>
      </w:r>
      <w:r>
        <w:rPr>
          <w:rFonts w:hint="eastAsia"/>
          <w:lang w:val="en-US" w:eastAsia="zh-CN"/>
        </w:rPr>
        <w:t>三</w:t>
      </w:r>
      <w:r>
        <w:rPr>
          <w:rFonts w:hint="eastAsia"/>
          <w:lang w:val="zh-CN" w:eastAsia="zh-CN"/>
        </w:rPr>
        <w:t>个月的纳税证明或完税证明（任意税种），纳税证明或完税证明上应有代收机构或税务机关的公章或业务专用章。依法免税的服务商应提供相关文件证明；</w:t>
      </w:r>
    </w:p>
    <w:p w14:paraId="6CBE6A5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lang w:val="zh-CN" w:eastAsia="zh-CN"/>
        </w:rPr>
      </w:pPr>
      <w:r>
        <w:rPr>
          <w:rFonts w:hint="eastAsia"/>
          <w:lang w:val="zh-CN" w:eastAsia="zh-CN"/>
        </w:rPr>
        <w:t>5</w:t>
      </w:r>
      <w:r>
        <w:rPr>
          <w:rFonts w:hint="eastAsia"/>
          <w:lang w:val="zh-CN"/>
        </w:rPr>
        <w:t>、无重大违法记录声明：提供参加政府采购活动前三年内在经营活动中没有重大违法记录的书面声明；</w:t>
      </w:r>
    </w:p>
    <w:p w14:paraId="55A9C56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lang w:val="zh-CN" w:eastAsia="zh-CN"/>
        </w:rPr>
      </w:pPr>
      <w:r>
        <w:rPr>
          <w:rFonts w:hint="eastAsia"/>
          <w:lang w:val="zh-CN" w:eastAsia="zh-CN"/>
        </w:rPr>
        <w:t>6、书面声明：提供具有履行本合同所必需的设备和专业技术能力的书面声明；</w:t>
      </w:r>
    </w:p>
    <w:p w14:paraId="64C4AB4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lang w:val="zh-CN"/>
        </w:rPr>
      </w:pPr>
      <w:r>
        <w:rPr>
          <w:rFonts w:hint="eastAsia"/>
          <w:lang w:val="en-US" w:eastAsia="zh-CN"/>
        </w:rPr>
        <w:t>7、</w:t>
      </w:r>
      <w:r>
        <w:rPr>
          <w:rFonts w:hint="eastAsia"/>
          <w:lang w:val="zh-CN"/>
        </w:rPr>
        <w:t>信用要求：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代理机构在开标当天在“信用中国”网站和中国政府采购网站进行查询，截图留档；如网站无供应商信息的，供应商须提供相关证明资料或书面声明）；</w:t>
      </w:r>
    </w:p>
    <w:p w14:paraId="52C469A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lang w:val="zh-CN"/>
        </w:rPr>
      </w:pPr>
      <w:r>
        <w:rPr>
          <w:rFonts w:hint="eastAsia"/>
          <w:lang w:val="zh-CN"/>
        </w:rPr>
        <w:t>8、供应商应授权合法的人员参加磋商全过程，其中法定代表人直接参加的，须出具法定代表人身份证明及身份证复印件（扫描件），并与营业执照上信息一致。法定代表人授权代表参加的，须出具法定代表人授权书及授权代表身份证原件，采购文件中凡是需要法定代表人签字或盖章之处，非法人单位的负责人均参照执行；（法定代表人授权代表参加的需提供2025年1月至今在本单位缴纳的连续三个月的</w:t>
      </w:r>
      <w:bookmarkStart w:id="14" w:name="_GoBack"/>
      <w:bookmarkEnd w:id="14"/>
      <w:r>
        <w:rPr>
          <w:rFonts w:hint="eastAsia"/>
          <w:lang w:val="zh-CN"/>
        </w:rPr>
        <w:t>社会保障资金缴存单据或社保机构开具的社会保险参保缴费情况证明复印件加盖公章，法定代表人直接参加的只须提交其身份证复印件（扫描件）；）</w:t>
      </w:r>
      <w:r>
        <w:rPr>
          <w:rFonts w:hint="eastAsia"/>
          <w:lang w:val="zh-CN"/>
        </w:rPr>
        <w:br w:type="textWrapping"/>
      </w:r>
      <w:r>
        <w:rPr>
          <w:rFonts w:hint="eastAsia"/>
          <w:lang w:val="en-US" w:eastAsia="zh-CN"/>
        </w:rPr>
        <w:t xml:space="preserve">    9、</w:t>
      </w:r>
      <w:r>
        <w:rPr>
          <w:rFonts w:hint="eastAsia"/>
          <w:lang w:val="zh-CN"/>
        </w:rPr>
        <w:t>本项目不接受联合体投标：提供非联合体投标声明函。</w:t>
      </w:r>
    </w:p>
    <w:p w14:paraId="2768F90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lang w:val="zh-CN"/>
        </w:rPr>
      </w:pPr>
    </w:p>
    <w:p w14:paraId="2A160FAC">
      <w:pPr>
        <w:pStyle w:val="16"/>
        <w:keepNext w:val="0"/>
        <w:keepLines w:val="0"/>
        <w:pageBreakBefore w:val="0"/>
        <w:widowControl w:val="0"/>
        <w:numPr>
          <w:ilvl w:val="0"/>
          <w:numId w:val="0"/>
        </w:numPr>
        <w:kinsoku/>
        <w:wordWrap/>
        <w:overflowPunct/>
        <w:topLinePunct w:val="0"/>
        <w:bidi w:val="0"/>
        <w:snapToGrid/>
        <w:spacing w:line="360" w:lineRule="auto"/>
        <w:ind w:leftChars="200"/>
        <w:jc w:val="both"/>
        <w:textAlignment w:val="auto"/>
        <w:rPr>
          <w:rFonts w:hint="eastAsia" w:cs="宋体"/>
          <w:b/>
          <w:bCs/>
          <w:color w:val="auto"/>
          <w:kern w:val="2"/>
          <w:sz w:val="24"/>
          <w:szCs w:val="24"/>
          <w:highlight w:val="none"/>
          <w:u w:val="none"/>
          <w:lang w:val="en-US" w:eastAsia="zh-CN"/>
        </w:rPr>
      </w:pPr>
    </w:p>
    <w:p w14:paraId="6D571709">
      <w:pPr>
        <w:pStyle w:val="16"/>
        <w:keepNext w:val="0"/>
        <w:keepLines w:val="0"/>
        <w:pageBreakBefore w:val="0"/>
        <w:widowControl w:val="0"/>
        <w:numPr>
          <w:ilvl w:val="0"/>
          <w:numId w:val="0"/>
        </w:numPr>
        <w:kinsoku/>
        <w:wordWrap/>
        <w:overflowPunct/>
        <w:topLinePunct w:val="0"/>
        <w:bidi w:val="0"/>
        <w:snapToGrid/>
        <w:spacing w:line="360" w:lineRule="auto"/>
        <w:ind w:leftChars="200"/>
        <w:jc w:val="both"/>
        <w:textAlignment w:val="auto"/>
        <w:rPr>
          <w:rFonts w:hint="eastAsia" w:cs="宋体"/>
          <w:b/>
          <w:bCs/>
          <w:color w:val="auto"/>
          <w:kern w:val="2"/>
          <w:sz w:val="24"/>
          <w:szCs w:val="24"/>
          <w:highlight w:val="none"/>
          <w:u w:val="none"/>
          <w:lang w:val="en-US" w:eastAsia="zh-CN"/>
        </w:rPr>
      </w:pPr>
    </w:p>
    <w:p w14:paraId="12873CF4">
      <w:pPr>
        <w:pStyle w:val="16"/>
        <w:keepNext w:val="0"/>
        <w:keepLines w:val="0"/>
        <w:pageBreakBefore w:val="0"/>
        <w:widowControl w:val="0"/>
        <w:numPr>
          <w:ilvl w:val="0"/>
          <w:numId w:val="0"/>
        </w:numPr>
        <w:kinsoku/>
        <w:wordWrap/>
        <w:overflowPunct/>
        <w:topLinePunct w:val="0"/>
        <w:bidi w:val="0"/>
        <w:snapToGrid/>
        <w:spacing w:line="360" w:lineRule="auto"/>
        <w:ind w:firstLine="482" w:firstLineChars="200"/>
        <w:jc w:val="both"/>
        <w:textAlignment w:val="auto"/>
        <w:rPr>
          <w:rFonts w:hint="default" w:eastAsia="宋体" w:cs="宋体"/>
          <w:b/>
          <w:bCs/>
          <w:color w:val="auto"/>
          <w:kern w:val="2"/>
          <w:sz w:val="24"/>
          <w:szCs w:val="24"/>
          <w:highlight w:val="none"/>
          <w:u w:val="none"/>
          <w:lang w:val="en-US" w:eastAsia="zh-CN"/>
        </w:rPr>
      </w:pPr>
      <w:r>
        <w:rPr>
          <w:rFonts w:hint="eastAsia" w:cs="宋体"/>
          <w:b/>
          <w:bCs/>
          <w:color w:val="auto"/>
          <w:kern w:val="2"/>
          <w:sz w:val="24"/>
          <w:szCs w:val="24"/>
          <w:highlight w:val="none"/>
          <w:u w:val="none"/>
          <w:lang w:val="en-US" w:eastAsia="zh-CN"/>
        </w:rPr>
        <w:t>按照以上述资格要求附相关证明文件，部分格式见附件；</w:t>
      </w:r>
    </w:p>
    <w:p w14:paraId="03B0E4C3">
      <w:pPr>
        <w:keepNext w:val="0"/>
        <w:keepLines w:val="0"/>
        <w:pageBreakBefore w:val="0"/>
        <w:widowControl w:val="0"/>
        <w:kinsoku/>
        <w:wordWrap/>
        <w:overflowPunct/>
        <w:topLinePunct w:val="0"/>
        <w:bidi w:val="0"/>
        <w:snapToGrid/>
        <w:spacing w:line="360" w:lineRule="auto"/>
        <w:ind w:firstLine="562" w:firstLineChars="200"/>
        <w:textAlignment w:val="auto"/>
        <w:rPr>
          <w:rFonts w:hint="eastAsia" w:ascii="宋体" w:hAnsi="宋体" w:cs="宋体"/>
          <w:b/>
          <w:color w:val="auto"/>
          <w:sz w:val="28"/>
          <w:szCs w:val="28"/>
          <w:highlight w:val="none"/>
          <w:u w:val="none"/>
        </w:rPr>
      </w:pPr>
      <w:r>
        <w:rPr>
          <w:rFonts w:hint="eastAsia" w:ascii="宋体" w:hAnsi="宋体" w:cs="宋体"/>
          <w:b/>
          <w:color w:val="auto"/>
          <w:sz w:val="28"/>
          <w:szCs w:val="28"/>
          <w:highlight w:val="none"/>
          <w:u w:val="none"/>
        </w:rPr>
        <w:br w:type="page"/>
      </w:r>
    </w:p>
    <w:p w14:paraId="504C80D8">
      <w:pPr>
        <w:spacing w:line="360" w:lineRule="auto"/>
        <w:jc w:val="both"/>
        <w:rPr>
          <w:rFonts w:hint="default" w:ascii="宋体" w:hAnsi="宋体" w:eastAsia="宋体" w:cs="宋体"/>
          <w:b/>
          <w:bCs/>
          <w:sz w:val="24"/>
          <w:szCs w:val="24"/>
          <w:lang w:val="en-US" w:eastAsia="zh-CN"/>
        </w:rPr>
      </w:pPr>
      <w:r>
        <w:rPr>
          <w:rFonts w:hint="eastAsia" w:hAnsi="宋体" w:cs="宋体"/>
          <w:b/>
          <w:bCs/>
          <w:sz w:val="24"/>
          <w:szCs w:val="24"/>
          <w:lang w:val="en-US" w:eastAsia="zh-CN"/>
        </w:rPr>
        <w:t>附件1</w:t>
      </w:r>
    </w:p>
    <w:p w14:paraId="48002976">
      <w:pPr>
        <w:spacing w:line="360" w:lineRule="auto"/>
        <w:ind w:firstLine="482" w:firstLineChars="200"/>
        <w:jc w:val="cente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具有履行合同所必需的设备和专业技术能力的承诺</w:t>
      </w:r>
    </w:p>
    <w:p w14:paraId="76AA159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宋体" w:hAnsi="宋体" w:eastAsia="宋体" w:cs="宋体"/>
          <w:b w:val="0"/>
          <w:bCs w:val="0"/>
          <w:sz w:val="24"/>
          <w:szCs w:val="24"/>
          <w:highlight w:val="none"/>
          <w:lang w:val="en-US" w:eastAsia="zh-CN"/>
        </w:rPr>
      </w:pPr>
    </w:p>
    <w:p w14:paraId="027EF6FF">
      <w:pPr>
        <w:spacing w:line="360" w:lineRule="auto"/>
        <w:rPr>
          <w:rFonts w:hint="eastAsia" w:ascii="宋体" w:hAnsi="宋体" w:eastAsia="宋体" w:cs="宋体"/>
          <w:spacing w:val="4"/>
          <w:sz w:val="24"/>
          <w:szCs w:val="24"/>
          <w:highlight w:val="none"/>
        </w:rPr>
      </w:pPr>
    </w:p>
    <w:p w14:paraId="4FC6C80D">
      <w:pPr>
        <w:pStyle w:val="10"/>
        <w:keepNext w:val="0"/>
        <w:keepLines w:val="0"/>
        <w:pageBreakBefore w:val="0"/>
        <w:kinsoku/>
        <w:wordWrap/>
        <w:overflowPunct/>
        <w:topLinePunct w:val="0"/>
        <w:autoSpaceDE/>
        <w:autoSpaceDN/>
        <w:bidi w:val="0"/>
        <w:spacing w:before="0" w:beforeAutospacing="0" w:after="0" w:afterAutospacing="0" w:line="480" w:lineRule="auto"/>
        <w:textAlignment w:val="auto"/>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w:t>
      </w:r>
    </w:p>
    <w:p w14:paraId="54CC6E1E">
      <w:pPr>
        <w:keepNext w:val="0"/>
        <w:keepLines w:val="0"/>
        <w:pageBreakBefore w:val="0"/>
        <w:widowControl/>
        <w:shd w:val="clear" w:color="auto"/>
        <w:kinsoku/>
        <w:wordWrap/>
        <w:overflowPunct/>
        <w:topLinePunct w:val="0"/>
        <w:autoSpaceDE/>
        <w:autoSpaceDN/>
        <w:bidi w:val="0"/>
        <w:adjustRightInd w:val="0"/>
        <w:snapToGrid w:val="0"/>
        <w:spacing w:before="157" w:beforeLines="50" w:line="480" w:lineRule="auto"/>
        <w:ind w:firstLine="496" w:firstLineChars="200"/>
        <w:textAlignment w:val="auto"/>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供应商名称</w:t>
      </w: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（详细注册地址）</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。现有员工数量为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，其中与履行本合同相关的专业技术人员有</w:t>
      </w:r>
    </w:p>
    <w:p w14:paraId="5C409E10">
      <w:pPr>
        <w:keepNext w:val="0"/>
        <w:keepLines w:val="0"/>
        <w:pageBreakBefore w:val="0"/>
        <w:widowControl/>
        <w:shd w:val="clear" w:color="auto"/>
        <w:kinsoku/>
        <w:wordWrap/>
        <w:overflowPunct/>
        <w:topLinePunct w:val="0"/>
        <w:autoSpaceDE/>
        <w:autoSpaceDN/>
        <w:bidi w:val="0"/>
        <w:adjustRightInd w:val="0"/>
        <w:snapToGrid w:val="0"/>
        <w:spacing w:before="157" w:beforeLines="50" w:line="480" w:lineRule="auto"/>
        <w:textAlignment w:val="auto"/>
        <w:rPr>
          <w:rFonts w:hint="eastAsia" w:ascii="宋体" w:hAnsi="宋体" w:eastAsia="宋体" w:cs="宋体"/>
          <w:color w:val="auto"/>
          <w:sz w:val="24"/>
          <w:szCs w:val="24"/>
          <w:highlight w:val="none"/>
          <w:lang w:val="en-US" w:eastAsia="zh-CN"/>
        </w:rPr>
      </w:pPr>
      <w:r>
        <w:rPr>
          <w:rFonts w:hint="eastAsia" w:hAnsi="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rPr>
        <w:t>（专业能力、数量）</w:t>
      </w:r>
      <w:r>
        <w:rPr>
          <w:rFonts w:hint="eastAsia" w:ascii="宋体" w:hAnsi="宋体" w:eastAsia="宋体" w:cs="宋体"/>
          <w:color w:val="auto"/>
          <w:spacing w:val="4"/>
          <w:sz w:val="24"/>
          <w:szCs w:val="24"/>
          <w:highlight w:val="none"/>
        </w:rPr>
        <w:t>，本公司郑重承诺，具有履行本合同所必需的设备和专业技术能力。</w:t>
      </w:r>
    </w:p>
    <w:p w14:paraId="78C0ECBB">
      <w:pPr>
        <w:pStyle w:val="4"/>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sz w:val="24"/>
          <w:szCs w:val="24"/>
          <w:highlight w:val="none"/>
        </w:rPr>
      </w:pPr>
    </w:p>
    <w:p w14:paraId="6D8ECFFB">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sz w:val="24"/>
          <w:szCs w:val="24"/>
          <w:highlight w:val="none"/>
        </w:rPr>
      </w:pPr>
    </w:p>
    <w:p w14:paraId="2493FB45">
      <w:pPr>
        <w:keepNext w:val="0"/>
        <w:keepLines w:val="0"/>
        <w:pageBreakBefore w:val="0"/>
        <w:widowControl w:val="0"/>
        <w:kinsoku/>
        <w:wordWrap/>
        <w:overflowPunct/>
        <w:topLinePunct w:val="0"/>
        <w:autoSpaceDE/>
        <w:autoSpaceDN/>
        <w:bidi w:val="0"/>
        <w:adjustRightInd/>
        <w:snapToGrid/>
        <w:spacing w:line="480" w:lineRule="auto"/>
        <w:ind w:right="617" w:rightChars="257" w:firstLine="2400" w:firstLineChars="1000"/>
        <w:jc w:val="left"/>
        <w:textAlignment w:val="auto"/>
        <w:rPr>
          <w:rFonts w:hint="eastAsia" w:ascii="宋体" w:hAnsi="宋体" w:eastAsia="宋体" w:cs="宋体"/>
          <w:sz w:val="24"/>
          <w:szCs w:val="24"/>
          <w:highlight w:val="none"/>
          <w:u w:val="none"/>
        </w:rPr>
      </w:pPr>
      <w:r>
        <w:rPr>
          <w:rFonts w:hint="eastAsia" w:ascii="宋体" w:hAnsi="宋体" w:eastAsia="宋体" w:cs="宋体"/>
          <w:sz w:val="24"/>
          <w:szCs w:val="24"/>
          <w:highlight w:val="none"/>
        </w:rPr>
        <w:t>供应商名称：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none"/>
        </w:rPr>
        <w:t xml:space="preserve">（加盖单位公章）      </w:t>
      </w:r>
    </w:p>
    <w:p w14:paraId="4786FC72">
      <w:pPr>
        <w:keepNext w:val="0"/>
        <w:keepLines w:val="0"/>
        <w:pageBreakBefore w:val="0"/>
        <w:widowControl w:val="0"/>
        <w:kinsoku/>
        <w:wordWrap/>
        <w:overflowPunct/>
        <w:topLinePunct w:val="0"/>
        <w:autoSpaceDE/>
        <w:autoSpaceDN/>
        <w:bidi w:val="0"/>
        <w:adjustRightInd/>
        <w:snapToGrid/>
        <w:spacing w:line="480" w:lineRule="auto"/>
        <w:ind w:left="0" w:leftChars="0" w:right="617" w:rightChars="257" w:firstLine="2318" w:firstLineChars="935"/>
        <w:jc w:val="left"/>
        <w:textAlignment w:val="auto"/>
        <w:rPr>
          <w:rFonts w:hint="eastAsia" w:ascii="宋体" w:hAnsi="宋体" w:eastAsia="宋体" w:cs="宋体"/>
          <w:sz w:val="24"/>
          <w:szCs w:val="24"/>
          <w:highlight w:val="none"/>
        </w:rPr>
      </w:pPr>
      <w:r>
        <w:rPr>
          <w:rFonts w:hint="eastAsia" w:ascii="宋体" w:hAnsi="宋体" w:eastAsia="宋体" w:cs="宋体"/>
          <w:spacing w:val="4"/>
          <w:sz w:val="24"/>
          <w:szCs w:val="24"/>
          <w:highlight w:val="none"/>
          <w:lang w:eastAsia="zh-CN"/>
        </w:rPr>
        <w:t>法定代表人</w:t>
      </w:r>
      <w:r>
        <w:rPr>
          <w:rFonts w:hint="eastAsia" w:ascii="宋体" w:hAnsi="宋体" w:eastAsia="宋体" w:cs="宋体"/>
          <w:spacing w:val="4"/>
          <w:sz w:val="24"/>
          <w:szCs w:val="24"/>
          <w:highlight w:val="none"/>
          <w:lang w:val="en-US" w:eastAsia="zh-CN"/>
        </w:rPr>
        <w:t>或</w:t>
      </w:r>
      <w:r>
        <w:rPr>
          <w:rFonts w:hint="eastAsia" w:hAnsi="宋体" w:cs="宋体"/>
          <w:spacing w:val="4"/>
          <w:sz w:val="24"/>
          <w:szCs w:val="24"/>
          <w:highlight w:val="none"/>
          <w:lang w:val="en-US" w:eastAsia="zh-CN"/>
        </w:rPr>
        <w:t>被授权代表</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rPr>
        <w:t>签字</w:t>
      </w:r>
      <w:r>
        <w:rPr>
          <w:rFonts w:hint="eastAsia" w:ascii="宋体" w:hAnsi="宋体" w:eastAsia="宋体" w:cs="宋体"/>
          <w:color w:val="auto"/>
          <w:spacing w:val="4"/>
          <w:sz w:val="24"/>
          <w:szCs w:val="24"/>
          <w:highlight w:val="none"/>
          <w:lang w:eastAsia="zh-CN"/>
        </w:rPr>
        <w:t>或盖章</w:t>
      </w:r>
      <w:r>
        <w:rPr>
          <w:rFonts w:hint="eastAsia" w:ascii="宋体" w:hAnsi="宋体" w:eastAsia="宋体" w:cs="宋体"/>
          <w:color w:val="auto"/>
          <w:spacing w:val="4"/>
          <w:sz w:val="24"/>
          <w:szCs w:val="24"/>
          <w:highlight w:val="none"/>
          <w:u w:val="none"/>
          <w:lang w:val="en-US" w:eastAsia="zh-CN"/>
        </w:rPr>
        <w:t>）</w:t>
      </w:r>
    </w:p>
    <w:p w14:paraId="58E99888">
      <w:pPr>
        <w:keepNext w:val="0"/>
        <w:keepLines w:val="0"/>
        <w:pageBreakBefore w:val="0"/>
        <w:widowControl w:val="0"/>
        <w:kinsoku/>
        <w:wordWrap/>
        <w:overflowPunct/>
        <w:topLinePunct w:val="0"/>
        <w:autoSpaceDE/>
        <w:autoSpaceDN/>
        <w:bidi w:val="0"/>
        <w:adjustRightInd/>
        <w:snapToGrid/>
        <w:spacing w:line="480" w:lineRule="auto"/>
        <w:ind w:right="617" w:rightChars="257" w:firstLine="2400" w:firstLineChars="10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pacing w:val="4"/>
          <w:sz w:val="24"/>
          <w:szCs w:val="24"/>
          <w:highlight w:val="none"/>
          <w:lang w:val="en-US" w:eastAsia="zh-CN"/>
        </w:rPr>
        <w:t xml:space="preserve">    年    月   日</w:t>
      </w:r>
    </w:p>
    <w:p w14:paraId="22E7252B">
      <w:pPr>
        <w:pStyle w:val="7"/>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eastAsia="宋体" w:cs="宋体"/>
          <w:sz w:val="24"/>
          <w:szCs w:val="24"/>
        </w:rPr>
      </w:pPr>
      <w:r>
        <w:rPr>
          <w:rFonts w:hint="eastAsia" w:ascii="宋体" w:hAnsi="宋体" w:eastAsia="宋体" w:cs="宋体"/>
          <w:b/>
          <w:bCs/>
          <w:sz w:val="24"/>
          <w:szCs w:val="24"/>
          <w:highlight w:val="none"/>
          <w:lang w:eastAsia="zh-CN"/>
        </w:rPr>
        <w:br w:type="page"/>
      </w:r>
    </w:p>
    <w:p w14:paraId="471E14F4">
      <w:pPr>
        <w:spacing w:line="360" w:lineRule="auto"/>
        <w:jc w:val="both"/>
        <w:rPr>
          <w:rFonts w:hint="eastAsia" w:asciiTheme="minorEastAsia" w:hAnsiTheme="minorEastAsia" w:eastAsiaTheme="minorEastAsia" w:cstheme="minorEastAsia"/>
          <w:color w:val="auto"/>
          <w:sz w:val="24"/>
          <w:szCs w:val="24"/>
          <w:highlight w:val="none"/>
        </w:rPr>
      </w:pPr>
      <w:r>
        <w:rPr>
          <w:rFonts w:hint="eastAsia" w:hAnsi="宋体" w:cs="宋体"/>
          <w:b/>
          <w:bCs/>
          <w:sz w:val="24"/>
          <w:szCs w:val="24"/>
          <w:lang w:val="en-US" w:eastAsia="zh-CN"/>
        </w:rPr>
        <w:t>附件2：</w:t>
      </w:r>
      <w:r>
        <w:rPr>
          <w:rFonts w:hint="eastAsia" w:asciiTheme="minorEastAsia" w:hAnsiTheme="minorEastAsia" w:eastAsiaTheme="minorEastAsia" w:cstheme="minorEastAsia"/>
          <w:b/>
          <w:bCs/>
          <w:color w:val="auto"/>
          <w:sz w:val="24"/>
          <w:szCs w:val="24"/>
          <w:highlight w:val="none"/>
          <w:lang w:val="en-US" w:eastAsia="zh-CN"/>
        </w:rPr>
        <w:t>参加政府采购活动前3年内，在经营活动中没有重大违法记录的书面声明</w:t>
      </w:r>
    </w:p>
    <w:p w14:paraId="19573675">
      <w:pPr>
        <w:keepNext w:val="0"/>
        <w:keepLines w:val="0"/>
        <w:pageBreakBefore w:val="0"/>
        <w:widowControl/>
        <w:suppressLineNumbers w:val="0"/>
        <w:bidi w:val="0"/>
        <w:ind w:left="0" w:leftChars="0" w:right="0" w:rightChars="0"/>
        <w:jc w:val="left"/>
        <w:rPr>
          <w:rFonts w:hint="eastAsia" w:asciiTheme="minorEastAsia" w:hAnsiTheme="minorEastAsia" w:eastAsiaTheme="minorEastAsia" w:cstheme="minorEastAsia"/>
          <w:color w:val="auto"/>
          <w:kern w:val="0"/>
          <w:sz w:val="24"/>
          <w:szCs w:val="24"/>
          <w:highlight w:val="none"/>
          <w:lang w:val="en-US" w:eastAsia="zh-CN" w:bidi="ar"/>
        </w:rPr>
      </w:pPr>
    </w:p>
    <w:p w14:paraId="35F474AF">
      <w:pPr>
        <w:keepNext w:val="0"/>
        <w:keepLines w:val="0"/>
        <w:pageBreakBefore w:val="0"/>
        <w:widowControl/>
        <w:suppressLineNumbers w:val="0"/>
        <w:bidi w:val="0"/>
        <w:ind w:left="0" w:leftChars="0" w:right="0" w:rightChars="0"/>
        <w:jc w:val="left"/>
        <w:rPr>
          <w:rFonts w:hint="eastAsia" w:asciiTheme="minorEastAsia" w:hAnsiTheme="minorEastAsia" w:eastAsiaTheme="minorEastAsia" w:cstheme="minorEastAsia"/>
          <w:color w:val="auto"/>
          <w:kern w:val="0"/>
          <w:sz w:val="24"/>
          <w:szCs w:val="24"/>
          <w:highlight w:val="none"/>
          <w:lang w:val="en-US" w:eastAsia="zh-CN" w:bidi="ar"/>
        </w:rPr>
      </w:pPr>
    </w:p>
    <w:p w14:paraId="24AF55A0">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723" w:firstLineChars="300"/>
        <w:jc w:val="left"/>
        <w:textAlignment w:val="auto"/>
        <w:rPr>
          <w:rFonts w:hint="eastAsia" w:asciiTheme="minorEastAsia" w:hAnsiTheme="minorEastAsia" w:eastAsiaTheme="minorEastAsia" w:cstheme="minorEastAsia"/>
          <w:b/>
          <w:bCs/>
          <w:color w:val="auto"/>
          <w:kern w:val="0"/>
          <w:sz w:val="24"/>
          <w:szCs w:val="24"/>
          <w:highlight w:val="none"/>
          <w:lang w:val="en-US" w:eastAsia="zh-CN" w:bidi="ar"/>
        </w:rPr>
      </w:pPr>
      <w:r>
        <w:rPr>
          <w:rFonts w:hint="eastAsia" w:asciiTheme="minorEastAsia" w:hAnsiTheme="minorEastAsia" w:eastAsiaTheme="minorEastAsia" w:cstheme="minorEastAsia"/>
          <w:b/>
          <w:bCs/>
          <w:color w:val="auto"/>
          <w:kern w:val="0"/>
          <w:sz w:val="24"/>
          <w:szCs w:val="24"/>
          <w:highlight w:val="none"/>
          <w:lang w:val="en-US" w:eastAsia="zh-CN" w:bidi="ar"/>
        </w:rPr>
        <w:t>参加政府采购活动前3年内，在经营活动中没有重大违法记录的书面声明</w:t>
      </w:r>
    </w:p>
    <w:p w14:paraId="3A589139">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jc w:val="left"/>
        <w:textAlignment w:val="auto"/>
        <w:rPr>
          <w:rFonts w:hint="eastAsia" w:asciiTheme="minorEastAsia" w:hAnsiTheme="minorEastAsia" w:eastAsiaTheme="minorEastAsia" w:cstheme="minorEastAsia"/>
          <w:color w:val="auto"/>
          <w:kern w:val="0"/>
          <w:sz w:val="24"/>
          <w:szCs w:val="24"/>
          <w:highlight w:val="none"/>
          <w:lang w:val="en-US" w:eastAsia="zh-CN" w:bidi="ar"/>
        </w:rPr>
      </w:pPr>
    </w:p>
    <w:p w14:paraId="1FF46BBD">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jc w:val="left"/>
        <w:textAlignment w:val="auto"/>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kern w:val="0"/>
          <w:sz w:val="24"/>
          <w:szCs w:val="24"/>
          <w:highlight w:val="none"/>
          <w:lang w:val="en-US" w:eastAsia="zh-CN" w:bidi="ar"/>
        </w:rPr>
        <w:t>（采购人名称）：</w:t>
      </w:r>
      <w:r>
        <w:rPr>
          <w:rFonts w:hint="eastAsia" w:asciiTheme="minorEastAsia" w:hAnsiTheme="minorEastAsia" w:eastAsiaTheme="minorEastAsia" w:cstheme="minorEastAsia"/>
          <w:color w:val="auto"/>
          <w:kern w:val="0"/>
          <w:sz w:val="24"/>
          <w:szCs w:val="24"/>
          <w:highlight w:val="none"/>
          <w:u w:val="single"/>
          <w:lang w:val="en-US" w:eastAsia="zh-CN" w:bidi="ar"/>
        </w:rPr>
        <w:t xml:space="preserve">           </w:t>
      </w:r>
    </w:p>
    <w:p w14:paraId="249F84FF">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480" w:firstLineChars="200"/>
        <w:jc w:val="left"/>
        <w:textAlignment w:val="auto"/>
        <w:rPr>
          <w:rFonts w:hint="eastAsia" w:asciiTheme="minorEastAsia" w:hAnsiTheme="minorEastAsia" w:eastAsiaTheme="minorEastAsia" w:cstheme="minorEastAsia"/>
          <w:color w:val="auto"/>
          <w:kern w:val="0"/>
          <w:sz w:val="24"/>
          <w:szCs w:val="24"/>
          <w:highlight w:val="none"/>
          <w:lang w:val="en-US" w:eastAsia="zh-CN" w:bidi="ar"/>
        </w:rPr>
      </w:pPr>
      <w:r>
        <w:rPr>
          <w:rFonts w:hint="eastAsia" w:asciiTheme="minorEastAsia" w:hAnsiTheme="minorEastAsia" w:eastAsiaTheme="minorEastAsia" w:cstheme="minorEastAsia"/>
          <w:color w:val="auto"/>
          <w:kern w:val="0"/>
          <w:sz w:val="24"/>
          <w:szCs w:val="24"/>
          <w:highlight w:val="none"/>
          <w:lang w:val="en-US" w:eastAsia="zh-CN" w:bidi="ar"/>
        </w:rPr>
        <w:t>我方作为</w:t>
      </w:r>
      <w:r>
        <w:rPr>
          <w:rFonts w:hint="eastAsia" w:asciiTheme="minorEastAsia" w:hAnsiTheme="minorEastAsia" w:eastAsiaTheme="minorEastAsia" w:cstheme="minorEastAsia"/>
          <w:color w:val="auto"/>
          <w:kern w:val="0"/>
          <w:sz w:val="24"/>
          <w:szCs w:val="24"/>
          <w:highlight w:val="none"/>
          <w:u w:val="single"/>
          <w:lang w:val="en-US" w:eastAsia="zh-CN" w:bidi="ar"/>
        </w:rPr>
        <w:t xml:space="preserve">                          </w:t>
      </w:r>
      <w:r>
        <w:rPr>
          <w:rFonts w:hint="eastAsia" w:asciiTheme="minorEastAsia" w:hAnsiTheme="minorEastAsia" w:eastAsiaTheme="minorEastAsia" w:cstheme="minorEastAsia"/>
          <w:color w:val="auto"/>
          <w:kern w:val="0"/>
          <w:sz w:val="24"/>
          <w:szCs w:val="24"/>
          <w:highlight w:val="none"/>
          <w:lang w:val="en-US" w:eastAsia="zh-CN" w:bidi="ar"/>
        </w:rPr>
        <w:t>（项目名称、项目编号）的供应商，在此郑重声明：</w:t>
      </w:r>
    </w:p>
    <w:p w14:paraId="67AB5988">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kern w:val="0"/>
          <w:sz w:val="24"/>
          <w:szCs w:val="24"/>
          <w:highlight w:val="none"/>
          <w:lang w:val="en-US" w:eastAsia="zh-CN" w:bidi="ar"/>
        </w:rPr>
        <w:t>在参加本次政府采购活动前3年内的经营活动中</w:t>
      </w:r>
      <w:r>
        <w:rPr>
          <w:rFonts w:hint="eastAsia" w:asciiTheme="minorEastAsia" w:hAnsiTheme="minorEastAsia" w:eastAsiaTheme="minorEastAsia" w:cstheme="minorEastAsia"/>
          <w:color w:val="auto"/>
          <w:kern w:val="0"/>
          <w:sz w:val="24"/>
          <w:szCs w:val="24"/>
          <w:highlight w:val="none"/>
          <w:u w:val="single"/>
          <w:lang w:val="en-US" w:eastAsia="zh-CN" w:bidi="ar"/>
        </w:rPr>
        <w:t xml:space="preserve">           </w:t>
      </w:r>
      <w:r>
        <w:rPr>
          <w:rFonts w:hint="eastAsia" w:asciiTheme="minorEastAsia" w:hAnsiTheme="minorEastAsia" w:eastAsiaTheme="minorEastAsia" w:cstheme="minorEastAsia"/>
          <w:color w:val="auto"/>
          <w:kern w:val="0"/>
          <w:sz w:val="24"/>
          <w:szCs w:val="24"/>
          <w:highlight w:val="none"/>
          <w:lang w:val="en-US" w:eastAsia="zh-CN" w:bidi="ar"/>
        </w:rPr>
        <w:t>（填“没有”或“有”）重大违法记录</w:t>
      </w:r>
    </w:p>
    <w:p w14:paraId="61465A09">
      <w:pPr>
        <w:keepNext w:val="0"/>
        <w:keepLines w:val="0"/>
        <w:pageBreakBefore w:val="0"/>
        <w:wordWrap/>
        <w:overflowPunct/>
        <w:topLinePunct w:val="0"/>
        <w:bidi w:val="0"/>
        <w:spacing w:line="360" w:lineRule="auto"/>
        <w:ind w:left="0" w:leftChars="0" w:right="0" w:rightChars="0" w:firstLine="425"/>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pacing w:val="6"/>
          <w:sz w:val="24"/>
          <w:szCs w:val="24"/>
          <w:highlight w:val="none"/>
        </w:rPr>
        <w:t>如有</w:t>
      </w:r>
      <w:r>
        <w:rPr>
          <w:rFonts w:hint="eastAsia" w:asciiTheme="minorEastAsia" w:hAnsiTheme="minorEastAsia" w:eastAsiaTheme="minorEastAsia" w:cstheme="minorEastAsia"/>
          <w:color w:val="auto"/>
          <w:spacing w:val="4"/>
          <w:sz w:val="24"/>
          <w:szCs w:val="24"/>
          <w:highlight w:val="none"/>
        </w:rPr>
        <w:t>不</w:t>
      </w:r>
      <w:r>
        <w:rPr>
          <w:rFonts w:hint="eastAsia" w:asciiTheme="minorEastAsia" w:hAnsiTheme="minorEastAsia" w:eastAsiaTheme="minorEastAsia" w:cstheme="minorEastAsia"/>
          <w:color w:val="auto"/>
          <w:spacing w:val="3"/>
          <w:sz w:val="24"/>
          <w:szCs w:val="24"/>
          <w:highlight w:val="none"/>
        </w:rPr>
        <w:t>实，我公司将无条件地退出本项目的采购活动，并遵照《中华人民</w:t>
      </w:r>
      <w:r>
        <w:rPr>
          <w:rFonts w:hint="eastAsia" w:asciiTheme="minorEastAsia" w:hAnsiTheme="minorEastAsia" w:eastAsiaTheme="minorEastAsia" w:cstheme="minorEastAsia"/>
          <w:color w:val="auto"/>
          <w:spacing w:val="-1"/>
          <w:sz w:val="24"/>
          <w:szCs w:val="24"/>
          <w:highlight w:val="none"/>
        </w:rPr>
        <w:t>共和国政府采购法》</w:t>
      </w:r>
      <w:r>
        <w:rPr>
          <w:rFonts w:hint="eastAsia" w:asciiTheme="minorEastAsia" w:hAnsiTheme="minorEastAsia" w:eastAsiaTheme="minorEastAsia" w:cstheme="minorEastAsia"/>
          <w:color w:val="auto"/>
          <w:sz w:val="24"/>
          <w:szCs w:val="24"/>
          <w:highlight w:val="none"/>
        </w:rPr>
        <w:t>有关“提供虚假材料的规定”接受处罚。</w:t>
      </w:r>
    </w:p>
    <w:p w14:paraId="4C1D5B0E">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kern w:val="0"/>
          <w:sz w:val="24"/>
          <w:szCs w:val="24"/>
          <w:highlight w:val="none"/>
          <w:lang w:val="en-US" w:eastAsia="zh-CN" w:bidi="ar"/>
        </w:rPr>
        <w:t xml:space="preserve">特此声明。 </w:t>
      </w:r>
    </w:p>
    <w:p w14:paraId="41A0351B">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480" w:firstLineChars="200"/>
        <w:jc w:val="left"/>
        <w:textAlignment w:val="auto"/>
        <w:rPr>
          <w:rFonts w:hint="eastAsia" w:asciiTheme="minorEastAsia" w:hAnsiTheme="minorEastAsia" w:eastAsiaTheme="minorEastAsia" w:cstheme="minorEastAsia"/>
          <w:color w:val="auto"/>
          <w:kern w:val="0"/>
          <w:sz w:val="24"/>
          <w:szCs w:val="24"/>
          <w:highlight w:val="none"/>
          <w:lang w:val="en-US" w:eastAsia="zh-CN" w:bidi="ar"/>
        </w:rPr>
      </w:pPr>
    </w:p>
    <w:p w14:paraId="36FE053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48" w:firstLineChars="200"/>
        <w:textAlignment w:val="baseline"/>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pacing w:val="-8"/>
          <w:sz w:val="24"/>
          <w:szCs w:val="24"/>
          <w:highlight w:val="none"/>
          <w:lang w:eastAsia="zh-CN"/>
        </w:rPr>
        <w:t>供应商</w:t>
      </w:r>
      <w:r>
        <w:rPr>
          <w:rFonts w:hint="eastAsia" w:asciiTheme="minorEastAsia" w:hAnsiTheme="minorEastAsia" w:eastAsiaTheme="minorEastAsia" w:cstheme="minorEastAsia"/>
          <w:color w:val="auto"/>
          <w:spacing w:val="-4"/>
          <w:sz w:val="24"/>
          <w:szCs w:val="24"/>
          <w:highlight w:val="none"/>
        </w:rPr>
        <w:t>名称 (公章) ：</w:t>
      </w:r>
      <w:r>
        <w:rPr>
          <w:rFonts w:hint="eastAsia" w:asciiTheme="minorEastAsia" w:hAnsiTheme="minorEastAsia" w:eastAsiaTheme="minorEastAsia" w:cstheme="minorEastAsia"/>
          <w:color w:val="auto"/>
          <w:spacing w:val="-4"/>
          <w:sz w:val="24"/>
          <w:szCs w:val="24"/>
          <w:highlight w:val="none"/>
          <w:u w:val="single" w:color="auto"/>
          <w:lang w:val="en-US" w:eastAsia="zh-CN"/>
        </w:rPr>
        <w:t xml:space="preserve">               </w:t>
      </w:r>
      <w:r>
        <w:rPr>
          <w:rFonts w:hint="eastAsia" w:asciiTheme="minorEastAsia" w:hAnsiTheme="minorEastAsia" w:eastAsiaTheme="minorEastAsia" w:cstheme="minorEastAsia"/>
          <w:color w:val="auto"/>
          <w:spacing w:val="-4"/>
          <w:sz w:val="24"/>
          <w:szCs w:val="24"/>
          <w:highlight w:val="none"/>
          <w:u w:val="single" w:color="auto"/>
        </w:rPr>
        <w:t xml:space="preserve">  </w:t>
      </w:r>
      <w:r>
        <w:rPr>
          <w:rFonts w:hint="eastAsia" w:asciiTheme="minorEastAsia" w:hAnsiTheme="minorEastAsia" w:eastAsiaTheme="minorEastAsia" w:cstheme="minorEastAsia"/>
          <w:color w:val="auto"/>
          <w:sz w:val="24"/>
          <w:szCs w:val="24"/>
          <w:highlight w:val="none"/>
        </w:rPr>
        <w:t xml:space="preserve"> </w:t>
      </w:r>
    </w:p>
    <w:p w14:paraId="25F2A6B9">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40" w:firstLineChars="200"/>
        <w:textAlignment w:val="baseline"/>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pacing w:val="-10"/>
          <w:sz w:val="24"/>
          <w:szCs w:val="24"/>
          <w:highlight w:val="none"/>
        </w:rPr>
        <w:t>法定</w:t>
      </w:r>
      <w:r>
        <w:rPr>
          <w:rFonts w:hint="eastAsia" w:asciiTheme="minorEastAsia" w:hAnsiTheme="minorEastAsia" w:eastAsiaTheme="minorEastAsia" w:cstheme="minorEastAsia"/>
          <w:color w:val="auto"/>
          <w:spacing w:val="-9"/>
          <w:sz w:val="24"/>
          <w:szCs w:val="24"/>
          <w:highlight w:val="none"/>
        </w:rPr>
        <w:t>代</w:t>
      </w:r>
      <w:r>
        <w:rPr>
          <w:rFonts w:hint="eastAsia" w:asciiTheme="minorEastAsia" w:hAnsiTheme="minorEastAsia" w:eastAsiaTheme="minorEastAsia" w:cstheme="minorEastAsia"/>
          <w:color w:val="auto"/>
          <w:spacing w:val="-5"/>
          <w:sz w:val="24"/>
          <w:szCs w:val="24"/>
          <w:highlight w:val="none"/>
        </w:rPr>
        <w:t>表人或其授权代表(盖章或签字)：</w:t>
      </w:r>
      <w:r>
        <w:rPr>
          <w:rFonts w:hint="eastAsia" w:asciiTheme="minorEastAsia" w:hAnsiTheme="minorEastAsia" w:eastAsiaTheme="minorEastAsia" w:cstheme="minorEastAsia"/>
          <w:color w:val="auto"/>
          <w:spacing w:val="-5"/>
          <w:sz w:val="24"/>
          <w:szCs w:val="24"/>
          <w:highlight w:val="none"/>
          <w:u w:val="single" w:color="auto"/>
        </w:rPr>
        <w:t xml:space="preserve">         </w:t>
      </w:r>
      <w:r>
        <w:rPr>
          <w:rFonts w:hint="eastAsia" w:asciiTheme="minorEastAsia" w:hAnsiTheme="minorEastAsia" w:eastAsiaTheme="minorEastAsia" w:cstheme="minorEastAsia"/>
          <w:color w:val="auto"/>
          <w:sz w:val="24"/>
          <w:szCs w:val="24"/>
          <w:highlight w:val="none"/>
        </w:rPr>
        <w:t xml:space="preserve"> </w:t>
      </w:r>
    </w:p>
    <w:p w14:paraId="0F848B5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56" w:firstLineChars="200"/>
        <w:textAlignment w:val="baseline"/>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pacing w:val="-6"/>
          <w:sz w:val="24"/>
          <w:szCs w:val="24"/>
          <w:highlight w:val="none"/>
        </w:rPr>
        <w:t>日期：</w:t>
      </w:r>
      <w:r>
        <w:rPr>
          <w:rFonts w:hint="eastAsia" w:asciiTheme="minorEastAsia" w:hAnsiTheme="minorEastAsia" w:eastAsiaTheme="minorEastAsia" w:cstheme="minorEastAsia"/>
          <w:color w:val="auto"/>
          <w:spacing w:val="-6"/>
          <w:sz w:val="24"/>
          <w:szCs w:val="24"/>
          <w:highlight w:val="none"/>
          <w:u w:val="single" w:color="auto"/>
        </w:rPr>
        <w:t xml:space="preserve">  </w:t>
      </w:r>
      <w:r>
        <w:rPr>
          <w:rFonts w:hint="eastAsia" w:asciiTheme="minorEastAsia" w:hAnsiTheme="minorEastAsia" w:eastAsiaTheme="minorEastAsia" w:cstheme="minorEastAsia"/>
          <w:color w:val="auto"/>
          <w:spacing w:val="-6"/>
          <w:sz w:val="24"/>
          <w:szCs w:val="24"/>
          <w:highlight w:val="none"/>
          <w:u w:val="single" w:color="auto"/>
          <w:lang w:val="en-US" w:eastAsia="zh-CN"/>
        </w:rPr>
        <w:t xml:space="preserve">     </w:t>
      </w:r>
      <w:r>
        <w:rPr>
          <w:rFonts w:hint="eastAsia" w:asciiTheme="minorEastAsia" w:hAnsiTheme="minorEastAsia" w:eastAsiaTheme="minorEastAsia" w:cstheme="minorEastAsia"/>
          <w:color w:val="auto"/>
          <w:spacing w:val="-3"/>
          <w:sz w:val="24"/>
          <w:szCs w:val="24"/>
          <w:highlight w:val="none"/>
          <w:u w:val="single" w:color="auto"/>
        </w:rPr>
        <w:t xml:space="preserve"> </w:t>
      </w:r>
      <w:r>
        <w:rPr>
          <w:rFonts w:hint="eastAsia" w:asciiTheme="minorEastAsia" w:hAnsiTheme="minorEastAsia" w:eastAsiaTheme="minorEastAsia" w:cstheme="minorEastAsia"/>
          <w:color w:val="auto"/>
          <w:spacing w:val="-3"/>
          <w:sz w:val="24"/>
          <w:szCs w:val="24"/>
          <w:highlight w:val="none"/>
        </w:rPr>
        <w:t>年</w:t>
      </w:r>
      <w:r>
        <w:rPr>
          <w:rFonts w:hint="eastAsia" w:asciiTheme="minorEastAsia" w:hAnsiTheme="minorEastAsia" w:eastAsiaTheme="minorEastAsia" w:cstheme="minorEastAsia"/>
          <w:color w:val="auto"/>
          <w:spacing w:val="-3"/>
          <w:sz w:val="24"/>
          <w:szCs w:val="24"/>
          <w:highlight w:val="none"/>
          <w:u w:val="single" w:color="auto"/>
        </w:rPr>
        <w:t xml:space="preserve">  </w:t>
      </w:r>
      <w:r>
        <w:rPr>
          <w:rFonts w:hint="eastAsia" w:asciiTheme="minorEastAsia" w:hAnsiTheme="minorEastAsia" w:eastAsiaTheme="minorEastAsia" w:cstheme="minorEastAsia"/>
          <w:color w:val="auto"/>
          <w:spacing w:val="-3"/>
          <w:sz w:val="24"/>
          <w:szCs w:val="24"/>
          <w:highlight w:val="none"/>
          <w:u w:val="single" w:color="auto"/>
          <w:lang w:val="en-US" w:eastAsia="zh-CN"/>
        </w:rPr>
        <w:t xml:space="preserve">     </w:t>
      </w:r>
      <w:r>
        <w:rPr>
          <w:rFonts w:hint="eastAsia" w:asciiTheme="minorEastAsia" w:hAnsiTheme="minorEastAsia" w:eastAsiaTheme="minorEastAsia" w:cstheme="minorEastAsia"/>
          <w:color w:val="auto"/>
          <w:spacing w:val="-3"/>
          <w:sz w:val="24"/>
          <w:szCs w:val="24"/>
          <w:highlight w:val="none"/>
          <w:u w:val="single" w:color="auto"/>
        </w:rPr>
        <w:t xml:space="preserve">  </w:t>
      </w:r>
      <w:r>
        <w:rPr>
          <w:rFonts w:hint="eastAsia" w:asciiTheme="minorEastAsia" w:hAnsiTheme="minorEastAsia" w:eastAsiaTheme="minorEastAsia" w:cstheme="minorEastAsia"/>
          <w:color w:val="auto"/>
          <w:spacing w:val="-3"/>
          <w:sz w:val="24"/>
          <w:szCs w:val="24"/>
          <w:highlight w:val="none"/>
        </w:rPr>
        <w:t xml:space="preserve"> 月</w:t>
      </w:r>
      <w:r>
        <w:rPr>
          <w:rFonts w:hint="eastAsia" w:asciiTheme="minorEastAsia" w:hAnsiTheme="minorEastAsia" w:eastAsiaTheme="minorEastAsia" w:cstheme="minorEastAsia"/>
          <w:color w:val="auto"/>
          <w:spacing w:val="-3"/>
          <w:sz w:val="24"/>
          <w:szCs w:val="24"/>
          <w:highlight w:val="none"/>
          <w:u w:val="single" w:color="auto"/>
        </w:rPr>
        <w:t xml:space="preserve">  </w:t>
      </w:r>
      <w:r>
        <w:rPr>
          <w:rFonts w:hint="eastAsia" w:asciiTheme="minorEastAsia" w:hAnsiTheme="minorEastAsia" w:eastAsiaTheme="minorEastAsia" w:cstheme="minorEastAsia"/>
          <w:color w:val="auto"/>
          <w:spacing w:val="-3"/>
          <w:sz w:val="24"/>
          <w:szCs w:val="24"/>
          <w:highlight w:val="none"/>
          <w:u w:val="single" w:color="auto"/>
          <w:lang w:val="en-US" w:eastAsia="zh-CN"/>
        </w:rPr>
        <w:t xml:space="preserve">      </w:t>
      </w:r>
      <w:r>
        <w:rPr>
          <w:rFonts w:hint="eastAsia" w:asciiTheme="minorEastAsia" w:hAnsiTheme="minorEastAsia" w:eastAsiaTheme="minorEastAsia" w:cstheme="minorEastAsia"/>
          <w:color w:val="auto"/>
          <w:spacing w:val="-3"/>
          <w:sz w:val="24"/>
          <w:szCs w:val="24"/>
          <w:highlight w:val="none"/>
          <w:u w:val="single" w:color="auto"/>
        </w:rPr>
        <w:t xml:space="preserve">  </w:t>
      </w:r>
      <w:r>
        <w:rPr>
          <w:rFonts w:hint="eastAsia" w:asciiTheme="minorEastAsia" w:hAnsiTheme="minorEastAsia" w:eastAsiaTheme="minorEastAsia" w:cstheme="minorEastAsia"/>
          <w:color w:val="auto"/>
          <w:spacing w:val="-3"/>
          <w:sz w:val="24"/>
          <w:szCs w:val="24"/>
          <w:highlight w:val="none"/>
        </w:rPr>
        <w:t>日</w:t>
      </w:r>
    </w:p>
    <w:p w14:paraId="6515745E">
      <w:pPr>
        <w:keepNext w:val="0"/>
        <w:keepLines w:val="0"/>
        <w:pageBreakBefore w:val="0"/>
        <w:widowControl w:val="0"/>
        <w:numPr>
          <w:ilvl w:val="0"/>
          <w:numId w:val="0"/>
        </w:numPr>
        <w:wordWrap/>
        <w:overflowPunct/>
        <w:topLinePunct w:val="0"/>
        <w:bidi w:val="0"/>
        <w:spacing w:line="360" w:lineRule="auto"/>
        <w:ind w:left="0" w:leftChars="0" w:right="0" w:rightChars="0"/>
        <w:jc w:val="both"/>
        <w:rPr>
          <w:rFonts w:hint="eastAsia" w:asciiTheme="minorEastAsia" w:hAnsiTheme="minorEastAsia" w:eastAsiaTheme="minorEastAsia" w:cstheme="minorEastAsia"/>
          <w:color w:val="auto"/>
          <w:spacing w:val="-8"/>
          <w:sz w:val="24"/>
          <w:szCs w:val="24"/>
          <w:highlight w:val="none"/>
        </w:rPr>
      </w:pPr>
    </w:p>
    <w:p w14:paraId="61EDE80E">
      <w:pPr>
        <w:keepNext w:val="0"/>
        <w:keepLines w:val="0"/>
        <w:pageBreakBefore w:val="0"/>
        <w:widowControl w:val="0"/>
        <w:numPr>
          <w:ilvl w:val="0"/>
          <w:numId w:val="0"/>
        </w:numPr>
        <w:wordWrap/>
        <w:overflowPunct/>
        <w:topLinePunct w:val="0"/>
        <w:bidi w:val="0"/>
        <w:spacing w:line="360" w:lineRule="auto"/>
        <w:ind w:left="0" w:leftChars="0" w:right="0" w:rightChars="0"/>
        <w:jc w:val="both"/>
        <w:rPr>
          <w:rFonts w:hint="eastAsia" w:asciiTheme="minorEastAsia" w:hAnsiTheme="minorEastAsia" w:eastAsiaTheme="minorEastAsia" w:cstheme="minorEastAsia"/>
          <w:color w:val="auto"/>
          <w:spacing w:val="-8"/>
          <w:sz w:val="24"/>
          <w:szCs w:val="24"/>
          <w:highlight w:val="none"/>
        </w:rPr>
      </w:pPr>
    </w:p>
    <w:p w14:paraId="73973097">
      <w:pPr>
        <w:keepNext w:val="0"/>
        <w:keepLines w:val="0"/>
        <w:pageBreakBefore w:val="0"/>
        <w:widowControl w:val="0"/>
        <w:numPr>
          <w:ilvl w:val="0"/>
          <w:numId w:val="0"/>
        </w:numPr>
        <w:wordWrap/>
        <w:overflowPunct/>
        <w:topLinePunct w:val="0"/>
        <w:bidi w:val="0"/>
        <w:spacing w:line="360" w:lineRule="auto"/>
        <w:ind w:left="0" w:leftChars="0" w:right="0" w:rightChars="0"/>
        <w:jc w:val="both"/>
        <w:rPr>
          <w:rFonts w:hint="eastAsia" w:asciiTheme="minorEastAsia" w:hAnsiTheme="minorEastAsia" w:eastAsiaTheme="minorEastAsia" w:cstheme="minorEastAsia"/>
          <w:color w:val="auto"/>
          <w:spacing w:val="-8"/>
          <w:sz w:val="24"/>
          <w:szCs w:val="24"/>
          <w:highlight w:val="none"/>
        </w:rPr>
      </w:pPr>
    </w:p>
    <w:p w14:paraId="350632AD">
      <w:pPr>
        <w:pStyle w:val="11"/>
        <w:pageBreakBefore w:val="0"/>
        <w:bidi w:val="0"/>
        <w:ind w:left="0" w:leftChars="0" w:right="0" w:rightChars="0"/>
        <w:rPr>
          <w:rFonts w:hint="eastAsia" w:asciiTheme="minorEastAsia" w:hAnsiTheme="minorEastAsia" w:eastAsiaTheme="minorEastAsia" w:cstheme="minorEastAsia"/>
          <w:color w:val="auto"/>
          <w:sz w:val="24"/>
          <w:szCs w:val="24"/>
          <w:highlight w:val="none"/>
        </w:rPr>
      </w:pPr>
    </w:p>
    <w:p w14:paraId="63CF7C77">
      <w:pPr>
        <w:keepNext w:val="0"/>
        <w:keepLines w:val="0"/>
        <w:pageBreakBefore w:val="0"/>
        <w:widowControl w:val="0"/>
        <w:numPr>
          <w:ilvl w:val="0"/>
          <w:numId w:val="0"/>
        </w:numPr>
        <w:wordWrap/>
        <w:overflowPunct/>
        <w:topLinePunct w:val="0"/>
        <w:bidi w:val="0"/>
        <w:spacing w:line="360" w:lineRule="auto"/>
        <w:ind w:left="0" w:leftChars="0" w:right="0" w:rightChars="0"/>
        <w:jc w:val="both"/>
        <w:rPr>
          <w:rFonts w:hint="eastAsia" w:asciiTheme="minorEastAsia" w:hAnsiTheme="minorEastAsia" w:eastAsiaTheme="minorEastAsia" w:cstheme="minorEastAsia"/>
          <w:color w:val="auto"/>
          <w:spacing w:val="-8"/>
          <w:sz w:val="24"/>
          <w:szCs w:val="24"/>
          <w:highlight w:val="none"/>
        </w:rPr>
      </w:pPr>
    </w:p>
    <w:p w14:paraId="2A79EDF3">
      <w:pPr>
        <w:keepNext w:val="0"/>
        <w:keepLines w:val="0"/>
        <w:pageBreakBefore w:val="0"/>
        <w:widowControl w:val="0"/>
        <w:numPr>
          <w:ilvl w:val="0"/>
          <w:numId w:val="0"/>
        </w:numPr>
        <w:wordWrap/>
        <w:overflowPunct/>
        <w:topLinePunct w:val="0"/>
        <w:bidi w:val="0"/>
        <w:spacing w:line="360" w:lineRule="auto"/>
        <w:ind w:right="0" w:rightChars="0"/>
        <w:jc w:val="both"/>
        <w:rPr>
          <w:rFonts w:hint="eastAsia" w:asciiTheme="minorEastAsia" w:hAnsiTheme="minorEastAsia" w:eastAsiaTheme="minorEastAsia" w:cstheme="minorEastAsia"/>
          <w:color w:val="auto"/>
          <w:spacing w:val="-8"/>
          <w:sz w:val="24"/>
          <w:szCs w:val="24"/>
          <w:highlight w:val="none"/>
        </w:rPr>
      </w:pPr>
    </w:p>
    <w:p w14:paraId="100D8E4D">
      <w:pPr>
        <w:keepNext w:val="0"/>
        <w:keepLines w:val="0"/>
        <w:pageBreakBefore w:val="0"/>
        <w:widowControl w:val="0"/>
        <w:numPr>
          <w:ilvl w:val="0"/>
          <w:numId w:val="0"/>
        </w:numPr>
        <w:wordWrap/>
        <w:overflowPunct/>
        <w:topLinePunct w:val="0"/>
        <w:bidi w:val="0"/>
        <w:spacing w:line="360" w:lineRule="auto"/>
        <w:ind w:left="0" w:leftChars="0" w:right="0" w:rightChars="0" w:firstLine="448" w:firstLineChars="200"/>
        <w:jc w:val="both"/>
        <w:rPr>
          <w:rFonts w:hint="eastAsia" w:asciiTheme="minorEastAsia" w:hAnsiTheme="minorEastAsia" w:eastAsiaTheme="minorEastAsia" w:cstheme="minorEastAsia"/>
          <w:color w:val="auto"/>
          <w:spacing w:val="-8"/>
          <w:sz w:val="24"/>
          <w:szCs w:val="24"/>
          <w:highlight w:val="none"/>
        </w:rPr>
      </w:pPr>
    </w:p>
    <w:p w14:paraId="5C2273C3">
      <w:pPr>
        <w:keepNext w:val="0"/>
        <w:keepLines w:val="0"/>
        <w:pageBreakBefore w:val="0"/>
        <w:widowControl w:val="0"/>
        <w:numPr>
          <w:ilvl w:val="0"/>
          <w:numId w:val="0"/>
        </w:numPr>
        <w:wordWrap/>
        <w:overflowPunct/>
        <w:topLinePunct w:val="0"/>
        <w:bidi w:val="0"/>
        <w:spacing w:line="360" w:lineRule="auto"/>
        <w:ind w:left="0" w:leftChars="0" w:right="0" w:rightChars="0" w:firstLine="448" w:firstLineChars="200"/>
        <w:jc w:val="both"/>
        <w:rPr>
          <w:rFonts w:hint="eastAsia" w:asciiTheme="minorEastAsia" w:hAnsiTheme="minorEastAsia" w:eastAsiaTheme="minorEastAsia" w:cstheme="minorEastAsia"/>
          <w:color w:val="auto"/>
          <w:spacing w:val="-8"/>
          <w:sz w:val="24"/>
          <w:szCs w:val="24"/>
          <w:highlight w:val="none"/>
        </w:rPr>
      </w:pPr>
    </w:p>
    <w:p w14:paraId="4070B7FC">
      <w:pPr>
        <w:keepNext w:val="0"/>
        <w:keepLines w:val="0"/>
        <w:pageBreakBefore w:val="0"/>
        <w:widowControl w:val="0"/>
        <w:numPr>
          <w:ilvl w:val="0"/>
          <w:numId w:val="0"/>
        </w:numPr>
        <w:wordWrap/>
        <w:overflowPunct/>
        <w:topLinePunct w:val="0"/>
        <w:bidi w:val="0"/>
        <w:spacing w:line="360" w:lineRule="auto"/>
        <w:ind w:left="0" w:leftChars="0" w:right="0" w:rightChars="0" w:firstLine="448" w:firstLineChars="200"/>
        <w:jc w:val="both"/>
        <w:rPr>
          <w:rFonts w:hint="eastAsia" w:asciiTheme="minorEastAsia" w:hAnsiTheme="minorEastAsia" w:eastAsiaTheme="minorEastAsia" w:cstheme="minorEastAsia"/>
          <w:color w:val="auto"/>
          <w:spacing w:val="-5"/>
          <w:sz w:val="24"/>
          <w:szCs w:val="24"/>
          <w:highlight w:val="none"/>
        </w:rPr>
      </w:pPr>
      <w:r>
        <w:rPr>
          <w:rFonts w:hint="eastAsia" w:asciiTheme="minorEastAsia" w:hAnsiTheme="minorEastAsia" w:eastAsiaTheme="minorEastAsia" w:cstheme="minorEastAsia"/>
          <w:color w:val="auto"/>
          <w:spacing w:val="-8"/>
          <w:sz w:val="24"/>
          <w:szCs w:val="24"/>
          <w:highlight w:val="none"/>
        </w:rPr>
        <w:t>注：</w:t>
      </w:r>
      <w:r>
        <w:rPr>
          <w:rFonts w:hint="eastAsia" w:asciiTheme="minorEastAsia" w:hAnsiTheme="minorEastAsia" w:eastAsiaTheme="minorEastAsia" w:cstheme="minorEastAsia"/>
          <w:color w:val="auto"/>
          <w:spacing w:val="-8"/>
          <w:sz w:val="24"/>
          <w:szCs w:val="24"/>
          <w:highlight w:val="none"/>
          <w:lang w:eastAsia="zh-CN"/>
        </w:rPr>
        <w:t>供应商</w:t>
      </w:r>
      <w:r>
        <w:rPr>
          <w:rFonts w:hint="eastAsia" w:asciiTheme="minorEastAsia" w:hAnsiTheme="minorEastAsia" w:eastAsiaTheme="minorEastAsia" w:cstheme="minorEastAsia"/>
          <w:color w:val="auto"/>
          <w:spacing w:val="-8"/>
          <w:sz w:val="24"/>
          <w:szCs w:val="24"/>
          <w:highlight w:val="none"/>
        </w:rPr>
        <w:t>在参</w:t>
      </w:r>
      <w:r>
        <w:rPr>
          <w:rFonts w:hint="eastAsia" w:asciiTheme="minorEastAsia" w:hAnsiTheme="minorEastAsia" w:eastAsiaTheme="minorEastAsia" w:cstheme="minorEastAsia"/>
          <w:color w:val="auto"/>
          <w:spacing w:val="-4"/>
          <w:sz w:val="24"/>
          <w:szCs w:val="24"/>
          <w:highlight w:val="none"/>
        </w:rPr>
        <w:t>加政府采购活动前 3 年内因违法经营被禁止在一定期限内参加</w:t>
      </w:r>
      <w:r>
        <w:rPr>
          <w:rFonts w:hint="eastAsia" w:asciiTheme="minorEastAsia" w:hAnsiTheme="minorEastAsia" w:eastAsiaTheme="minorEastAsia" w:cstheme="minorEastAsia"/>
          <w:color w:val="auto"/>
          <w:spacing w:val="-6"/>
          <w:sz w:val="24"/>
          <w:szCs w:val="24"/>
          <w:highlight w:val="none"/>
        </w:rPr>
        <w:t>政府采购活动，期限届满的，可以参加政府采购活动，但应提供相关证明材料</w:t>
      </w:r>
      <w:r>
        <w:rPr>
          <w:rFonts w:hint="eastAsia" w:asciiTheme="minorEastAsia" w:hAnsiTheme="minorEastAsia" w:eastAsiaTheme="minorEastAsia" w:cstheme="minorEastAsia"/>
          <w:color w:val="auto"/>
          <w:spacing w:val="-5"/>
          <w:sz w:val="24"/>
          <w:szCs w:val="24"/>
          <w:highlight w:val="none"/>
        </w:rPr>
        <w:t>。</w:t>
      </w:r>
    </w:p>
    <w:p w14:paraId="5C54DD3F"/>
    <w:p w14:paraId="45BBF5D8">
      <w:pPr>
        <w:spacing w:line="360" w:lineRule="auto"/>
        <w:jc w:val="both"/>
        <w:rPr>
          <w:rFonts w:hint="eastAsia" w:ascii="宋体" w:hAnsi="宋体" w:eastAsia="宋体" w:cs="宋体"/>
          <w:b/>
          <w:bCs/>
          <w:sz w:val="24"/>
          <w:szCs w:val="24"/>
          <w:lang w:val="en-US" w:eastAsia="zh-CN"/>
        </w:rPr>
      </w:pPr>
    </w:p>
    <w:p w14:paraId="37FAA311">
      <w:pPr>
        <w:spacing w:line="360" w:lineRule="auto"/>
        <w:jc w:val="both"/>
        <w:rPr>
          <w:rFonts w:hint="eastAsia" w:ascii="宋体" w:hAnsi="宋体" w:eastAsia="宋体" w:cs="宋体"/>
          <w:b/>
          <w:bCs/>
          <w:sz w:val="24"/>
          <w:szCs w:val="24"/>
          <w:lang w:val="en-US" w:eastAsia="zh-CN"/>
        </w:rPr>
      </w:pPr>
    </w:p>
    <w:p w14:paraId="64814A71">
      <w:pPr>
        <w:spacing w:line="360" w:lineRule="auto"/>
        <w:jc w:val="both"/>
        <w:rPr>
          <w:rFonts w:hint="eastAsia" w:ascii="宋体" w:hAnsi="宋体" w:eastAsia="宋体" w:cs="宋体"/>
          <w:b/>
          <w:bCs/>
          <w:sz w:val="24"/>
          <w:szCs w:val="24"/>
          <w:lang w:val="en-US" w:eastAsia="zh-CN"/>
        </w:rPr>
      </w:pPr>
    </w:p>
    <w:p w14:paraId="57C07E22">
      <w:pPr>
        <w:spacing w:line="360" w:lineRule="auto"/>
        <w:jc w:val="both"/>
        <w:rPr>
          <w:rFonts w:hint="eastAsia" w:ascii="宋体" w:hAnsi="宋体" w:eastAsia="宋体" w:cs="宋体"/>
          <w:b/>
          <w:bCs/>
          <w:sz w:val="24"/>
          <w:szCs w:val="24"/>
        </w:rPr>
      </w:pPr>
      <w:r>
        <w:rPr>
          <w:rFonts w:hint="eastAsia" w:ascii="宋体" w:hAnsi="宋体" w:eastAsia="宋体" w:cs="宋体"/>
          <w:b/>
          <w:bCs/>
          <w:sz w:val="24"/>
          <w:szCs w:val="24"/>
          <w:lang w:val="en-US" w:eastAsia="zh-CN"/>
        </w:rPr>
        <w:t>附件3：</w:t>
      </w:r>
      <w:r>
        <w:rPr>
          <w:rFonts w:hint="eastAsia" w:ascii="宋体" w:hAnsi="宋体" w:eastAsia="宋体" w:cs="宋体"/>
          <w:b/>
          <w:bCs/>
          <w:sz w:val="24"/>
          <w:szCs w:val="24"/>
        </w:rPr>
        <w:t>法定代表人身份证明</w:t>
      </w:r>
    </w:p>
    <w:p w14:paraId="5808EEE3">
      <w:pPr>
        <w:spacing w:line="360" w:lineRule="auto"/>
        <w:jc w:val="both"/>
        <w:rPr>
          <w:rFonts w:hint="eastAsia" w:ascii="宋体" w:hAnsi="宋体" w:eastAsia="宋体" w:cs="宋体"/>
          <w:b/>
          <w:bCs/>
          <w:sz w:val="24"/>
          <w:szCs w:val="24"/>
          <w:lang w:val="en-US" w:eastAsia="zh-CN"/>
        </w:rPr>
      </w:pPr>
    </w:p>
    <w:p w14:paraId="2A000A25">
      <w:pPr>
        <w:spacing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法定代表人身份证明</w:t>
      </w:r>
    </w:p>
    <w:p w14:paraId="11D52212">
      <w:pPr>
        <w:spacing w:line="360" w:lineRule="auto"/>
        <w:ind w:firstLine="480" w:firstLineChars="200"/>
        <w:rPr>
          <w:rFonts w:hint="eastAsia" w:ascii="宋体" w:hAnsi="宋体" w:eastAsia="宋体" w:cs="宋体"/>
        </w:rPr>
      </w:pPr>
    </w:p>
    <w:p w14:paraId="2DF42C27">
      <w:pPr>
        <w:spacing w:before="120" w:beforeLines="50" w:line="440" w:lineRule="exact"/>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p>
    <w:p w14:paraId="244926D4">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统一社会信用代码：</w:t>
      </w:r>
      <w:r>
        <w:rPr>
          <w:rFonts w:hint="eastAsia" w:ascii="宋体" w:hAnsi="宋体" w:eastAsia="宋体" w:cs="宋体"/>
          <w:color w:val="auto"/>
          <w:sz w:val="24"/>
          <w:szCs w:val="24"/>
          <w:highlight w:val="none"/>
          <w:u w:val="single"/>
          <w:lang w:val="en-US" w:eastAsia="zh-CN"/>
        </w:rPr>
        <w:t xml:space="preserve">                             </w:t>
      </w:r>
    </w:p>
    <w:p w14:paraId="1E91E287">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注册地址：</w:t>
      </w:r>
      <w:r>
        <w:rPr>
          <w:rFonts w:hint="eastAsia" w:ascii="宋体" w:hAnsi="宋体" w:eastAsia="宋体" w:cs="宋体"/>
          <w:color w:val="auto"/>
          <w:sz w:val="24"/>
          <w:szCs w:val="24"/>
          <w:highlight w:val="none"/>
          <w:u w:val="single"/>
          <w:lang w:val="en-US" w:eastAsia="zh-CN"/>
        </w:rPr>
        <w:t xml:space="preserve">                                 </w:t>
      </w:r>
    </w:p>
    <w:p w14:paraId="78232538">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成立时间：</w:t>
      </w:r>
      <w:r>
        <w:rPr>
          <w:rFonts w:hint="eastAsia" w:ascii="宋体" w:hAnsi="宋体" w:eastAsia="宋体" w:cs="宋体"/>
          <w:color w:val="auto"/>
          <w:sz w:val="24"/>
          <w:szCs w:val="24"/>
          <w:highlight w:val="none"/>
          <w:u w:val="single"/>
          <w:lang w:val="en-US" w:eastAsia="zh-CN"/>
        </w:rPr>
        <w:t xml:space="preserve"> </w:t>
      </w:r>
      <w:r>
        <w:rPr>
          <w:rFonts w:hint="eastAsia"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日</w:t>
      </w:r>
    </w:p>
    <w:p w14:paraId="26424196">
      <w:pPr>
        <w:spacing w:before="120" w:beforeLines="50" w:line="440" w:lineRule="exact"/>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eastAsia="zh-CN"/>
        </w:rPr>
        <w:t>经营期限：</w:t>
      </w:r>
      <w:r>
        <w:rPr>
          <w:rFonts w:hint="eastAsia" w:ascii="宋体" w:hAnsi="宋体" w:eastAsia="宋体" w:cs="宋体"/>
          <w:color w:val="auto"/>
          <w:sz w:val="24"/>
          <w:szCs w:val="24"/>
          <w:highlight w:val="none"/>
          <w:u w:val="single"/>
          <w:lang w:val="en-US" w:eastAsia="zh-CN"/>
        </w:rPr>
        <w:t xml:space="preserve">               </w:t>
      </w:r>
    </w:p>
    <w:p w14:paraId="1A397D3D">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姓名：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系</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（供应商名称）</w:t>
      </w:r>
      <w:r>
        <w:rPr>
          <w:rFonts w:hint="eastAsia" w:ascii="宋体" w:hAnsi="宋体" w:eastAsia="宋体" w:cs="宋体"/>
          <w:color w:val="auto"/>
          <w:sz w:val="24"/>
          <w:szCs w:val="24"/>
          <w:highlight w:val="none"/>
          <w:lang w:eastAsia="zh-CN"/>
        </w:rPr>
        <w:t>的法定代表人。</w:t>
      </w:r>
    </w:p>
    <w:p w14:paraId="70F388D9">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特此证明。</w:t>
      </w:r>
    </w:p>
    <w:p w14:paraId="48A7A823">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附：法定代表人身份证复印件</w:t>
      </w:r>
    </w:p>
    <w:tbl>
      <w:tblPr>
        <w:tblStyle w:val="13"/>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5CC270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140D4D2D">
            <w:pPr>
              <w:spacing w:line="480" w:lineRule="auto"/>
              <w:jc w:val="center"/>
              <w:rPr>
                <w:rFonts w:hint="eastAsia" w:ascii="宋体" w:hAnsi="宋体" w:eastAsia="宋体" w:cs="宋体"/>
                <w:color w:val="auto"/>
                <w:highlight w:val="none"/>
                <w:lang w:eastAsia="zh-CN"/>
              </w:rPr>
            </w:pPr>
          </w:p>
          <w:p w14:paraId="318624E4">
            <w:pPr>
              <w:spacing w:line="480" w:lineRule="auto"/>
              <w:jc w:val="center"/>
              <w:rPr>
                <w:rFonts w:hint="eastAsia" w:ascii="宋体" w:hAnsi="宋体" w:eastAsia="宋体" w:cs="宋体"/>
                <w:color w:val="auto"/>
                <w:highlight w:val="none"/>
                <w:lang w:eastAsia="zh-CN"/>
              </w:rPr>
            </w:pPr>
          </w:p>
          <w:p w14:paraId="5DA0A4E4">
            <w:pPr>
              <w:spacing w:before="120" w:beforeLines="50" w:line="360" w:lineRule="auto"/>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法定代表人身份证复印件</w:t>
            </w:r>
          </w:p>
          <w:p w14:paraId="30B3BB2C">
            <w:pPr>
              <w:pStyle w:val="4"/>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（正反面）</w:t>
            </w:r>
          </w:p>
          <w:p w14:paraId="7C20119C">
            <w:pPr>
              <w:spacing w:line="480" w:lineRule="auto"/>
              <w:jc w:val="center"/>
              <w:rPr>
                <w:rFonts w:hint="eastAsia" w:ascii="宋体" w:hAnsi="宋体" w:eastAsia="宋体" w:cs="宋体"/>
                <w:color w:val="auto"/>
                <w:highlight w:val="none"/>
              </w:rPr>
            </w:pPr>
          </w:p>
          <w:p w14:paraId="1E189225">
            <w:pPr>
              <w:spacing w:line="480" w:lineRule="auto"/>
              <w:jc w:val="center"/>
              <w:rPr>
                <w:rFonts w:hint="eastAsia" w:ascii="宋体" w:hAnsi="宋体" w:eastAsia="宋体" w:cs="宋体"/>
                <w:color w:val="auto"/>
                <w:highlight w:val="none"/>
              </w:rPr>
            </w:pPr>
          </w:p>
        </w:tc>
      </w:tr>
    </w:tbl>
    <w:p w14:paraId="34D9493A">
      <w:pPr>
        <w:spacing w:line="480" w:lineRule="auto"/>
        <w:rPr>
          <w:rFonts w:hint="eastAsia" w:ascii="宋体" w:hAnsi="宋体" w:eastAsia="宋体" w:cs="宋体"/>
          <w:color w:val="auto"/>
          <w:highlight w:val="none"/>
        </w:rPr>
      </w:pPr>
    </w:p>
    <w:p w14:paraId="6A268917">
      <w:pPr>
        <w:rPr>
          <w:rFonts w:hint="eastAsia" w:ascii="宋体" w:hAnsi="宋体" w:eastAsia="宋体" w:cs="宋体"/>
          <w:color w:val="auto"/>
          <w:highlight w:val="none"/>
        </w:rPr>
      </w:pPr>
    </w:p>
    <w:p w14:paraId="6DEA03AC">
      <w:pPr>
        <w:rPr>
          <w:rFonts w:hint="eastAsia" w:ascii="宋体" w:hAnsi="宋体" w:eastAsia="宋体" w:cs="宋体"/>
          <w:color w:val="auto"/>
          <w:highlight w:val="none"/>
        </w:rPr>
      </w:pPr>
    </w:p>
    <w:p w14:paraId="2CDD39FD">
      <w:pPr>
        <w:rPr>
          <w:rFonts w:hint="eastAsia" w:ascii="宋体" w:hAnsi="宋体" w:eastAsia="宋体" w:cs="宋体"/>
          <w:color w:val="auto"/>
          <w:highlight w:val="none"/>
        </w:rPr>
      </w:pPr>
    </w:p>
    <w:p w14:paraId="124E9061">
      <w:pPr>
        <w:rPr>
          <w:rFonts w:hint="eastAsia" w:ascii="宋体" w:hAnsi="宋体" w:eastAsia="宋体" w:cs="宋体"/>
          <w:color w:val="auto"/>
          <w:highlight w:val="none"/>
        </w:rPr>
      </w:pPr>
    </w:p>
    <w:p w14:paraId="02D9A049">
      <w:pPr>
        <w:spacing w:line="360" w:lineRule="auto"/>
        <w:rPr>
          <w:rFonts w:hint="eastAsia" w:ascii="宋体" w:hAnsi="宋体" w:eastAsia="宋体" w:cs="宋体"/>
          <w:color w:val="auto"/>
          <w:highlight w:val="none"/>
        </w:rPr>
      </w:pPr>
    </w:p>
    <w:p w14:paraId="685B2BFC">
      <w:pPr>
        <w:spacing w:line="360" w:lineRule="auto"/>
        <w:ind w:right="420"/>
        <w:rPr>
          <w:rFonts w:hint="eastAsia" w:ascii="宋体" w:hAnsi="宋体" w:eastAsia="宋体" w:cs="宋体"/>
          <w:color w:val="auto"/>
          <w:highlight w:val="none"/>
        </w:rPr>
      </w:pPr>
    </w:p>
    <w:p w14:paraId="262346E6">
      <w:pPr>
        <w:spacing w:line="360" w:lineRule="auto"/>
        <w:ind w:right="420"/>
        <w:rPr>
          <w:rFonts w:hint="eastAsia" w:ascii="宋体" w:hAnsi="宋体" w:eastAsia="宋体" w:cs="宋体"/>
          <w:color w:val="auto"/>
          <w:highlight w:val="none"/>
        </w:rPr>
      </w:pPr>
    </w:p>
    <w:p w14:paraId="2AA700FF">
      <w:pPr>
        <w:spacing w:line="360" w:lineRule="auto"/>
        <w:ind w:right="420"/>
        <w:rPr>
          <w:rFonts w:hint="eastAsia" w:ascii="宋体" w:hAnsi="宋体" w:eastAsia="宋体" w:cs="宋体"/>
          <w:color w:val="auto"/>
          <w:highlight w:val="none"/>
        </w:rPr>
      </w:pPr>
    </w:p>
    <w:p w14:paraId="41155338">
      <w:pPr>
        <w:spacing w:line="360" w:lineRule="auto"/>
        <w:ind w:right="420"/>
        <w:rPr>
          <w:rFonts w:hint="eastAsia" w:ascii="宋体" w:hAnsi="宋体" w:eastAsia="宋体" w:cs="宋体"/>
          <w:color w:val="auto"/>
          <w:highlight w:val="none"/>
        </w:rPr>
      </w:pPr>
    </w:p>
    <w:p w14:paraId="1FF4D58A">
      <w:pPr>
        <w:spacing w:line="360" w:lineRule="auto"/>
        <w:ind w:right="617" w:rightChars="257" w:firstLine="2880" w:firstLineChars="1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eastAsia="zh-CN"/>
        </w:rPr>
        <w:t>（加盖单位公章）</w:t>
      </w:r>
    </w:p>
    <w:p w14:paraId="22CC0DEE">
      <w:pPr>
        <w:spacing w:line="360" w:lineRule="auto"/>
        <w:ind w:right="617" w:rightChars="257" w:firstLine="2880" w:firstLineChars="1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4"/>
          <w:szCs w:val="24"/>
          <w:highlight w:val="none"/>
          <w:lang w:eastAsia="zh-CN"/>
        </w:rPr>
        <w:t>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日</w:t>
      </w:r>
    </w:p>
    <w:p w14:paraId="0CE772B8">
      <w:pPr>
        <w:spacing w:line="500" w:lineRule="exact"/>
        <w:ind w:firstLine="482" w:firstLineChars="200"/>
        <w:rPr>
          <w:rFonts w:hint="eastAsia" w:ascii="宋体" w:hAnsi="宋体" w:eastAsia="宋体" w:cs="宋体"/>
          <w:b/>
          <w:bCs/>
          <w:color w:val="auto"/>
          <w:szCs w:val="24"/>
          <w:highlight w:val="none"/>
          <w:lang w:eastAsia="zh-CN"/>
        </w:rPr>
      </w:pPr>
    </w:p>
    <w:p w14:paraId="0A2A86BC">
      <w:pPr>
        <w:pStyle w:val="4"/>
        <w:rPr>
          <w:rFonts w:hint="eastAsia" w:ascii="宋体" w:hAnsi="宋体" w:eastAsia="宋体" w:cs="宋体"/>
          <w:b/>
          <w:bCs/>
          <w:color w:val="auto"/>
          <w:sz w:val="24"/>
          <w:szCs w:val="24"/>
          <w:highlight w:val="none"/>
          <w:lang w:val="zh-CN" w:eastAsia="zh-CN"/>
        </w:rPr>
      </w:pPr>
    </w:p>
    <w:p w14:paraId="03F5B6E7">
      <w:pPr>
        <w:pStyle w:val="4"/>
        <w:rPr>
          <w:rFonts w:hint="eastAsia" w:ascii="宋体" w:hAnsi="宋体" w:eastAsia="宋体" w:cs="宋体"/>
          <w:b/>
          <w:bCs/>
          <w:color w:val="auto"/>
          <w:sz w:val="24"/>
          <w:szCs w:val="24"/>
          <w:highlight w:val="none"/>
          <w:lang w:val="zh-CN" w:eastAsia="zh-CN"/>
        </w:rPr>
      </w:pPr>
    </w:p>
    <w:p w14:paraId="3E03629F">
      <w:pPr>
        <w:rPr>
          <w:rFonts w:hint="eastAsia" w:ascii="宋体" w:hAnsi="宋体" w:eastAsia="宋体" w:cs="宋体"/>
          <w:b/>
          <w:bCs/>
          <w:sz w:val="32"/>
          <w:szCs w:val="32"/>
        </w:rPr>
      </w:pPr>
      <w:r>
        <w:rPr>
          <w:rFonts w:hint="eastAsia" w:ascii="宋体" w:hAnsi="宋体" w:eastAsia="宋体" w:cs="宋体"/>
          <w:b/>
          <w:bCs/>
          <w:sz w:val="32"/>
          <w:szCs w:val="32"/>
        </w:rPr>
        <w:br w:type="page"/>
      </w:r>
    </w:p>
    <w:p w14:paraId="7D64FF8B">
      <w:pPr>
        <w:spacing w:line="480" w:lineRule="auto"/>
        <w:jc w:val="both"/>
        <w:rPr>
          <w:rFonts w:hint="eastAsia" w:ascii="宋体" w:hAnsi="宋体" w:eastAsia="宋体" w:cs="宋体"/>
          <w:b/>
          <w:bCs/>
          <w:sz w:val="24"/>
          <w:szCs w:val="24"/>
        </w:rPr>
      </w:pPr>
      <w:r>
        <w:rPr>
          <w:rFonts w:hint="eastAsia" w:hAnsi="宋体" w:cs="宋体"/>
          <w:b/>
          <w:bCs/>
          <w:sz w:val="24"/>
          <w:szCs w:val="24"/>
          <w:lang w:val="en-US" w:eastAsia="zh-CN"/>
        </w:rPr>
        <w:t>附件4：</w:t>
      </w:r>
      <w:r>
        <w:rPr>
          <w:rFonts w:hint="eastAsia" w:ascii="宋体" w:hAnsi="宋体" w:eastAsia="宋体" w:cs="宋体"/>
          <w:b/>
          <w:bCs/>
          <w:sz w:val="24"/>
          <w:szCs w:val="24"/>
        </w:rPr>
        <w:t>法人授权委托书</w:t>
      </w:r>
    </w:p>
    <w:p w14:paraId="12D5F20D">
      <w:pPr>
        <w:spacing w:line="360" w:lineRule="auto"/>
        <w:ind w:firstLine="482" w:firstLineChars="200"/>
        <w:jc w:val="center"/>
        <w:rPr>
          <w:rFonts w:hint="eastAsia" w:ascii="宋体" w:hAnsi="宋体" w:eastAsia="宋体" w:cs="宋体"/>
          <w:sz w:val="24"/>
          <w:szCs w:val="24"/>
        </w:rPr>
      </w:pPr>
      <w:r>
        <w:rPr>
          <w:rFonts w:hint="eastAsia" w:ascii="宋体" w:hAnsi="宋体" w:eastAsia="宋体" w:cs="宋体"/>
          <w:b/>
          <w:bCs/>
          <w:sz w:val="24"/>
          <w:szCs w:val="24"/>
        </w:rPr>
        <w:t>法人授权委托书</w:t>
      </w:r>
    </w:p>
    <w:p w14:paraId="0C60FE7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本人</w:t>
      </w:r>
      <w:r>
        <w:rPr>
          <w:rFonts w:hint="eastAsia" w:ascii="宋体" w:hAnsi="宋体" w:eastAsia="宋体" w:cs="宋体"/>
          <w:sz w:val="24"/>
          <w:szCs w:val="24"/>
          <w:u w:val="single"/>
          <w:lang w:val="en-US" w:eastAsia="zh-CN"/>
        </w:rPr>
        <w:t xml:space="preserve">  </w:t>
      </w:r>
      <w:r>
        <w:rPr>
          <w:rFonts w:hint="eastAsia" w:hAnsi="宋体" w:cs="宋体"/>
          <w:sz w:val="24"/>
          <w:szCs w:val="24"/>
          <w:u w:val="single"/>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（姓名）</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系</w:t>
      </w:r>
      <w:r>
        <w:rPr>
          <w:rFonts w:hint="eastAsia" w:ascii="宋体" w:hAnsi="宋体" w:eastAsia="宋体" w:cs="宋体"/>
          <w:sz w:val="24"/>
          <w:szCs w:val="24"/>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供应商</w:t>
      </w:r>
      <w:r>
        <w:rPr>
          <w:rFonts w:hint="eastAsia" w:ascii="宋体" w:hAnsi="宋体" w:eastAsia="宋体" w:cs="宋体"/>
          <w:sz w:val="24"/>
          <w:szCs w:val="24"/>
        </w:rPr>
        <w:t>名称）的法定代表人，现委托</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（姓名）为我方代理人。代理人根据授权，以我方名义签署、澄清、说明、补正、</w:t>
      </w:r>
      <w:r>
        <w:rPr>
          <w:rFonts w:hint="eastAsia" w:ascii="宋体" w:hAnsi="宋体" w:eastAsia="宋体" w:cs="宋体"/>
          <w:sz w:val="24"/>
          <w:szCs w:val="24"/>
          <w:lang w:eastAsia="zh-CN"/>
        </w:rPr>
        <w:t>提交</w:t>
      </w:r>
      <w:r>
        <w:rPr>
          <w:rFonts w:hint="eastAsia" w:ascii="宋体" w:hAnsi="宋体" w:eastAsia="宋体" w:cs="宋体"/>
          <w:sz w:val="24"/>
          <w:szCs w:val="24"/>
        </w:rPr>
        <w:t>、撤回、修改</w:t>
      </w:r>
      <w:r>
        <w:rPr>
          <w:rFonts w:hint="eastAsia" w:ascii="宋体" w:hAnsi="宋体" w:eastAsia="宋体" w:cs="宋体"/>
          <w:sz w:val="24"/>
          <w:szCs w:val="24"/>
          <w:u w:val="single"/>
          <w:lang w:val="en-US" w:eastAsia="zh-CN"/>
        </w:rPr>
        <w:t xml:space="preserve">   </w:t>
      </w:r>
      <w:r>
        <w:rPr>
          <w:rFonts w:hint="eastAsia" w:hAnsi="宋体" w:cs="宋体"/>
          <w:sz w:val="24"/>
          <w:szCs w:val="24"/>
          <w:u w:val="single"/>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rPr>
        <w:t>（项目名称）</w:t>
      </w:r>
      <w:r>
        <w:rPr>
          <w:rFonts w:hint="eastAsia" w:ascii="宋体" w:hAnsi="宋体" w:eastAsia="宋体" w:cs="宋体"/>
          <w:sz w:val="24"/>
          <w:szCs w:val="24"/>
          <w:lang w:eastAsia="zh-CN"/>
        </w:rPr>
        <w:t>响应文件</w:t>
      </w:r>
      <w:r>
        <w:rPr>
          <w:rFonts w:hint="eastAsia" w:ascii="宋体" w:hAnsi="宋体" w:eastAsia="宋体" w:cs="宋体"/>
          <w:sz w:val="24"/>
          <w:szCs w:val="24"/>
        </w:rPr>
        <w:t>、签订合同和处理有关事宜，其法律后果由我方承担。</w:t>
      </w:r>
    </w:p>
    <w:p w14:paraId="1811809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代理人无转委托权。</w:t>
      </w:r>
    </w:p>
    <w:p w14:paraId="0F508939">
      <w:pPr>
        <w:spacing w:line="360" w:lineRule="auto"/>
        <w:ind w:firstLine="480" w:firstLineChars="200"/>
        <w:rPr>
          <w:rFonts w:hint="eastAsia" w:ascii="宋体" w:hAnsi="宋体" w:eastAsia="宋体" w:cs="宋体"/>
          <w:color w:val="auto"/>
          <w:sz w:val="24"/>
          <w:szCs w:val="24"/>
          <w:highlight w:val="none"/>
        </w:rPr>
      </w:pPr>
      <w:bookmarkStart w:id="0" w:name="_Toc201637979"/>
      <w:bookmarkStart w:id="1" w:name="_Toc214090947"/>
      <w:r>
        <w:rPr>
          <w:rFonts w:hint="eastAsia" w:ascii="宋体" w:hAnsi="宋体" w:eastAsia="宋体" w:cs="宋体"/>
          <w:color w:val="auto"/>
          <w:sz w:val="24"/>
          <w:szCs w:val="24"/>
          <w:highlight w:val="none"/>
        </w:rPr>
        <w:t>委托期限：自</w:t>
      </w:r>
      <w:r>
        <w:rPr>
          <w:rFonts w:hint="eastAsia" w:ascii="宋体" w:hAnsi="宋体" w:eastAsia="宋体" w:cs="宋体"/>
          <w:color w:val="auto"/>
          <w:sz w:val="24"/>
          <w:szCs w:val="24"/>
          <w:highlight w:val="none"/>
          <w:lang w:val="en-US" w:eastAsia="zh-CN"/>
        </w:rPr>
        <w:t>提交响应文件截止</w:t>
      </w:r>
      <w:r>
        <w:rPr>
          <w:rFonts w:hint="eastAsia" w:ascii="宋体" w:hAnsi="宋体" w:eastAsia="宋体" w:cs="宋体"/>
          <w:color w:val="auto"/>
          <w:sz w:val="24"/>
          <w:szCs w:val="24"/>
          <w:highlight w:val="none"/>
        </w:rPr>
        <w:t>之日起不少于90日历天</w:t>
      </w:r>
    </w:p>
    <w:p w14:paraId="792D6B4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highlight w:val="none"/>
        </w:rPr>
        <w:t>签</w:t>
      </w:r>
      <w:r>
        <w:rPr>
          <w:rFonts w:hint="eastAsia" w:ascii="宋体" w:hAnsi="宋体" w:eastAsia="宋体" w:cs="宋体"/>
          <w:sz w:val="24"/>
          <w:szCs w:val="24"/>
          <w:highlight w:val="none"/>
          <w:lang w:eastAsia="zh-CN"/>
        </w:rPr>
        <w:t>字或盖</w:t>
      </w:r>
      <w:r>
        <w:rPr>
          <w:rFonts w:hint="eastAsia" w:ascii="宋体" w:hAnsi="宋体" w:eastAsia="宋体" w:cs="宋体"/>
          <w:sz w:val="24"/>
          <w:szCs w:val="24"/>
          <w:highlight w:val="none"/>
        </w:rPr>
        <w:t>章：</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lang w:val="en-US" w:eastAsia="zh-CN"/>
        </w:rPr>
        <w:t xml:space="preserve">           </w:t>
      </w:r>
      <w:r>
        <w:rPr>
          <w:rFonts w:hint="eastAsia" w:hAnsi="宋体" w:cs="宋体"/>
          <w:sz w:val="24"/>
          <w:szCs w:val="24"/>
          <w:lang w:val="en-US" w:eastAsia="zh-CN"/>
        </w:rPr>
        <w:t>被授权代表</w:t>
      </w:r>
      <w:r>
        <w:rPr>
          <w:rFonts w:hint="eastAsia" w:ascii="宋体" w:hAnsi="宋体" w:eastAsia="宋体" w:cs="宋体"/>
          <w:sz w:val="24"/>
          <w:szCs w:val="24"/>
          <w:highlight w:val="none"/>
        </w:rPr>
        <w:t>签</w:t>
      </w:r>
      <w:r>
        <w:rPr>
          <w:rFonts w:hint="eastAsia" w:ascii="宋体" w:hAnsi="宋体" w:eastAsia="宋体" w:cs="宋体"/>
          <w:sz w:val="24"/>
          <w:szCs w:val="24"/>
          <w:highlight w:val="none"/>
          <w:lang w:eastAsia="zh-CN"/>
        </w:rPr>
        <w:t>字或盖</w:t>
      </w:r>
      <w:r>
        <w:rPr>
          <w:rFonts w:hint="eastAsia" w:ascii="宋体" w:hAnsi="宋体" w:eastAsia="宋体" w:cs="宋体"/>
          <w:sz w:val="24"/>
          <w:szCs w:val="24"/>
          <w:highlight w:val="none"/>
        </w:rPr>
        <w:t>章</w:t>
      </w:r>
      <w:r>
        <w:rPr>
          <w:rFonts w:hint="eastAsia" w:ascii="宋体" w:hAnsi="宋体" w:eastAsia="宋体" w:cs="宋体"/>
          <w:sz w:val="24"/>
          <w:szCs w:val="24"/>
        </w:rPr>
        <w:t>：</w:t>
      </w:r>
      <w:bookmarkEnd w:id="0"/>
      <w:bookmarkEnd w:id="1"/>
    </w:p>
    <w:p w14:paraId="144E4A1E">
      <w:pPr>
        <w:spacing w:line="360" w:lineRule="auto"/>
        <w:ind w:firstLine="480" w:firstLineChars="200"/>
        <w:rPr>
          <w:rFonts w:hint="eastAsia" w:ascii="宋体" w:hAnsi="宋体" w:eastAsia="宋体" w:cs="宋体"/>
          <w:sz w:val="24"/>
          <w:szCs w:val="24"/>
        </w:rPr>
      </w:pPr>
      <w:bookmarkStart w:id="2" w:name="_Toc214090948"/>
      <w:bookmarkStart w:id="3" w:name="_Toc201637980"/>
      <w:r>
        <w:rPr>
          <w:rFonts w:hint="eastAsia" w:ascii="宋体" w:hAnsi="宋体" w:eastAsia="宋体" w:cs="宋体"/>
          <w:sz w:val="24"/>
          <w:szCs w:val="24"/>
        </w:rPr>
        <w:t>职务：</w:t>
      </w:r>
      <w:bookmarkEnd w:id="2"/>
      <w:bookmarkEnd w:id="3"/>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职务：</w:t>
      </w:r>
    </w:p>
    <w:p w14:paraId="0E4B7FD4">
      <w:pPr>
        <w:spacing w:line="360" w:lineRule="auto"/>
        <w:rPr>
          <w:rFonts w:hint="eastAsia" w:ascii="宋体" w:hAnsi="宋体" w:eastAsia="宋体" w:cs="宋体"/>
          <w:b/>
          <w:bCs/>
          <w:color w:val="auto"/>
          <w:sz w:val="24"/>
          <w:szCs w:val="24"/>
        </w:rPr>
      </w:pPr>
      <w:bookmarkStart w:id="4" w:name="_Toc214090950"/>
      <w:bookmarkStart w:id="5" w:name="_Toc201637982"/>
      <w:r>
        <w:rPr>
          <w:rFonts w:hint="eastAsia" w:ascii="宋体" w:hAnsi="宋体" w:eastAsia="宋体" w:cs="宋体"/>
          <w:b/>
          <w:bCs/>
          <w:color w:val="auto"/>
          <w:sz w:val="24"/>
          <w:szCs w:val="24"/>
        </w:rPr>
        <w:t>附：法定代表人、被授权代表身份证复印件</w:t>
      </w:r>
      <w:r>
        <w:rPr>
          <w:rFonts w:hint="eastAsia" w:hAnsi="宋体" w:cs="宋体"/>
          <w:b/>
          <w:bCs/>
          <w:color w:val="auto"/>
          <w:sz w:val="24"/>
          <w:szCs w:val="24"/>
          <w:lang w:val="en-US" w:eastAsia="zh-CN"/>
        </w:rPr>
        <w:t>及被授权人</w:t>
      </w:r>
      <w:r>
        <w:rPr>
          <w:rFonts w:hint="eastAsia" w:ascii="宋体" w:hAnsi="宋体" w:eastAsia="宋体" w:cs="宋体"/>
          <w:b/>
          <w:bCs/>
          <w:color w:val="auto"/>
          <w:sz w:val="24"/>
          <w:szCs w:val="24"/>
        </w:rPr>
        <w:t>。</w:t>
      </w:r>
      <w:bookmarkEnd w:id="4"/>
      <w:bookmarkEnd w:id="5"/>
    </w:p>
    <w:tbl>
      <w:tblPr>
        <w:tblStyle w:val="13"/>
        <w:tblW w:w="88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31"/>
        <w:gridCol w:w="4428"/>
      </w:tblGrid>
      <w:tr w14:paraId="38351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6" w:hRule="atLeast"/>
          <w:jc w:val="center"/>
        </w:trPr>
        <w:tc>
          <w:tcPr>
            <w:tcW w:w="4431" w:type="dxa"/>
            <w:vAlign w:val="center"/>
          </w:tcPr>
          <w:p w14:paraId="0A949959">
            <w:pPr>
              <w:spacing w:line="360" w:lineRule="auto"/>
              <w:jc w:val="center"/>
              <w:rPr>
                <w:rFonts w:hint="eastAsia" w:ascii="宋体" w:hAnsi="宋体" w:eastAsia="宋体" w:cs="宋体"/>
                <w:sz w:val="24"/>
                <w:szCs w:val="24"/>
              </w:rPr>
            </w:pPr>
            <w:bookmarkStart w:id="6" w:name="_Toc214090951"/>
            <w:bookmarkStart w:id="7" w:name="_Toc201637983"/>
            <w:r>
              <w:rPr>
                <w:rFonts w:hint="eastAsia" w:ascii="宋体" w:hAnsi="宋体" w:eastAsia="宋体" w:cs="宋体"/>
                <w:sz w:val="24"/>
                <w:szCs w:val="24"/>
              </w:rPr>
              <w:t>法定代表人身份证复印件</w:t>
            </w:r>
            <w:bookmarkEnd w:id="6"/>
            <w:bookmarkEnd w:id="7"/>
          </w:p>
          <w:p w14:paraId="1A3C0C18">
            <w:pPr>
              <w:spacing w:line="360" w:lineRule="auto"/>
              <w:jc w:val="center"/>
              <w:rPr>
                <w:rFonts w:hint="eastAsia" w:ascii="宋体" w:hAnsi="宋体" w:eastAsia="宋体" w:cs="宋体"/>
                <w:sz w:val="24"/>
                <w:szCs w:val="24"/>
              </w:rPr>
            </w:pPr>
            <w:bookmarkStart w:id="8" w:name="_Toc201637984"/>
            <w:bookmarkStart w:id="9" w:name="_Toc214090952"/>
            <w:r>
              <w:rPr>
                <w:rFonts w:hint="eastAsia" w:ascii="宋体" w:hAnsi="宋体" w:eastAsia="宋体" w:cs="宋体"/>
                <w:sz w:val="24"/>
                <w:szCs w:val="24"/>
              </w:rPr>
              <w:t>（正</w:t>
            </w:r>
            <w:r>
              <w:rPr>
                <w:rFonts w:hint="eastAsia" w:hAnsi="宋体" w:cs="宋体"/>
                <w:sz w:val="24"/>
                <w:szCs w:val="24"/>
                <w:lang w:eastAsia="zh-CN"/>
              </w:rPr>
              <w:t>、</w:t>
            </w:r>
            <w:r>
              <w:rPr>
                <w:rFonts w:hint="eastAsia" w:hAnsi="宋体" w:cs="宋体"/>
                <w:sz w:val="24"/>
                <w:szCs w:val="24"/>
                <w:lang w:val="en-US" w:eastAsia="zh-CN"/>
              </w:rPr>
              <w:t>反</w:t>
            </w:r>
            <w:r>
              <w:rPr>
                <w:rFonts w:hint="eastAsia" w:ascii="宋体" w:hAnsi="宋体" w:eastAsia="宋体" w:cs="宋体"/>
                <w:sz w:val="24"/>
                <w:szCs w:val="24"/>
              </w:rPr>
              <w:t>面）</w:t>
            </w:r>
            <w:bookmarkEnd w:id="8"/>
            <w:bookmarkEnd w:id="9"/>
          </w:p>
        </w:tc>
        <w:tc>
          <w:tcPr>
            <w:tcW w:w="4428" w:type="dxa"/>
            <w:vAlign w:val="center"/>
          </w:tcPr>
          <w:p w14:paraId="7B81BE37">
            <w:pPr>
              <w:spacing w:line="360" w:lineRule="auto"/>
              <w:jc w:val="center"/>
              <w:rPr>
                <w:rFonts w:hint="eastAsia" w:ascii="宋体" w:hAnsi="宋体" w:eastAsia="宋体" w:cs="宋体"/>
                <w:sz w:val="24"/>
                <w:szCs w:val="24"/>
              </w:rPr>
            </w:pPr>
            <w:bookmarkStart w:id="10" w:name="_Toc201637985"/>
            <w:bookmarkStart w:id="11" w:name="_Toc214090953"/>
            <w:r>
              <w:rPr>
                <w:rFonts w:hint="eastAsia" w:ascii="宋体" w:hAnsi="宋体" w:eastAsia="宋体" w:cs="宋体"/>
                <w:sz w:val="24"/>
                <w:szCs w:val="24"/>
              </w:rPr>
              <w:t>被授权代表身份证复印件</w:t>
            </w:r>
            <w:bookmarkEnd w:id="10"/>
            <w:bookmarkEnd w:id="11"/>
          </w:p>
          <w:p w14:paraId="4335F06A">
            <w:pPr>
              <w:spacing w:line="360" w:lineRule="auto"/>
              <w:jc w:val="center"/>
              <w:rPr>
                <w:rFonts w:hint="eastAsia" w:ascii="宋体" w:hAnsi="宋体" w:eastAsia="宋体" w:cs="宋体"/>
                <w:sz w:val="24"/>
                <w:szCs w:val="24"/>
              </w:rPr>
            </w:pPr>
            <w:bookmarkStart w:id="12" w:name="_Toc201637986"/>
            <w:bookmarkStart w:id="13" w:name="_Toc214090954"/>
            <w:r>
              <w:rPr>
                <w:rFonts w:hint="eastAsia" w:ascii="宋体" w:hAnsi="宋体" w:eastAsia="宋体" w:cs="宋体"/>
                <w:sz w:val="24"/>
                <w:szCs w:val="24"/>
              </w:rPr>
              <w:t>（正</w:t>
            </w:r>
            <w:r>
              <w:rPr>
                <w:rFonts w:hint="eastAsia" w:hAnsi="宋体" w:cs="宋体"/>
                <w:sz w:val="24"/>
                <w:szCs w:val="24"/>
                <w:lang w:eastAsia="zh-CN"/>
              </w:rPr>
              <w:t>、</w:t>
            </w:r>
            <w:r>
              <w:rPr>
                <w:rFonts w:hint="eastAsia" w:hAnsi="宋体" w:cs="宋体"/>
                <w:sz w:val="24"/>
                <w:szCs w:val="24"/>
                <w:lang w:val="en-US" w:eastAsia="zh-CN"/>
              </w:rPr>
              <w:t>反</w:t>
            </w:r>
            <w:r>
              <w:rPr>
                <w:rFonts w:hint="eastAsia" w:ascii="宋体" w:hAnsi="宋体" w:eastAsia="宋体" w:cs="宋体"/>
                <w:sz w:val="24"/>
                <w:szCs w:val="24"/>
              </w:rPr>
              <w:t>面）</w:t>
            </w:r>
            <w:bookmarkEnd w:id="12"/>
            <w:bookmarkEnd w:id="13"/>
          </w:p>
        </w:tc>
      </w:tr>
    </w:tbl>
    <w:p w14:paraId="222B7CD3">
      <w:pPr>
        <w:spacing w:line="360" w:lineRule="auto"/>
        <w:rPr>
          <w:rFonts w:hint="eastAsia" w:ascii="宋体" w:hAnsi="宋体" w:eastAsia="宋体" w:cs="宋体"/>
          <w:color w:val="auto"/>
          <w:sz w:val="24"/>
          <w:szCs w:val="24"/>
        </w:rPr>
      </w:pPr>
    </w:p>
    <w:p w14:paraId="465CC610">
      <w:pPr>
        <w:spacing w:line="480" w:lineRule="auto"/>
        <w:ind w:right="617" w:rightChars="257" w:firstLine="3840" w:firstLineChars="16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rPr>
        <w:t xml:space="preserve">（加盖单位公章）  </w:t>
      </w:r>
      <w:r>
        <w:rPr>
          <w:rFonts w:hint="eastAsia" w:ascii="宋体" w:hAnsi="宋体" w:eastAsia="宋体" w:cs="宋体"/>
          <w:color w:val="auto"/>
          <w:sz w:val="24"/>
          <w:szCs w:val="24"/>
          <w:highlight w:val="none"/>
        </w:rPr>
        <w:t xml:space="preserve">    </w:t>
      </w:r>
    </w:p>
    <w:p w14:paraId="066D7673">
      <w:pPr>
        <w:spacing w:line="480" w:lineRule="auto"/>
        <w:ind w:right="617" w:rightChars="257" w:firstLine="480" w:firstLineChars="200"/>
        <w:jc w:val="left"/>
        <w:rPr>
          <w:rFonts w:hint="eastAsia" w:ascii="宋体" w:hAnsi="宋体" w:eastAsia="宋体" w:cs="宋体"/>
          <w:b/>
          <w:bCs/>
          <w:color w:val="auto"/>
          <w:sz w:val="24"/>
          <w:szCs w:val="24"/>
          <w:highlight w:val="none"/>
          <w:lang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月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28A2DAAF">
      <w:pPr>
        <w:spacing w:line="360" w:lineRule="auto"/>
        <w:rPr>
          <w:rFonts w:hint="eastAsia" w:ascii="宋体" w:hAnsi="宋体" w:eastAsia="宋体" w:cs="宋体"/>
          <w:b/>
          <w:bCs/>
          <w:color w:val="auto"/>
          <w:sz w:val="24"/>
          <w:szCs w:val="24"/>
          <w:highlight w:val="none"/>
          <w:lang w:eastAsia="zh-CN"/>
        </w:rPr>
      </w:pPr>
    </w:p>
    <w:p w14:paraId="4292EC75">
      <w:pPr>
        <w:spacing w:line="360" w:lineRule="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注：法定代表人参加时无需提供</w:t>
      </w:r>
    </w:p>
    <w:p w14:paraId="30F4D1A6">
      <w:pPr>
        <w:spacing w:line="360" w:lineRule="auto"/>
        <w:jc w:val="both"/>
        <w:rPr>
          <w:sz w:val="24"/>
          <w:szCs w:val="24"/>
        </w:rPr>
      </w:pPr>
      <w:r>
        <w:rPr>
          <w:rFonts w:hint="eastAsia"/>
          <w:b/>
          <w:bCs/>
          <w:sz w:val="24"/>
          <w:szCs w:val="24"/>
          <w:lang w:val="en-US" w:eastAsia="zh-CN"/>
        </w:rPr>
        <w:t>附：2025年1月至今在本单位缴纳的连续三个月的社会保障资金缴存单据或社保机构开具的社会保险参保缴费情况证明复印件加盖公章</w:t>
      </w:r>
      <w:r>
        <w:rPr>
          <w:rFonts w:hint="eastAsia"/>
          <w:b/>
          <w:bCs/>
          <w:sz w:val="24"/>
          <w:szCs w:val="24"/>
          <w:lang w:eastAsia="zh-CN"/>
        </w:rPr>
        <w:t>。</w:t>
      </w:r>
      <w:r>
        <w:rPr>
          <w:sz w:val="24"/>
          <w:szCs w:val="24"/>
        </w:rPr>
        <w:br w:type="page"/>
      </w:r>
    </w:p>
    <w:p w14:paraId="13FB8865">
      <w:pPr>
        <w:rPr>
          <w:rFonts w:hint="eastAsia" w:ascii="宋体" w:hAnsi="宋体" w:eastAsia="宋体" w:cs="宋体"/>
          <w:b w:val="0"/>
          <w:bCs w:val="0"/>
          <w:color w:val="auto"/>
          <w:sz w:val="24"/>
          <w:szCs w:val="24"/>
          <w:highlight w:val="none"/>
          <w:lang w:val="en-US" w:eastAsia="zh-CN"/>
        </w:rPr>
      </w:pPr>
    </w:p>
    <w:p w14:paraId="78683127">
      <w:p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附件3 非联合体投标声明</w:t>
      </w:r>
    </w:p>
    <w:p w14:paraId="379860C7">
      <w:pPr>
        <w:rPr>
          <w:rFonts w:hint="eastAsia" w:ascii="宋体" w:hAnsi="宋体" w:eastAsia="宋体" w:cs="宋体"/>
          <w:b w:val="0"/>
          <w:bCs w:val="0"/>
          <w:color w:val="auto"/>
          <w:sz w:val="24"/>
          <w:szCs w:val="24"/>
          <w:highlight w:val="none"/>
          <w:lang w:val="en-US" w:eastAsia="zh-CN"/>
        </w:rPr>
      </w:pPr>
    </w:p>
    <w:p w14:paraId="1CA59081">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b w:val="0"/>
          <w:bCs w:val="0"/>
          <w:color w:val="auto"/>
          <w:sz w:val="24"/>
          <w:szCs w:val="24"/>
          <w:highlight w:val="none"/>
          <w:lang w:val="en-US" w:eastAsia="zh-CN"/>
        </w:rPr>
        <w:t>非联合体投标声明</w:t>
      </w:r>
    </w:p>
    <w:p w14:paraId="3A139947">
      <w:pPr>
        <w:spacing w:line="48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rPr>
        <w:t>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eastAsia="zh-CN"/>
        </w:rPr>
        <w:t>（</w:t>
      </w:r>
      <w:r>
        <w:rPr>
          <w:rFonts w:hint="eastAsia" w:ascii="宋体" w:hAnsi="宋体" w:eastAsia="宋体" w:cs="宋体"/>
          <w:color w:val="auto"/>
          <w:spacing w:val="4"/>
          <w:sz w:val="24"/>
          <w:szCs w:val="24"/>
          <w:highlight w:val="none"/>
          <w:u w:val="single"/>
          <w:lang w:val="en-US" w:eastAsia="zh-CN"/>
        </w:rPr>
        <w:t>采购人名称）</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w:t>
      </w:r>
    </w:p>
    <w:p w14:paraId="1E855729">
      <w:pPr>
        <w:spacing w:line="360" w:lineRule="auto"/>
        <w:ind w:firstLine="480" w:firstLineChars="200"/>
        <w:rPr>
          <w:rFonts w:hint="eastAsia" w:ascii="宋体" w:hAnsi="宋体" w:eastAsia="宋体" w:cs="宋体"/>
          <w:color w:val="auto"/>
          <w:sz w:val="24"/>
          <w:szCs w:val="24"/>
          <w:highlight w:val="none"/>
        </w:rPr>
      </w:pPr>
    </w:p>
    <w:p w14:paraId="6DB60C6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w:t>
      </w:r>
      <w:r>
        <w:rPr>
          <w:rFonts w:hint="eastAsia" w:ascii="宋体" w:hAnsi="宋体" w:eastAsia="宋体" w:cs="宋体"/>
          <w:color w:val="auto"/>
          <w:sz w:val="24"/>
          <w:szCs w:val="24"/>
          <w:highlight w:val="none"/>
          <w:lang w:eastAsia="zh-CN"/>
        </w:rPr>
        <w:t>郑重承诺，参与本项目</w:t>
      </w:r>
      <w:r>
        <w:rPr>
          <w:rFonts w:hint="eastAsia" w:ascii="宋体" w:hAnsi="宋体" w:eastAsia="宋体" w:cs="宋体"/>
          <w:color w:val="auto"/>
          <w:sz w:val="24"/>
          <w:szCs w:val="24"/>
          <w:highlight w:val="none"/>
          <w:u w:val="single"/>
          <w:lang w:val="en-US" w:eastAsia="zh-CN"/>
        </w:rPr>
        <w:t xml:space="preserve">       （项目名称）            </w:t>
      </w:r>
      <w:r>
        <w:rPr>
          <w:rFonts w:hint="eastAsia" w:ascii="宋体" w:hAnsi="宋体" w:eastAsia="宋体" w:cs="宋体"/>
          <w:color w:val="auto"/>
          <w:sz w:val="24"/>
          <w:szCs w:val="24"/>
          <w:highlight w:val="none"/>
          <w:u w:val="none"/>
          <w:lang w:val="en-US" w:eastAsia="zh-CN"/>
        </w:rPr>
        <w:t>为非联合体单位投标</w:t>
      </w:r>
      <w:r>
        <w:rPr>
          <w:rFonts w:hint="eastAsia" w:ascii="宋体" w:hAnsi="宋体" w:eastAsia="宋体" w:cs="宋体"/>
          <w:color w:val="auto"/>
          <w:sz w:val="24"/>
          <w:szCs w:val="24"/>
          <w:highlight w:val="none"/>
          <w:u w:val="none"/>
        </w:rPr>
        <w:t>。</w:t>
      </w:r>
    </w:p>
    <w:p w14:paraId="19E0E10C">
      <w:pPr>
        <w:spacing w:line="360" w:lineRule="auto"/>
        <w:rPr>
          <w:rFonts w:hint="eastAsia" w:ascii="宋体" w:hAnsi="宋体" w:eastAsia="宋体" w:cs="宋体"/>
          <w:color w:val="auto"/>
          <w:sz w:val="24"/>
          <w:highlight w:val="none"/>
        </w:rPr>
      </w:pPr>
    </w:p>
    <w:p w14:paraId="42D404DD">
      <w:pPr>
        <w:pStyle w:val="3"/>
        <w:rPr>
          <w:rFonts w:hint="eastAsia" w:ascii="宋体" w:hAnsi="宋体" w:eastAsia="宋体" w:cs="宋体"/>
          <w:color w:val="auto"/>
          <w:sz w:val="24"/>
          <w:highlight w:val="none"/>
        </w:rPr>
      </w:pPr>
    </w:p>
    <w:p w14:paraId="5D42A10F">
      <w:pPr>
        <w:keepNext w:val="0"/>
        <w:keepLines w:val="0"/>
        <w:pageBreakBefore w:val="0"/>
        <w:widowControl w:val="0"/>
        <w:numPr>
          <w:ilvl w:val="0"/>
          <w:numId w:val="0"/>
        </w:numPr>
        <w:kinsoku/>
        <w:wordWrap/>
        <w:overflowPunct/>
        <w:topLinePunct w:val="0"/>
        <w:autoSpaceDE/>
        <w:autoSpaceDN/>
        <w:bidi w:val="0"/>
        <w:adjustRightInd/>
        <w:snapToGrid/>
        <w:spacing w:line="600" w:lineRule="auto"/>
        <w:ind w:firstLine="1920" w:firstLineChars="800"/>
        <w:jc w:val="both"/>
        <w:textAlignment w:val="auto"/>
        <w:rPr>
          <w:rFonts w:hint="eastAsia" w:ascii="宋体" w:hAnsi="宋体" w:eastAsia="宋体" w:cs="宋体"/>
          <w:b w:val="0"/>
          <w:bCs w:val="0"/>
          <w:color w:val="auto"/>
          <w:sz w:val="24"/>
          <w:szCs w:val="24"/>
          <w:highlight w:val="none"/>
          <w:lang w:val="en-US" w:eastAsia="zh-CN"/>
        </w:rPr>
      </w:pPr>
    </w:p>
    <w:p w14:paraId="7BEC6385">
      <w:pPr>
        <w:keepNext w:val="0"/>
        <w:keepLines w:val="0"/>
        <w:pageBreakBefore w:val="0"/>
        <w:widowControl w:val="0"/>
        <w:numPr>
          <w:ilvl w:val="0"/>
          <w:numId w:val="0"/>
        </w:numPr>
        <w:kinsoku/>
        <w:wordWrap/>
        <w:overflowPunct/>
        <w:topLinePunct w:val="0"/>
        <w:autoSpaceDE/>
        <w:autoSpaceDN/>
        <w:bidi w:val="0"/>
        <w:adjustRightInd/>
        <w:snapToGrid/>
        <w:spacing w:line="600" w:lineRule="auto"/>
        <w:ind w:firstLine="1920" w:firstLineChars="800"/>
        <w:jc w:val="both"/>
        <w:textAlignment w:val="auto"/>
        <w:rPr>
          <w:rFonts w:hint="eastAsia" w:ascii="宋体" w:hAnsi="宋体" w:eastAsia="宋体" w:cs="宋体"/>
          <w:b w:val="0"/>
          <w:bCs w:val="0"/>
          <w:color w:val="auto"/>
          <w:sz w:val="24"/>
          <w:szCs w:val="24"/>
          <w:highlight w:val="none"/>
          <w:lang w:val="en-US" w:eastAsia="zh-CN"/>
        </w:rPr>
      </w:pPr>
    </w:p>
    <w:p w14:paraId="10EC594C">
      <w:pPr>
        <w:keepNext w:val="0"/>
        <w:keepLines w:val="0"/>
        <w:pageBreakBefore w:val="0"/>
        <w:widowControl w:val="0"/>
        <w:numPr>
          <w:ilvl w:val="0"/>
          <w:numId w:val="0"/>
        </w:numPr>
        <w:kinsoku/>
        <w:wordWrap/>
        <w:overflowPunct/>
        <w:topLinePunct w:val="0"/>
        <w:autoSpaceDE/>
        <w:autoSpaceDN/>
        <w:bidi w:val="0"/>
        <w:adjustRightInd/>
        <w:snapToGrid/>
        <w:spacing w:line="600" w:lineRule="auto"/>
        <w:ind w:firstLine="1920" w:firstLineChars="800"/>
        <w:jc w:val="both"/>
        <w:textAlignment w:val="auto"/>
        <w:rPr>
          <w:rFonts w:hint="eastAsia" w:ascii="宋体" w:hAnsi="宋体" w:eastAsia="宋体" w:cs="宋体"/>
          <w:b w:val="0"/>
          <w:bCs w:val="0"/>
          <w:color w:val="auto"/>
          <w:sz w:val="24"/>
          <w:szCs w:val="24"/>
          <w:highlight w:val="none"/>
          <w:lang w:val="en-US" w:eastAsia="zh-CN"/>
        </w:rPr>
      </w:pPr>
    </w:p>
    <w:p w14:paraId="51880CFE">
      <w:pPr>
        <w:keepNext w:val="0"/>
        <w:keepLines w:val="0"/>
        <w:pageBreakBefore w:val="0"/>
        <w:widowControl w:val="0"/>
        <w:numPr>
          <w:ilvl w:val="0"/>
          <w:numId w:val="0"/>
        </w:numPr>
        <w:kinsoku/>
        <w:wordWrap/>
        <w:overflowPunct/>
        <w:topLinePunct w:val="0"/>
        <w:autoSpaceDE/>
        <w:autoSpaceDN/>
        <w:bidi w:val="0"/>
        <w:adjustRightInd/>
        <w:snapToGrid/>
        <w:spacing w:line="600" w:lineRule="auto"/>
        <w:ind w:firstLine="1920" w:firstLineChars="800"/>
        <w:jc w:val="both"/>
        <w:textAlignment w:val="auto"/>
        <w:rPr>
          <w:rFonts w:hint="eastAsia" w:ascii="宋体" w:hAnsi="宋体" w:eastAsia="宋体" w:cs="宋体"/>
          <w:b w:val="0"/>
          <w:bCs w:val="0"/>
          <w:color w:val="auto"/>
          <w:sz w:val="24"/>
          <w:szCs w:val="24"/>
          <w:highlight w:val="none"/>
          <w:lang w:val="en-US" w:eastAsia="zh-CN"/>
        </w:rPr>
      </w:pPr>
    </w:p>
    <w:p w14:paraId="7F2A3BCB">
      <w:pPr>
        <w:keepNext w:val="0"/>
        <w:keepLines w:val="0"/>
        <w:pageBreakBefore w:val="0"/>
        <w:widowControl w:val="0"/>
        <w:numPr>
          <w:ilvl w:val="0"/>
          <w:numId w:val="0"/>
        </w:numPr>
        <w:kinsoku/>
        <w:wordWrap/>
        <w:overflowPunct/>
        <w:topLinePunct w:val="0"/>
        <w:autoSpaceDE/>
        <w:autoSpaceDN/>
        <w:bidi w:val="0"/>
        <w:adjustRightInd/>
        <w:snapToGrid/>
        <w:spacing w:line="600" w:lineRule="auto"/>
        <w:ind w:firstLine="1920" w:firstLineChars="800"/>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供应商名称（盖公章） ：</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lang w:val="en-US" w:eastAsia="zh-CN"/>
        </w:rPr>
        <w:t xml:space="preserve">          </w:t>
      </w:r>
    </w:p>
    <w:p w14:paraId="3B70E4FF">
      <w:pPr>
        <w:keepNext w:val="0"/>
        <w:keepLines w:val="0"/>
        <w:pageBreakBefore w:val="0"/>
        <w:widowControl w:val="0"/>
        <w:kinsoku/>
        <w:wordWrap/>
        <w:overflowPunct/>
        <w:topLinePunct w:val="0"/>
        <w:autoSpaceDE/>
        <w:autoSpaceDN/>
        <w:bidi w:val="0"/>
        <w:adjustRightInd/>
        <w:snapToGrid/>
        <w:spacing w:line="480" w:lineRule="auto"/>
        <w:ind w:right="617" w:rightChars="257" w:firstLine="1984" w:firstLineChars="800"/>
        <w:jc w:val="left"/>
        <w:textAlignment w:val="auto"/>
        <w:rPr>
          <w:rFonts w:hint="eastAsia" w:ascii="宋体" w:hAnsi="宋体" w:eastAsia="宋体" w:cs="宋体"/>
          <w:sz w:val="24"/>
          <w:szCs w:val="24"/>
          <w:highlight w:val="none"/>
        </w:rPr>
      </w:pPr>
      <w:r>
        <w:rPr>
          <w:rFonts w:hint="eastAsia" w:ascii="宋体" w:hAnsi="宋体" w:eastAsia="宋体" w:cs="宋体"/>
          <w:spacing w:val="4"/>
          <w:sz w:val="24"/>
          <w:szCs w:val="24"/>
          <w:highlight w:val="none"/>
          <w:lang w:eastAsia="zh-CN"/>
        </w:rPr>
        <w:t>法定代表人</w:t>
      </w:r>
      <w:r>
        <w:rPr>
          <w:rFonts w:hint="eastAsia" w:ascii="宋体" w:hAnsi="宋体" w:eastAsia="宋体" w:cs="宋体"/>
          <w:spacing w:val="4"/>
          <w:sz w:val="24"/>
          <w:szCs w:val="24"/>
          <w:highlight w:val="none"/>
          <w:lang w:val="en-US" w:eastAsia="zh-CN"/>
        </w:rPr>
        <w:t>或</w:t>
      </w:r>
      <w:r>
        <w:rPr>
          <w:rFonts w:hint="eastAsia" w:hAnsi="宋体" w:cs="宋体"/>
          <w:spacing w:val="4"/>
          <w:sz w:val="24"/>
          <w:szCs w:val="24"/>
          <w:highlight w:val="none"/>
          <w:lang w:val="en-US" w:eastAsia="zh-CN"/>
        </w:rPr>
        <w:t>被授权代表</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rPr>
        <w:t>签字</w:t>
      </w:r>
      <w:r>
        <w:rPr>
          <w:rFonts w:hint="eastAsia" w:ascii="宋体" w:hAnsi="宋体" w:eastAsia="宋体" w:cs="宋体"/>
          <w:color w:val="auto"/>
          <w:spacing w:val="4"/>
          <w:sz w:val="24"/>
          <w:szCs w:val="24"/>
          <w:highlight w:val="none"/>
          <w:lang w:eastAsia="zh-CN"/>
        </w:rPr>
        <w:t>或盖章</w:t>
      </w:r>
      <w:r>
        <w:rPr>
          <w:rFonts w:hint="eastAsia" w:ascii="宋体" w:hAnsi="宋体" w:eastAsia="宋体" w:cs="宋体"/>
          <w:color w:val="auto"/>
          <w:spacing w:val="4"/>
          <w:sz w:val="24"/>
          <w:szCs w:val="24"/>
          <w:highlight w:val="none"/>
          <w:u w:val="none"/>
          <w:lang w:val="en-US" w:eastAsia="zh-CN"/>
        </w:rPr>
        <w:t>）</w:t>
      </w:r>
    </w:p>
    <w:p w14:paraId="639DBA35">
      <w:pPr>
        <w:keepNext w:val="0"/>
        <w:keepLines w:val="0"/>
        <w:pageBreakBefore w:val="0"/>
        <w:widowControl w:val="0"/>
        <w:numPr>
          <w:ilvl w:val="0"/>
          <w:numId w:val="0"/>
        </w:numPr>
        <w:kinsoku/>
        <w:wordWrap/>
        <w:overflowPunct/>
        <w:topLinePunct w:val="0"/>
        <w:autoSpaceDE/>
        <w:autoSpaceDN/>
        <w:bidi w:val="0"/>
        <w:adjustRightInd/>
        <w:snapToGrid/>
        <w:spacing w:line="600" w:lineRule="auto"/>
        <w:ind w:firstLine="1920" w:firstLineChars="800"/>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日    期：</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lang w:val="en-US" w:eastAsia="zh-CN"/>
        </w:rPr>
        <w:t>年</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lang w:val="en-US" w:eastAsia="zh-CN"/>
        </w:rPr>
        <w:t>月</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lang w:val="en-US" w:eastAsia="zh-CN"/>
        </w:rPr>
        <w:t>日</w:t>
      </w:r>
    </w:p>
    <w:p w14:paraId="27900C9E"/>
    <w:p w14:paraId="4FD9E893">
      <w:pPr>
        <w:spacing w:line="360" w:lineRule="auto"/>
        <w:rPr>
          <w:sz w:val="24"/>
          <w:szCs w:val="24"/>
        </w:rPr>
      </w:pPr>
    </w:p>
    <w:sectPr>
      <w:headerReference r:id="rId3" w:type="default"/>
      <w:footerReference r:id="rId4" w:type="default"/>
      <w:pgSz w:w="11906" w:h="16839"/>
      <w:pgMar w:top="1440" w:right="1466" w:bottom="1440" w:left="1800" w:header="0" w:footer="992" w:gutter="0"/>
      <w:pgNumType w:fmt="decimal"/>
      <w:cols w:space="72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姚体">
    <w:altName w:val="宋体"/>
    <w:panose1 w:val="02010601030101010101"/>
    <w:charset w:val="86"/>
    <w:family w:val="auto"/>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Lucida Sans Unicode">
    <w:panose1 w:val="020B0602030504020204"/>
    <w:charset w:val="00"/>
    <w:family w:val="auto"/>
    <w:pitch w:val="default"/>
    <w:sig w:usb0="80001AFF" w:usb1="0000396B" w:usb2="00000000" w:usb3="00000000" w:csb0="200000BF" w:csb1="D7F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B556B3">
    <w:pPr>
      <w:spacing w:before="1" w:line="179" w:lineRule="auto"/>
      <w:ind w:left="4885"/>
      <w:rPr>
        <w:rFonts w:ascii="Lucida Sans Unicode" w:hAnsi="Lucida Sans Unicode" w:eastAsia="Lucida Sans Unicode" w:cs="Lucida Sans Unicode"/>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6023A9D">
                          <w:pPr>
                            <w:pStyle w:val="8"/>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6023A9D">
                    <w:pPr>
                      <w:pStyle w:val="8"/>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78BD22">
    <w:pPr>
      <w:pStyle w:val="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13"/>
    <w:multiLevelType w:val="multilevel"/>
    <w:tmpl w:val="00000013"/>
    <w:lvl w:ilvl="0" w:tentative="0">
      <w:start w:val="2"/>
      <w:numFmt w:val="upperLetter"/>
      <w:pStyle w:val="2"/>
      <w:lvlText w:val="%1、"/>
      <w:lvlJc w:val="left"/>
      <w:pPr>
        <w:tabs>
          <w:tab w:val="left" w:pos="720"/>
        </w:tabs>
        <w:ind w:left="6480" w:hanging="720"/>
      </w:pPr>
      <w:rPr>
        <w:rFonts w:hint="eastAsia"/>
      </w:rPr>
    </w:lvl>
    <w:lvl w:ilvl="1" w:tentative="0">
      <w:start w:val="1"/>
      <w:numFmt w:val="lowerLetter"/>
      <w:lvlText w:val="%2)"/>
      <w:lvlJc w:val="left"/>
      <w:pPr>
        <w:tabs>
          <w:tab w:val="left" w:pos="840"/>
        </w:tabs>
        <w:ind w:left="6600" w:hanging="420"/>
      </w:pPr>
    </w:lvl>
    <w:lvl w:ilvl="2" w:tentative="0">
      <w:start w:val="1"/>
      <w:numFmt w:val="lowerRoman"/>
      <w:lvlText w:val="%3."/>
      <w:lvlJc w:val="right"/>
      <w:pPr>
        <w:tabs>
          <w:tab w:val="left" w:pos="1260"/>
        </w:tabs>
        <w:ind w:left="7020" w:hanging="420"/>
      </w:pPr>
    </w:lvl>
    <w:lvl w:ilvl="3" w:tentative="0">
      <w:start w:val="1"/>
      <w:numFmt w:val="decimal"/>
      <w:lvlText w:val="%4."/>
      <w:lvlJc w:val="left"/>
      <w:pPr>
        <w:tabs>
          <w:tab w:val="left" w:pos="1680"/>
        </w:tabs>
        <w:ind w:left="7440" w:hanging="420"/>
      </w:pPr>
    </w:lvl>
    <w:lvl w:ilvl="4" w:tentative="0">
      <w:start w:val="1"/>
      <w:numFmt w:val="lowerLetter"/>
      <w:lvlText w:val="%5)"/>
      <w:lvlJc w:val="left"/>
      <w:pPr>
        <w:tabs>
          <w:tab w:val="left" w:pos="2100"/>
        </w:tabs>
        <w:ind w:left="7860" w:hanging="420"/>
      </w:pPr>
    </w:lvl>
    <w:lvl w:ilvl="5" w:tentative="0">
      <w:start w:val="1"/>
      <w:numFmt w:val="lowerRoman"/>
      <w:lvlText w:val="%6."/>
      <w:lvlJc w:val="right"/>
      <w:pPr>
        <w:tabs>
          <w:tab w:val="left" w:pos="2520"/>
        </w:tabs>
        <w:ind w:left="8280" w:hanging="420"/>
      </w:pPr>
    </w:lvl>
    <w:lvl w:ilvl="6" w:tentative="0">
      <w:start w:val="1"/>
      <w:numFmt w:val="decimal"/>
      <w:lvlText w:val="%7."/>
      <w:lvlJc w:val="left"/>
      <w:pPr>
        <w:tabs>
          <w:tab w:val="left" w:pos="2940"/>
        </w:tabs>
        <w:ind w:left="8700" w:hanging="420"/>
      </w:pPr>
    </w:lvl>
    <w:lvl w:ilvl="7" w:tentative="0">
      <w:start w:val="1"/>
      <w:numFmt w:val="lowerLetter"/>
      <w:lvlText w:val="%8)"/>
      <w:lvlJc w:val="left"/>
      <w:pPr>
        <w:tabs>
          <w:tab w:val="left" w:pos="3360"/>
        </w:tabs>
        <w:ind w:left="9120" w:hanging="420"/>
      </w:pPr>
    </w:lvl>
    <w:lvl w:ilvl="8" w:tentative="0">
      <w:start w:val="1"/>
      <w:numFmt w:val="lowerRoman"/>
      <w:lvlText w:val="%9."/>
      <w:lvlJc w:val="right"/>
      <w:pPr>
        <w:tabs>
          <w:tab w:val="left" w:pos="3780"/>
        </w:tabs>
        <w:ind w:left="954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zZWE2YjZmMWJhNzNlMjI0YjdmYTc2MjRkNjc2NTMifQ=="/>
  </w:docVars>
  <w:rsids>
    <w:rsidRoot w:val="00000000"/>
    <w:rsid w:val="008322BB"/>
    <w:rsid w:val="02A4476B"/>
    <w:rsid w:val="043833BC"/>
    <w:rsid w:val="128F0C3C"/>
    <w:rsid w:val="12DC3AAD"/>
    <w:rsid w:val="13345697"/>
    <w:rsid w:val="146451DB"/>
    <w:rsid w:val="1A317CC6"/>
    <w:rsid w:val="1CD02D25"/>
    <w:rsid w:val="200A1C59"/>
    <w:rsid w:val="32920B25"/>
    <w:rsid w:val="351F18AB"/>
    <w:rsid w:val="35246EC1"/>
    <w:rsid w:val="38C92B08"/>
    <w:rsid w:val="495D3E3D"/>
    <w:rsid w:val="4C316130"/>
    <w:rsid w:val="4DDD04A9"/>
    <w:rsid w:val="4F3A1AC4"/>
    <w:rsid w:val="4F5B18D1"/>
    <w:rsid w:val="56705FB3"/>
    <w:rsid w:val="568E01E7"/>
    <w:rsid w:val="58006EC2"/>
    <w:rsid w:val="586631C9"/>
    <w:rsid w:val="58BE73AF"/>
    <w:rsid w:val="636356E5"/>
    <w:rsid w:val="63AB3E78"/>
    <w:rsid w:val="6CDA5ADC"/>
    <w:rsid w:val="6D16195C"/>
    <w:rsid w:val="6E4E6AE8"/>
    <w:rsid w:val="735C5CCF"/>
    <w:rsid w:val="743E7DE2"/>
    <w:rsid w:val="77CD07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4"/>
    <w:basedOn w:val="1"/>
    <w:next w:val="1"/>
    <w:qFormat/>
    <w:uiPriority w:val="0"/>
    <w:pPr>
      <w:keepNext/>
      <w:numPr>
        <w:ilvl w:val="0"/>
        <w:numId w:val="1"/>
      </w:numPr>
      <w:tabs>
        <w:tab w:val="left" w:pos="2715"/>
        <w:tab w:val="clear" w:pos="720"/>
      </w:tabs>
      <w:autoSpaceDE w:val="0"/>
      <w:autoSpaceDN w:val="0"/>
      <w:adjustRightInd w:val="0"/>
      <w:jc w:val="center"/>
      <w:outlineLvl w:val="3"/>
    </w:pPr>
    <w:rPr>
      <w:rFonts w:ascii="方正姚体" w:eastAsia="方正姚体"/>
      <w:sz w:val="36"/>
      <w:szCs w:val="32"/>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3">
    <w:name w:val="Normal Indent"/>
    <w:basedOn w:val="1"/>
    <w:next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4">
    <w:name w:val="Body Text"/>
    <w:basedOn w:val="1"/>
    <w:next w:val="5"/>
    <w:qFormat/>
    <w:uiPriority w:val="0"/>
    <w:pPr>
      <w:spacing w:after="120"/>
    </w:pPr>
    <w:rPr>
      <w:rFonts w:ascii="Times New Roman"/>
      <w:kern w:val="2"/>
      <w:sz w:val="21"/>
    </w:rPr>
  </w:style>
  <w:style w:type="paragraph" w:customStyle="1" w:styleId="5">
    <w:name w:val="正文1"/>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styleId="6">
    <w:name w:val="Body Text Indent"/>
    <w:basedOn w:val="1"/>
    <w:qFormat/>
    <w:uiPriority w:val="0"/>
    <w:pPr>
      <w:ind w:firstLine="480"/>
    </w:pPr>
    <w:rPr>
      <w:b/>
      <w:bCs/>
      <w:sz w:val="24"/>
    </w:rPr>
  </w:style>
  <w:style w:type="paragraph" w:styleId="7">
    <w:name w:val="Body Text Indent 2"/>
    <w:basedOn w:val="1"/>
    <w:qFormat/>
    <w:uiPriority w:val="99"/>
    <w:pPr>
      <w:tabs>
        <w:tab w:val="left" w:pos="5625"/>
      </w:tabs>
      <w:ind w:left="1138" w:leftChars="542"/>
    </w:pPr>
    <w:rPr>
      <w:rFonts w:ascii="Times New Roman"/>
      <w:kern w:val="2"/>
    </w:rPr>
  </w:style>
  <w:style w:type="paragraph" w:styleId="8">
    <w:name w:val="footer"/>
    <w:basedOn w:val="1"/>
    <w:qFormat/>
    <w:uiPriority w:val="99"/>
    <w:pPr>
      <w:tabs>
        <w:tab w:val="center" w:pos="4153"/>
        <w:tab w:val="right" w:pos="8306"/>
      </w:tabs>
      <w:snapToGrid w:val="0"/>
      <w:jc w:val="left"/>
    </w:pPr>
    <w:rPr>
      <w:rFonts w:ascii="Times New Roman"/>
      <w:kern w:val="2"/>
      <w:sz w:val="18"/>
      <w:szCs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1">
    <w:name w:val="Body Text First Indent"/>
    <w:basedOn w:val="4"/>
    <w:unhideWhenUsed/>
    <w:qFormat/>
    <w:uiPriority w:val="99"/>
    <w:pPr>
      <w:ind w:firstLine="420" w:firstLineChars="100"/>
    </w:pPr>
  </w:style>
  <w:style w:type="paragraph" w:styleId="12">
    <w:name w:val="Body Text First Indent 2"/>
    <w:basedOn w:val="6"/>
    <w:next w:val="1"/>
    <w:qFormat/>
    <w:uiPriority w:val="0"/>
    <w:pPr>
      <w:ind w:firstLine="420" w:firstLineChars="200"/>
    </w:pPr>
  </w:style>
  <w:style w:type="paragraph" w:customStyle="1" w:styleId="15">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16">
    <w:name w:val="样式"/>
    <w:qFormat/>
    <w:uiPriority w:val="0"/>
    <w:pPr>
      <w:widowControl w:val="0"/>
      <w:autoSpaceDE w:val="0"/>
      <w:autoSpaceDN w:val="0"/>
      <w:adjustRightInd w:val="0"/>
    </w:pPr>
    <w:rPr>
      <w:rFonts w:ascii="宋体" w:hAnsi="宋体" w:eastAsia="宋体" w:cs="宋体"/>
      <w:kern w:val="0"/>
      <w:sz w:val="24"/>
      <w:szCs w:val="24"/>
      <w:lang w:val="en-US" w:eastAsia="zh-CN" w:bidi="ar-SA"/>
    </w:rPr>
  </w:style>
  <w:style w:type="paragraph" w:customStyle="1" w:styleId="1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2225</Words>
  <Characters>2330</Characters>
  <Lines>0</Lines>
  <Paragraphs>0</Paragraphs>
  <TotalTime>9</TotalTime>
  <ScaleCrop>false</ScaleCrop>
  <LinksUpToDate>false</LinksUpToDate>
  <CharactersWithSpaces>2937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2023-08-28T02:44:00Z</dcterms:created>
  <dc:creator>DELL</dc:creator>
  <cp:lastModifiedBy>阿邓</cp:lastModifiedBy>
  <dcterms:modified xsi:type="dcterms:W3CDTF">2025-11-13T01:57:48Z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80F60C84D185421EA9D5F2BBC713E67D_12</vt:lpwstr>
  </property>
  <property fmtid="{D5CDD505-2E9C-101B-9397-08002B2CF9AE}" pid="4" name="KSOTemplateDocerSaveRecord">
    <vt:lpwstr>eyJoZGlkIjoiODRiZDEyMDhjMjUxMDgxNmU3MTJiN2RlMzg0NDRiOTIiLCJ1c2VySWQiOiIzNjU4NDUzNDUifQ==</vt:lpwstr>
  </property>
</Properties>
</file>