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项目负责人近年完成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6"/>
        <w:tblW w:w="83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6"/>
        <w:gridCol w:w="1542"/>
        <w:gridCol w:w="1668"/>
        <w:gridCol w:w="1356"/>
        <w:gridCol w:w="2291"/>
        <w:gridCol w:w="763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756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542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1668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 w14:paraId="25980415">
            <w:pPr>
              <w:spacing w:line="360" w:lineRule="auto"/>
              <w:jc w:val="center"/>
              <w:rPr>
                <w:rFonts w:hint="default" w:ascii="宋体" w:hAnsi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2291" w:type="dxa"/>
            <w:tcBorders>
              <w:left w:val="single" w:color="auto" w:sz="4" w:space="0"/>
            </w:tcBorders>
            <w:vAlign w:val="center"/>
          </w:tcPr>
          <w:p w14:paraId="15EEDC4C">
            <w:pPr>
              <w:spacing w:line="360" w:lineRule="auto"/>
              <w:jc w:val="center"/>
              <w:rPr>
                <w:rFonts w:hint="default" w:ascii="宋体" w:hAnsi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采购人名称及联系方式</w:t>
            </w:r>
          </w:p>
        </w:tc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756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542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 w14:paraId="0089335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2291" w:type="dxa"/>
            <w:tcBorders>
              <w:left w:val="single" w:color="auto" w:sz="4" w:space="0"/>
            </w:tcBorders>
            <w:vAlign w:val="center"/>
          </w:tcPr>
          <w:p w14:paraId="3166708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3E63E2FE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756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542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 w14:paraId="1D9861E2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2291" w:type="dxa"/>
            <w:tcBorders>
              <w:left w:val="single" w:color="auto" w:sz="4" w:space="0"/>
            </w:tcBorders>
            <w:vAlign w:val="center"/>
          </w:tcPr>
          <w:p w14:paraId="416CA97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68E9C6B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756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542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 w14:paraId="30A42C4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2291" w:type="dxa"/>
            <w:tcBorders>
              <w:left w:val="single" w:color="auto" w:sz="4" w:space="0"/>
            </w:tcBorders>
            <w:vAlign w:val="center"/>
          </w:tcPr>
          <w:p w14:paraId="4730F1A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3A4656B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68" w:hRule="atLeast"/>
        </w:trPr>
        <w:tc>
          <w:tcPr>
            <w:tcW w:w="756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542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668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 w14:paraId="7E90C7D2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2291" w:type="dxa"/>
            <w:tcBorders>
              <w:left w:val="single" w:color="auto" w:sz="4" w:space="0"/>
            </w:tcBorders>
            <w:vAlign w:val="center"/>
          </w:tcPr>
          <w:p w14:paraId="4B91612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6684EC1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756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5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6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 w14:paraId="4D631C7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2291" w:type="dxa"/>
            <w:tcBorders>
              <w:left w:val="single" w:color="auto" w:sz="4" w:space="0"/>
            </w:tcBorders>
            <w:vAlign w:val="center"/>
          </w:tcPr>
          <w:p w14:paraId="46C5EB0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5D956E77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756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542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 w14:paraId="560484C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2291" w:type="dxa"/>
            <w:tcBorders>
              <w:left w:val="single" w:color="auto" w:sz="4" w:space="0"/>
            </w:tcBorders>
            <w:vAlign w:val="center"/>
          </w:tcPr>
          <w:p w14:paraId="6D8C8BFD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76C6050E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79" w:hRule="atLeast"/>
        </w:trPr>
        <w:tc>
          <w:tcPr>
            <w:tcW w:w="756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542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 w14:paraId="42CC919E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2291" w:type="dxa"/>
            <w:tcBorders>
              <w:left w:val="single" w:color="auto" w:sz="4" w:space="0"/>
            </w:tcBorders>
            <w:vAlign w:val="center"/>
          </w:tcPr>
          <w:p w14:paraId="1C52758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 w14:paraId="4828145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4FF9E92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pacing w:val="12"/>
          <w:sz w:val="19"/>
          <w:szCs w:val="19"/>
        </w:rPr>
      </w:pPr>
      <w:r>
        <w:rPr>
          <w:rFonts w:hint="eastAsia" w:ascii="宋体" w:hAnsi="宋体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spacing w:val="12"/>
          <w:sz w:val="19"/>
          <w:szCs w:val="19"/>
          <w:lang w:val="en-US" w:eastAsia="zh-CN"/>
        </w:rPr>
        <w:t xml:space="preserve"> 1.</w:t>
      </w:r>
      <w:r>
        <w:rPr>
          <w:rFonts w:hint="eastAsia" w:ascii="宋体" w:hAnsi="宋体" w:eastAsia="宋体" w:cs="宋体"/>
          <w:spacing w:val="12"/>
          <w:sz w:val="19"/>
          <w:szCs w:val="19"/>
        </w:rPr>
        <w:t>项目负责人在近5年内提供过类似项目管理服务。</w:t>
      </w:r>
    </w:p>
    <w:p w14:paraId="5F1D97C5">
      <w:pPr>
        <w:pStyle w:val="4"/>
        <w:spacing w:before="29" w:line="228" w:lineRule="auto"/>
        <w:ind w:left="166" w:firstLine="428" w:firstLineChars="200"/>
        <w:rPr>
          <w:rFonts w:hint="eastAsia" w:ascii="宋体" w:hAnsi="宋体" w:eastAsia="宋体" w:cs="宋体"/>
          <w:spacing w:val="12"/>
          <w:sz w:val="19"/>
          <w:szCs w:val="19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19"/>
          <w:szCs w:val="19"/>
          <w:lang w:val="en-US" w:eastAsia="zh-CN"/>
        </w:rPr>
        <w:t>2.</w:t>
      </w:r>
      <w:r>
        <w:rPr>
          <w:rFonts w:hint="eastAsia" w:ascii="宋体" w:hAnsi="宋体" w:eastAsia="宋体" w:cs="宋体"/>
          <w:spacing w:val="12"/>
          <w:sz w:val="19"/>
          <w:szCs w:val="19"/>
        </w:rPr>
        <w:t>附管理过的项目业绩</w:t>
      </w:r>
      <w:r>
        <w:rPr>
          <w:rFonts w:hint="eastAsia" w:ascii="宋体" w:hAnsi="宋体" w:eastAsia="宋体" w:cs="宋体"/>
          <w:spacing w:val="12"/>
          <w:sz w:val="19"/>
          <w:szCs w:val="19"/>
          <w:lang w:val="en-US" w:eastAsia="zh-CN"/>
        </w:rPr>
        <w:t>的中标通知书或</w:t>
      </w:r>
      <w:r>
        <w:rPr>
          <w:rFonts w:hint="eastAsia" w:ascii="宋体" w:hAnsi="宋体" w:eastAsia="宋体" w:cs="宋体"/>
          <w:spacing w:val="12"/>
          <w:sz w:val="19"/>
          <w:szCs w:val="19"/>
        </w:rPr>
        <w:t>合同</w:t>
      </w:r>
      <w:r>
        <w:rPr>
          <w:rFonts w:hint="eastAsia" w:ascii="宋体" w:hAnsi="宋体" w:eastAsia="宋体" w:cs="宋体"/>
          <w:spacing w:val="12"/>
          <w:sz w:val="19"/>
          <w:szCs w:val="19"/>
          <w:lang w:val="en-US" w:eastAsia="zh-CN"/>
        </w:rPr>
        <w:t>或验收资料</w:t>
      </w:r>
      <w:r>
        <w:rPr>
          <w:rFonts w:hint="eastAsia" w:ascii="宋体" w:hAnsi="宋体" w:eastAsia="宋体" w:cs="宋体"/>
          <w:spacing w:val="12"/>
          <w:sz w:val="19"/>
          <w:szCs w:val="19"/>
        </w:rPr>
        <w:t>或其他证明材料</w:t>
      </w:r>
      <w:r>
        <w:rPr>
          <w:rFonts w:hint="eastAsia" w:ascii="宋体" w:hAnsi="宋体" w:eastAsia="宋体" w:cs="宋体"/>
          <w:spacing w:val="12"/>
          <w:sz w:val="19"/>
          <w:szCs w:val="19"/>
          <w:lang w:val="en-US" w:eastAsia="zh-CN"/>
        </w:rPr>
        <w:t>的</w:t>
      </w:r>
      <w:r>
        <w:rPr>
          <w:rFonts w:hint="eastAsia" w:ascii="宋体" w:hAnsi="宋体" w:eastAsia="宋体" w:cs="宋体"/>
          <w:spacing w:val="12"/>
          <w:sz w:val="19"/>
          <w:szCs w:val="19"/>
        </w:rPr>
        <w:t>复印件</w:t>
      </w:r>
      <w:r>
        <w:rPr>
          <w:rFonts w:hint="eastAsia" w:ascii="宋体" w:hAnsi="宋体" w:eastAsia="宋体" w:cs="宋体"/>
          <w:spacing w:val="12"/>
          <w:sz w:val="19"/>
          <w:szCs w:val="19"/>
          <w:lang w:eastAsia="zh-CN"/>
        </w:rPr>
        <w:t>，</w:t>
      </w:r>
      <w:r>
        <w:rPr>
          <w:rFonts w:hint="eastAsia" w:ascii="宋体" w:hAnsi="宋体" w:eastAsia="宋体" w:cs="宋体"/>
          <w:spacing w:val="12"/>
          <w:sz w:val="19"/>
          <w:szCs w:val="19"/>
          <w:lang w:val="en-US" w:eastAsia="zh-CN"/>
        </w:rPr>
        <w:t>以文件中体现的负责人姓名为准</w:t>
      </w:r>
      <w:r>
        <w:rPr>
          <w:rFonts w:hint="eastAsia" w:ascii="宋体" w:hAnsi="宋体" w:eastAsia="宋体" w:cs="宋体"/>
          <w:spacing w:val="12"/>
          <w:sz w:val="19"/>
          <w:szCs w:val="19"/>
        </w:rPr>
        <w:t>。</w:t>
      </w:r>
    </w:p>
    <w:p w14:paraId="56F6B776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仿宋"/>
          <w:sz w:val="24"/>
          <w:highlight w:val="none"/>
        </w:rPr>
        <w:t>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10F073A9"/>
    <w:rsid w:val="1428309C"/>
    <w:rsid w:val="35817641"/>
    <w:rsid w:val="3BAC0C02"/>
    <w:rsid w:val="45A537C5"/>
    <w:rsid w:val="4FC97BC1"/>
    <w:rsid w:val="64603F09"/>
    <w:rsid w:val="651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99"/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Char Char Char Char Char Char Char1 Char"/>
    <w:basedOn w:val="1"/>
    <w:qFormat/>
    <w:uiPriority w:val="0"/>
    <w:rPr>
      <w:rFonts w:ascii="Tahoma" w:hAnsi="Tahoma" w:cs="Tahoma"/>
      <w:kern w:val="1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4</TotalTime>
  <ScaleCrop>false</ScaleCrop>
  <LinksUpToDate>false</LinksUpToDate>
  <CharactersWithSpaces>229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2022-11-11T12:34:00Z</dcterms:created>
  <dc:creator>Administrator</dc:creator>
  <cp:lastModifiedBy>刘娜</cp:lastModifiedBy>
  <dcterms:modified xsi:type="dcterms:W3CDTF">2025-11-12T01:20:06Z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50A5E8F7BF7E485FB886097D572E2EB8</vt:lpwstr>
  </property>
  <property fmtid="{D5CDD505-2E9C-101B-9397-08002B2CF9AE}" pid="4" name="KSOTemplateDocerSaveRecord">
    <vt:lpwstr>eyJoZGlkIjoiN2VkZTM2ZWYyY2IyMTMyNjkxOTdiNzVlOWEzNDI3NGYiLCJ1c2VySWQiOiIyNTQ1Njg2MTMifQ==</vt:lpwstr>
  </property>
</Properties>
</file>