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79F1E">
      <w:pPr>
        <w:pStyle w:val="3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4B457D2D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765C278B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0DA7DE02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3F6AFC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9303C7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149B307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2673CC3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74AE263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5FFF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59506C3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6172FC7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395070A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0F6B05A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39817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7E9FEF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1785CB4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1BFB6B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EF47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EF50ED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7C3A62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50F592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D7CD3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1B671D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595A451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E01E2D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D1AE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29F3AD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51B7F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DC24E8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FAB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434EB2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489372E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B58DAF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5711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495F1A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EA2A58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395FA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F2332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F66F65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77D8357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5CBE2B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0CDB1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DFC906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009D4B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C395D0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1D30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558865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76728F6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92D630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6380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8A8CE5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9BC84F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9CD2D8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CB820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99CA1E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38580C7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FB099B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B92B6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840220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9749DA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169E966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51E5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DE0891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3BF55B9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57F1D4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7F3B5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8567D9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BB412C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74076D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4EE4F8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注：1.若表格不够用，各投标人可按此表自行复制；</w:t>
      </w:r>
    </w:p>
    <w:p w14:paraId="3ED723E5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提供</w:t>
      </w:r>
      <w:bookmarkStart w:id="1" w:name="_GoBack"/>
      <w:bookmarkEnd w:id="1"/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2022年1月1日以来类似项目业绩合同</w:t>
      </w:r>
    </w:p>
    <w:p w14:paraId="44EA8024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3DDBAE1F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6B7F05E4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685C0F57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2800" w:firstLineChars="10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3297B166">
      <w:pPr>
        <w:pStyle w:val="2"/>
        <w:rPr>
          <w:lang w:eastAsia="zh-CN"/>
        </w:rPr>
      </w:pPr>
    </w:p>
    <w:p w14:paraId="5EA4A60D">
      <w:pPr>
        <w:pStyle w:val="4"/>
        <w:pageBreakBefore w:val="0"/>
        <w:kinsoku/>
        <w:overflowPunct w:val="0"/>
        <w:topLinePunct w:val="0"/>
        <w:bidi w:val="0"/>
        <w:rPr>
          <w:rFonts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1C4A2E7E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货物技术参数指标；</w:t>
      </w:r>
    </w:p>
    <w:p w14:paraId="22822B5A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>质量保证；</w:t>
      </w:r>
    </w:p>
    <w:p w14:paraId="528682F3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>实施方案；</w:t>
      </w:r>
    </w:p>
    <w:p w14:paraId="39E44054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>业绩</w:t>
      </w:r>
    </w:p>
    <w:p w14:paraId="2AC7B2C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>证明售后服务</w:t>
      </w:r>
    </w:p>
    <w:p w14:paraId="06D60F96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>培训方案</w:t>
      </w:r>
    </w:p>
    <w:p w14:paraId="49F6951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  <w:t xml:space="preserve">应急事故响应及处理方案  </w:t>
      </w:r>
    </w:p>
    <w:p w14:paraId="7FC85099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ind w:firstLine="588" w:firstLineChars="200"/>
        <w:textAlignment w:val="auto"/>
        <w:rPr>
          <w:rFonts w:hint="default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pacing w:val="7"/>
          <w:sz w:val="28"/>
          <w:szCs w:val="28"/>
          <w:highlight w:val="none"/>
          <w:lang w:val="en-US" w:eastAsia="zh-CN"/>
        </w:rPr>
        <w:t>8.其他投标人认为有必要的证明材料</w:t>
      </w:r>
    </w:p>
    <w:p w14:paraId="06F6CB76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 w:cs="宋体"/>
          <w:color w:val="auto"/>
          <w:spacing w:val="7"/>
          <w:sz w:val="28"/>
          <w:szCs w:val="28"/>
          <w:highlight w:val="none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B30B3"/>
    <w:rsid w:val="0CC41080"/>
    <w:rsid w:val="12642A61"/>
    <w:rsid w:val="1E745203"/>
    <w:rsid w:val="439C445E"/>
    <w:rsid w:val="4B562D8D"/>
    <w:rsid w:val="51B916D6"/>
    <w:rsid w:val="6B146AB5"/>
    <w:rsid w:val="737B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Cambria Math"/>
      <w:sz w:val="22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232</Words>
  <Characters>246</Characters>
  <Lines>0</Lines>
  <Paragraphs>0</Paragraphs>
  <TotalTime>0</TotalTime>
  <ScaleCrop>false</ScaleCrop>
  <LinksUpToDate>false</LinksUpToDate>
  <CharactersWithSpaces>340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2025-03-10T09:23:00Z</dcterms:created>
  <dc:creator>西安辰和</dc:creator>
  <cp:lastModifiedBy>龙在江湖</cp:lastModifiedBy>
  <dcterms:modified xsi:type="dcterms:W3CDTF">2025-11-03T09:41:48Z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77BD4B5930234C31871773E9DFE826F7_11</vt:lpwstr>
  </property>
  <property fmtid="{D5CDD505-2E9C-101B-9397-08002B2CF9AE}" pid="4" name="KSOTemplateDocerSaveRecord">
    <vt:lpwstr>eyJoZGlkIjoiY2Q5ZjRjMjJiMTBlNDJhNzg4NTUzM2ZlMzNhMDFkNTEiLCJ1c2VySWQiOiIyODU2MzYxODgifQ==</vt:lpwstr>
  </property>
</Properties>
</file>