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82E77"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承诺书</w:t>
      </w:r>
    </w:p>
    <w:p w14:paraId="63F3B842"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highlight w:val="none"/>
          <w:lang w:val="en-US" w:eastAsia="zh-CN"/>
        </w:rPr>
        <w:t>（格式自拟）</w:t>
      </w:r>
    </w:p>
    <w:p w14:paraId="30167EA9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）按时足额发放农民工工资；</w:t>
      </w:r>
    </w:p>
    <w:p w14:paraId="60CD26E2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highlight w:val="none"/>
        </w:rPr>
        <w:t>不转包、</w:t>
      </w:r>
      <w:r>
        <w:rPr>
          <w:rFonts w:hint="eastAsia" w:ascii="宋体" w:hAnsi="宋体" w:cs="宋体"/>
          <w:sz w:val="24"/>
          <w:highlight w:val="none"/>
          <w:lang w:eastAsia="zh-CN"/>
        </w:rPr>
        <w:t>不</w:t>
      </w:r>
      <w:r>
        <w:rPr>
          <w:rFonts w:hint="eastAsia" w:ascii="宋体" w:hAnsi="宋体" w:cs="宋体"/>
          <w:sz w:val="24"/>
          <w:highlight w:val="none"/>
        </w:rPr>
        <w:t>分包</w:t>
      </w:r>
      <w:r>
        <w:rPr>
          <w:rFonts w:hint="eastAsia" w:ascii="宋体" w:hAnsi="宋体" w:cs="宋体"/>
          <w:sz w:val="24"/>
        </w:rPr>
        <w:t>；</w:t>
      </w:r>
      <w:bookmarkStart w:id="0" w:name="_GoBack"/>
      <w:bookmarkEnd w:id="0"/>
    </w:p>
    <w:p w14:paraId="4CFBCC58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对付款方式、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计划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工期、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有效期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、质量标准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的承诺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。</w:t>
      </w:r>
    </w:p>
    <w:p w14:paraId="537D725E">
      <w:pPr>
        <w:pStyle w:val="2"/>
        <w:spacing w:line="460" w:lineRule="exact"/>
        <w:ind w:firstLine="216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30DC3226">
      <w:pPr>
        <w:pStyle w:val="2"/>
        <w:spacing w:line="460" w:lineRule="exact"/>
        <w:ind w:firstLine="216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32A02675">
      <w:pPr>
        <w:pStyle w:val="2"/>
        <w:spacing w:line="460" w:lineRule="exact"/>
        <w:ind w:firstLine="216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06ADCD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hint="eastAsia" w:ascii="宋体" w:hAnsi="宋体" w:eastAsia="宋体" w:cs="宋体"/>
          <w:color w:val="auto"/>
          <w:kern w:val="1"/>
          <w:sz w:val="24"/>
          <w:szCs w:val="36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</w:rPr>
        <w:t>全称：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u w:val="none"/>
        </w:rPr>
        <w:t>（盖章）</w:t>
      </w:r>
    </w:p>
    <w:p w14:paraId="49B89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hint="eastAsia" w:ascii="宋体" w:hAnsi="宋体" w:eastAsia="宋体" w:cs="宋体"/>
          <w:color w:val="auto"/>
          <w:kern w:val="1"/>
          <w:sz w:val="24"/>
          <w:szCs w:val="36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</w:rPr>
        <w:t>法定代表人或被授权人：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u w:val="single"/>
        </w:rPr>
        <w:t xml:space="preserve">               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1"/>
          <w:sz w:val="24"/>
          <w:u w:val="none"/>
        </w:rPr>
        <w:t>（签字或盖章）</w:t>
      </w:r>
    </w:p>
    <w:p w14:paraId="1E308E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</w:rPr>
        <w:t>日</w:t>
      </w:r>
    </w:p>
    <w:p w14:paraId="09026E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34A43C5A"/>
    <w:rsid w:val="0C1B02BD"/>
    <w:rsid w:val="0F0D5581"/>
    <w:rsid w:val="1E2A55D9"/>
    <w:rsid w:val="201F1645"/>
    <w:rsid w:val="34190265"/>
    <w:rsid w:val="34A43C5A"/>
    <w:rsid w:val="4D671BE9"/>
    <w:rsid w:val="683C49EB"/>
    <w:rsid w:val="78E4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next w:val="3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2022-11-13T06:08:00Z</dcterms:created>
  <dc:creator>Da琳程。</dc:creator>
  <cp:lastModifiedBy>MoSes</cp:lastModifiedBy>
  <dcterms:modified xsi:type="dcterms:W3CDTF">2025-11-18T01:56:03Z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91B2AE4441AD4418908F2F9CBD0B9E4A</vt:lpwstr>
  </property>
  <property fmtid="{D5CDD505-2E9C-101B-9397-08002B2CF9AE}" pid="4" name="KSOTemplateDocerSaveRecord">
    <vt:lpwstr>eyJoZGlkIjoiN2Q0MjRhMWIzNzg3NTk1N2FmMTdjZmQ3ZTIxZDU0OTEiLCJ1c2VySWQiOiIyNjcyNjI5ODQifQ==</vt:lpwstr>
  </property>
</Properties>
</file>