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4A0EE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/>
        <w:jc w:val="center"/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  <w:lang w:val="en-US" w:eastAsia="zh-CN"/>
        </w:rPr>
        <w:t>类似项目</w:t>
      </w:r>
      <w:r>
        <w:rPr>
          <w:rFonts w:hint="eastAsia" w:ascii="微软雅黑" w:hAnsi="微软雅黑" w:eastAsia="微软雅黑" w:cs="微软雅黑"/>
          <w:b/>
          <w:color w:val="auto"/>
          <w:sz w:val="30"/>
          <w:szCs w:val="30"/>
          <w:highlight w:val="none"/>
        </w:rPr>
        <w:t>一览表</w:t>
      </w:r>
    </w:p>
    <w:tbl>
      <w:tblPr>
        <w:tblStyle w:val="3"/>
        <w:tblpPr w:leftFromText="180" w:rightFromText="180" w:vertAnchor="text" w:horzAnchor="page" w:tblpX="2066" w:tblpY="299"/>
        <w:tblOverlap w:val="never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2090"/>
        <w:gridCol w:w="1941"/>
      </w:tblGrid>
      <w:tr w14:paraId="11D9D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03713F3B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年份</w:t>
            </w:r>
          </w:p>
        </w:tc>
        <w:tc>
          <w:tcPr>
            <w:tcW w:w="1440" w:type="dxa"/>
            <w:noWrap w:val="0"/>
            <w:vAlign w:val="center"/>
          </w:tcPr>
          <w:p w14:paraId="33BF45A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 w14:paraId="2EFDBB1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项目名称</w:t>
            </w:r>
          </w:p>
        </w:tc>
        <w:tc>
          <w:tcPr>
            <w:tcW w:w="1335" w:type="dxa"/>
            <w:noWrap w:val="0"/>
            <w:vAlign w:val="center"/>
          </w:tcPr>
          <w:p w14:paraId="23BEB3A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完成时间</w:t>
            </w:r>
          </w:p>
        </w:tc>
        <w:tc>
          <w:tcPr>
            <w:tcW w:w="2090" w:type="dxa"/>
            <w:noWrap w:val="0"/>
            <w:vAlign w:val="center"/>
          </w:tcPr>
          <w:p w14:paraId="32D2EA7A">
            <w:pPr>
              <w:spacing w:line="400" w:lineRule="exact"/>
              <w:ind w:firstLine="105" w:firstLineChars="50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>合同金额</w:t>
            </w: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6D9FD155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Cs/>
                <w:szCs w:val="21"/>
              </w:rPr>
              <w:t xml:space="preserve">  备注</w:t>
            </w:r>
          </w:p>
        </w:tc>
      </w:tr>
      <w:tr w14:paraId="62619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 w14:paraId="65F40804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26F638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307D249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387DBC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9753803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2365C573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7420F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 w14:paraId="74826C18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7E4B4F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1C6472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FB9A91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061A87C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55560759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6B81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 w14:paraId="10426DCC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8A8D66A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4CEB58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508518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6131071E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1D2B7CD8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5CBEA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 w14:paraId="14842F4F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5E0E633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66B89375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ADA1F6D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noWrap w:val="0"/>
            <w:vAlign w:val="center"/>
          </w:tcPr>
          <w:p w14:paraId="4FE54E3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78068E17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272B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16CA6307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A2F9E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5620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A298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38ABA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7B759F5D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3C3C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 w14:paraId="20149FE1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A2AED90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03F93C7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4528A50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color="auto" w:sz="4" w:space="0"/>
            </w:tcBorders>
            <w:noWrap w:val="0"/>
            <w:vAlign w:val="center"/>
          </w:tcPr>
          <w:p w14:paraId="75CB2225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50AFC263">
            <w:pPr>
              <w:spacing w:line="400" w:lineRule="exact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  <w:tr w14:paraId="2258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720" w:type="dxa"/>
            <w:noWrap w:val="0"/>
            <w:vAlign w:val="center"/>
          </w:tcPr>
          <w:p w14:paraId="639AFC9C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7D9BA92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343AF60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BF2F5B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2090" w:type="dxa"/>
            <w:tcBorders>
              <w:right w:val="single" w:color="auto" w:sz="4" w:space="0"/>
            </w:tcBorders>
            <w:noWrap w:val="0"/>
            <w:vAlign w:val="center"/>
          </w:tcPr>
          <w:p w14:paraId="5FF545C2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  <w:tc>
          <w:tcPr>
            <w:tcW w:w="1941" w:type="dxa"/>
            <w:tcBorders>
              <w:left w:val="single" w:color="auto" w:sz="4" w:space="0"/>
            </w:tcBorders>
            <w:noWrap w:val="0"/>
            <w:vAlign w:val="center"/>
          </w:tcPr>
          <w:p w14:paraId="65287466">
            <w:pPr>
              <w:spacing w:line="400" w:lineRule="exact"/>
              <w:jc w:val="center"/>
              <w:rPr>
                <w:rFonts w:hint="eastAsia" w:ascii="微软雅黑" w:hAnsi="微软雅黑" w:eastAsia="微软雅黑" w:cs="微软雅黑"/>
                <w:bCs/>
                <w:szCs w:val="21"/>
              </w:rPr>
            </w:pPr>
          </w:p>
        </w:tc>
      </w:tr>
    </w:tbl>
    <w:p w14:paraId="573E9C30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  <w:r>
        <w:rPr>
          <w:rFonts w:hint="eastAsia" w:ascii="微软雅黑" w:hAnsi="微软雅黑" w:eastAsia="微软雅黑" w:cs="微软雅黑"/>
          <w:color w:val="auto"/>
          <w:szCs w:val="21"/>
          <w:highlight w:val="none"/>
        </w:rPr>
        <w:t>供应商须提供2020年11月至磋商截止时间类似项目业绩，以供应商提供的合同或中标（成交）通知书复印件（或扫描件）为准（日期以合同签订时间或中标（成交）通知书时间为准）。</w:t>
      </w:r>
      <w:bookmarkStart w:id="2" w:name="_GoBack"/>
      <w:bookmarkEnd w:id="2"/>
    </w:p>
    <w:p w14:paraId="1637FC7B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</w:p>
    <w:p w14:paraId="33EE96D8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</w:p>
    <w:p w14:paraId="40D18F62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</w:p>
    <w:p w14:paraId="43AD371E">
      <w:pPr>
        <w:pageBreakBefore w:val="0"/>
        <w:kinsoku/>
        <w:wordWrap w:val="0"/>
        <w:overflowPunct/>
        <w:topLinePunct w:val="0"/>
        <w:autoSpaceDE w:val="0"/>
        <w:autoSpaceDN w:val="0"/>
        <w:bidi w:val="0"/>
        <w:adjustRightInd w:val="0"/>
        <w:spacing w:beforeAutospacing="0" w:afterAutospacing="0" w:line="440" w:lineRule="exact"/>
        <w:ind w:left="0" w:leftChars="0" w:right="0" w:firstLine="420" w:firstLineChars="200"/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</w:pP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供应商名称：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  <w:lang w:val="zh-CN"/>
        </w:rPr>
        <w:t xml:space="preserve">                          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（盖单位公章）</w:t>
      </w:r>
    </w:p>
    <w:p w14:paraId="38A6F5A5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 w:firstLine="420" w:firstLineChars="200"/>
        <w:outlineLvl w:val="0"/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</w:pPr>
      <w:bookmarkStart w:id="0" w:name="_Toc21900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法定代表人（单位负责人）：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  <w:lang w:val="zh-CN"/>
        </w:rPr>
        <w:t xml:space="preserve">        </w:t>
      </w:r>
      <w:r>
        <w:rPr>
          <w:rFonts w:hint="eastAsia" w:ascii="微软雅黑" w:hAnsi="微软雅黑" w:eastAsia="微软雅黑" w:cs="微软雅黑"/>
          <w:color w:val="auto"/>
          <w:szCs w:val="21"/>
          <w:highlight w:val="none"/>
          <w:lang w:val="zh-CN"/>
        </w:rPr>
        <w:t>（签字或盖章）</w:t>
      </w:r>
      <w:bookmarkEnd w:id="0"/>
    </w:p>
    <w:p w14:paraId="632972EC">
      <w:pPr>
        <w:pageBreakBefore w:val="0"/>
        <w:kinsoku/>
        <w:overflowPunct/>
        <w:topLinePunct w:val="0"/>
        <w:bidi w:val="0"/>
        <w:spacing w:beforeAutospacing="0" w:afterAutospacing="0" w:line="440" w:lineRule="exact"/>
        <w:ind w:left="0" w:leftChars="0" w:right="0" w:firstLine="420" w:firstLineChars="200"/>
        <w:outlineLvl w:val="0"/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</w:pPr>
      <w:bookmarkStart w:id="1" w:name="_Toc14666"/>
      <w:r>
        <w:rPr>
          <w:rFonts w:hint="eastAsia" w:ascii="微软雅黑" w:hAnsi="微软雅黑" w:eastAsia="微软雅黑" w:cs="微软雅黑"/>
          <w:color w:val="auto"/>
          <w:szCs w:val="21"/>
          <w:highlight w:val="none"/>
        </w:rPr>
        <w:t>日期：</w:t>
      </w:r>
      <w:bookmarkEnd w:id="1"/>
      <w:r>
        <w:rPr>
          <w:rFonts w:hint="eastAsia" w:ascii="微软雅黑" w:hAnsi="微软雅黑" w:eastAsia="微软雅黑" w:cs="微软雅黑"/>
          <w:color w:val="auto"/>
          <w:szCs w:val="21"/>
          <w:highlight w:val="none"/>
          <w:u w:val="single"/>
        </w:rPr>
        <w:t xml:space="preserve">                    </w:t>
      </w:r>
    </w:p>
    <w:p w14:paraId="146E1D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D75DA"/>
    <w:rsid w:val="1FF73CD4"/>
    <w:rsid w:val="2FAC7E95"/>
    <w:rsid w:val="39276F80"/>
    <w:rsid w:val="3ED03CCB"/>
    <w:rsid w:val="59CB6672"/>
    <w:rsid w:val="74561EEC"/>
    <w:rsid w:val="76484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170</Characters>
  <Lines>0</Lines>
  <Paragraphs>0</Paragraphs>
  <TotalTime>0</TotalTime>
  <ScaleCrop>false</ScaleCrop>
  <LinksUpToDate>false</LinksUpToDate>
  <CharactersWithSpaces>226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2025-09-17T03:56:00Z</dcterms:created>
  <dc:creator>Administrator</dc:creator>
  <cp:lastModifiedBy>小龙</cp:lastModifiedBy>
  <dcterms:modified xsi:type="dcterms:W3CDTF">2025-11-11T02:56:46Z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eyJoZGlkIjoiY2ZjYzk5OTAzOTg5ZjNiOTNkMGY3NTQ5YzJiNTYxZjIiLCJ1c2VySWQiOiIxNDgzODgxNzAzIn0=</vt:lpwstr>
  </property>
  <property fmtid="{D5CDD505-2E9C-101B-9397-08002B2CF9AE}" pid="4" name="ICV">
    <vt:lpwstr>11E543F0ABA0443B83AB5E5232ABE706_13</vt:lpwstr>
  </property>
</Properties>
</file>