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DCF17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Toc62194361"/>
      <w:bookmarkStart w:id="1" w:name="_Toc60929150"/>
      <w:bookmarkStart w:id="2" w:name="_Toc60928918"/>
      <w:r>
        <w:rPr>
          <w:rFonts w:hint="eastAsia" w:ascii="仿宋" w:hAnsi="仿宋" w:eastAsia="仿宋" w:cs="仿宋"/>
          <w:sz w:val="32"/>
          <w:szCs w:val="32"/>
        </w:rPr>
        <w:t>业绩一览表</w:t>
      </w:r>
      <w:bookmarkEnd w:id="0"/>
      <w:bookmarkEnd w:id="1"/>
      <w:bookmarkEnd w:id="2"/>
    </w:p>
    <w:p w14:paraId="33BCE251">
      <w:pPr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6"/>
        <w:tblW w:w="0" w:type="auto"/>
        <w:tblInd w:w="-3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19754F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E141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759B8D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3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25004C8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7AEF81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31052F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A0DC6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7226D2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01E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55D23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6B3AA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79272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6FEA0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11B4654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11F7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BB4BE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DDFCB2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4551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B22B4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76C985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8B44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8EF7D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768AF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998B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ABA497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0C05C6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2AB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EDCE08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A667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D02B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0D58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78EC29B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9DBB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8556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F50AA0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D436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19A100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F8CFD6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E293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0EDE0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4A59B3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B46D4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FAB7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7443F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5166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C7AA4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AF2E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D0FD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B72863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A2691F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E354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07F42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99AF1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46A0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1485A7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0C701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72C0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FCD06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67BDA1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2A7B7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6CBFA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8205C5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0B61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849E4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91C35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2CDB418">
      <w:pPr>
        <w:snapToGrid w:val="0"/>
        <w:ind w:left="349" w:hanging="348" w:hangingChars="166"/>
        <w:rPr>
          <w:rFonts w:hint="eastAsia" w:ascii="仿宋" w:hAnsi="仿宋" w:eastAsia="仿宋" w:cs="仿宋"/>
        </w:rPr>
      </w:pPr>
    </w:p>
    <w:p w14:paraId="1E388D0B">
      <w:pPr>
        <w:snapToGrid w:val="0"/>
        <w:ind w:left="349" w:hanging="348" w:hangingChars="16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 投标人应如实列出以上情况，如有隐瞒，一经查实将导致其投标申请被拒绝。</w:t>
      </w:r>
    </w:p>
    <w:p w14:paraId="3F1FA8CC">
      <w:pPr>
        <w:ind w:firstLine="42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2、每个项目合同须单独具表，提供双方签订的合同复印件加盖公章</w:t>
      </w:r>
      <w:r>
        <w:rPr>
          <w:rFonts w:hint="eastAsia" w:ascii="仿宋" w:hAnsi="仿宋" w:eastAsia="仿宋" w:cs="仿宋"/>
          <w:lang w:val="en-US" w:eastAsia="zh-CN"/>
        </w:rPr>
        <w:t>或中标通知书</w:t>
      </w:r>
      <w:r>
        <w:rPr>
          <w:rFonts w:hint="eastAsia" w:ascii="仿宋" w:hAnsi="仿宋" w:eastAsia="仿宋" w:cs="仿宋"/>
        </w:rPr>
        <w:t>，无相关证明的项目在评审时将不予确认。</w:t>
      </w:r>
    </w:p>
    <w:p w14:paraId="56F6ECC1">
      <w:pPr>
        <w:rPr>
          <w:rFonts w:hint="eastAsia" w:ascii="仿宋" w:hAnsi="仿宋" w:eastAsia="仿宋" w:cs="仿宋"/>
        </w:rPr>
      </w:pPr>
    </w:p>
    <w:p w14:paraId="2162A421">
      <w:pPr>
        <w:pStyle w:val="4"/>
        <w:rPr>
          <w:rFonts w:hint="eastAsia" w:ascii="仿宋" w:hAnsi="仿宋" w:eastAsia="仿宋" w:cs="仿宋"/>
        </w:rPr>
      </w:pPr>
    </w:p>
    <w:p w14:paraId="11B58760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65AA3DC1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3E80FB3B">
      <w:pPr>
        <w:pStyle w:val="5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</w:t>
      </w:r>
    </w:p>
    <w:p w14:paraId="5FBE16CD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4D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2025-12-15T08:19:55Z</dcterms:created>
  <dc:creator>admin</dc:creator>
  <cp:lastModifiedBy>鑫源硕</cp:lastModifiedBy>
  <dcterms:modified xsi:type="dcterms:W3CDTF">2025-12-15T08:20:35Z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A4FF58EC06D24AF2B10F8ED111BE651C_12</vt:lpwstr>
  </property>
</Properties>
</file>