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1）具有独立承担民事责任能力的法人、其他组织或自然人，提供合法有效年报合格的统一社会信用代码营业执照或事业单位法人证书等国家规定的相关证明，自然人参与的提供其身份证明；</w:t>
      </w:r>
    </w:p>
    <w:p w14:paraId="34F79665">
      <w:pPr>
        <w:keepNext w:val="0"/>
        <w:keepLines w:val="0"/>
        <w:widowControl/>
        <w:suppressLineNumbers w:val="0"/>
        <w:jc w:val="left"/>
        <w:rPr>
          <w:rFonts w:hint="eastAsia" w:ascii="宋体" w:hAnsi="宋体" w:eastAsia="宋体" w:cs="宋体"/>
          <w:b w:val="0"/>
          <w:bCs/>
          <w:color w:val="000000"/>
          <w:kern w:val="0"/>
          <w:sz w:val="24"/>
          <w:szCs w:val="24"/>
          <w:u w:val="none"/>
          <w:lang w:val="en-US" w:eastAsia="zh-CN" w:bidi="ar-SA"/>
        </w:rPr>
      </w:pPr>
      <w:r>
        <w:rPr>
          <w:rFonts w:hint="eastAsia" w:ascii="宋体" w:hAnsi="宋体" w:eastAsia="宋体" w:cs="宋体"/>
          <w:b w:val="0"/>
          <w:bCs/>
          <w:color w:val="000000"/>
          <w:kern w:val="0"/>
          <w:sz w:val="24"/>
          <w:szCs w:val="24"/>
          <w:u w:val="none"/>
          <w:lang w:val="en-US" w:eastAsia="zh-CN" w:bidi="ar-SA"/>
        </w:rPr>
        <w:t xml:space="preserve">（2）提供法定代表人授权委托书（法定代表人参会提供法定代表人身份证明书） ；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）需具有建设行政主管部门核发的市政公用工程施工总承包三级及以上资质</w:t>
      </w:r>
      <w:r>
        <w:rPr>
          <w:rFonts w:hint="eastAsia" w:eastAsia="宋体" w:cs="宋体"/>
          <w:b w:val="0"/>
          <w:bCs/>
          <w:color w:val="000000"/>
          <w:kern w:val="0"/>
          <w:sz w:val="24"/>
          <w:szCs w:val="24"/>
          <w:u w:val="none"/>
          <w:lang w:val="en-US" w:eastAsia="zh-CN" w:bidi="ar-SA"/>
        </w:rPr>
        <w:t>；</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须具有建设行政主管部门核发有效的安全生产许可证；</w:t>
      </w:r>
    </w:p>
    <w:p w14:paraId="341EE814">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cs="宋体"/>
          <w:b w:val="0"/>
          <w:bCs/>
          <w:color w:val="000000"/>
          <w:kern w:val="0"/>
          <w:sz w:val="24"/>
          <w:szCs w:val="24"/>
          <w:u w:val="none"/>
          <w:lang w:val="en-US" w:eastAsia="zh-CN" w:bidi="ar-SA"/>
        </w:rPr>
      </w:pPr>
      <w:r>
        <w:rPr>
          <w:rFonts w:hint="eastAsia"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拟派项目经理须具备市政公用工程专业二级及以上（含二级）注册建造师执业资格和有效的安全生产考核合格证书；（可提供证书复印件或有可识别的二维码证书复印件并加盖公章），且无在建工程（须提供无在建工程的相关证明材料或承诺书）</w:t>
      </w:r>
      <w:r>
        <w:rPr>
          <w:rFonts w:hint="eastAsia" w:cs="宋体"/>
          <w:kern w:val="0"/>
          <w:sz w:val="24"/>
          <w:szCs w:val="24"/>
          <w:highlight w:val="none"/>
          <w:lang w:val="en-US" w:eastAsia="zh-CN"/>
        </w:rPr>
        <w:t>；</w:t>
      </w:r>
    </w:p>
    <w:p w14:paraId="4224E4F0">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须提供2024年经审计的财务报告，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p>
    <w:p w14:paraId="3C3F0E5C">
      <w:pPr>
        <w:pStyle w:val="5"/>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须提供依法缴纳税收的良好记录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eastAsia="宋体" w:cs="宋体"/>
          <w:sz w:val="24"/>
          <w:szCs w:val="24"/>
          <w:highlight w:val="none"/>
          <w:lang w:eastAsia="zh-CN"/>
        </w:rPr>
        <w:t>，</w:t>
      </w:r>
      <w:r>
        <w:rPr>
          <w:rFonts w:hint="eastAsia" w:ascii="宋体" w:hAnsi="宋体" w:eastAsia="宋体" w:cs="宋体"/>
          <w:sz w:val="24"/>
          <w:szCs w:val="24"/>
          <w:highlight w:val="none"/>
          <w:lang w:eastAsia="zh-CN"/>
        </w:rPr>
        <w:t>依法免税或开标前一年内零申报的</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应提供相关证明文件）</w:t>
      </w:r>
      <w:r>
        <w:rPr>
          <w:rFonts w:hint="eastAsia" w:ascii="宋体" w:hAnsi="宋体" w:eastAsia="宋体" w:cs="宋体"/>
          <w:b w:val="0"/>
          <w:bCs w:val="0"/>
          <w:sz w:val="24"/>
          <w:szCs w:val="24"/>
          <w:highlight w:val="none"/>
          <w:lang w:val="en-US" w:eastAsia="zh-CN"/>
        </w:rPr>
        <w:t xml:space="preserve">；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须提供依法缴纳社会保障资金的良好记录</w:t>
      </w:r>
      <w:r>
        <w:rPr>
          <w:rFonts w:hint="eastAsia" w:ascii="宋体" w:hAnsi="宋体" w:eastAsia="宋体" w:cs="宋体"/>
          <w:sz w:val="24"/>
          <w:szCs w:val="24"/>
          <w:highlight w:val="none"/>
          <w:lang w:eastAsia="zh-CN"/>
        </w:rPr>
        <w:t>（提供投标截止时间前六个月内任意一个月份的缴纳凭据复印件并加盖单位公章）</w:t>
      </w:r>
      <w:r>
        <w:rPr>
          <w:rFonts w:hint="eastAsia" w:ascii="宋体" w:hAnsi="宋体" w:eastAsia="宋体" w:cs="宋体"/>
          <w:b w:val="0"/>
          <w:bCs w:val="0"/>
          <w:sz w:val="24"/>
          <w:szCs w:val="24"/>
          <w:highlight w:val="none"/>
          <w:lang w:val="en-US" w:eastAsia="zh-CN"/>
        </w:rPr>
        <w:t xml:space="preserve">；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w:t>
      </w:r>
      <w:r>
        <w:rPr>
          <w:rFonts w:hint="eastAsia" w:eastAsia="宋体" w:cs="宋体"/>
          <w:b w:val="0"/>
          <w:bCs w:val="0"/>
          <w:sz w:val="24"/>
          <w:szCs w:val="24"/>
          <w:highlight w:val="none"/>
          <w:lang w:val="en-US" w:eastAsia="zh-CN"/>
        </w:rPr>
        <w:t xml:space="preserve">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 </w:t>
      </w:r>
      <w:r>
        <w:rPr>
          <w:rFonts w:hint="eastAsia" w:ascii="宋体" w:hAnsi="宋体" w:eastAsia="宋体" w:cs="宋体"/>
          <w:b w:val="0"/>
          <w:bCs w:val="0"/>
          <w:sz w:val="24"/>
          <w:szCs w:val="24"/>
          <w:highlight w:val="none"/>
          <w:lang w:val="en-US" w:eastAsia="zh-CN"/>
        </w:rPr>
        <w:t xml:space="preserve"> </w:t>
      </w:r>
    </w:p>
    <w:p w14:paraId="1920474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）提供磋商保证金银行转账凭证及基本账户信息证明资料复印件或金融机构、担保机构出具的保函复印件，复印件均须加盖公章；</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r>
        <w:rPr>
          <w:rFonts w:hint="eastAsia" w:cs="宋体"/>
          <w:b w:val="0"/>
          <w:bCs w:val="0"/>
          <w:sz w:val="24"/>
          <w:szCs w:val="24"/>
          <w:highlight w:val="none"/>
          <w:lang w:val="en-US" w:eastAsia="zh-CN"/>
        </w:rPr>
        <w:t>（11）</w:t>
      </w:r>
      <w:r>
        <w:rPr>
          <w:rFonts w:hint="eastAsia" w:ascii="宋体" w:hAnsi="宋体" w:eastAsia="宋体" w:cs="宋体"/>
          <w:b w:val="0"/>
          <w:bCs w:val="0"/>
          <w:sz w:val="24"/>
          <w:szCs w:val="24"/>
          <w:highlight w:val="none"/>
          <w:lang w:val="en-US" w:eastAsia="zh-CN"/>
        </w:rPr>
        <w:t xml:space="preserve">提供近三年内在经营活动中无重大违法记录的书面声明；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b w:val="0"/>
          <w:bCs w:val="0"/>
          <w:sz w:val="24"/>
          <w:szCs w:val="24"/>
          <w:highlight w:val="none"/>
          <w:lang w:val="en-US" w:eastAsia="zh-CN"/>
        </w:rPr>
      </w:pPr>
      <w:bookmarkStart w:id="7" w:name="_GoBack"/>
      <w:bookmarkEnd w:id="7"/>
      <w:r>
        <w:rPr>
          <w:rFonts w:hint="eastAsia"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）提供</w:t>
      </w:r>
      <w:r>
        <w:rPr>
          <w:rFonts w:hint="eastAsia" w:ascii="宋体" w:hAnsi="宋体" w:eastAsia="宋体" w:cs="宋体"/>
          <w:b w:val="0"/>
          <w:bCs w:val="0"/>
          <w:sz w:val="24"/>
          <w:szCs w:val="24"/>
          <w:highlight w:val="none"/>
          <w:lang w:val="en-US" w:eastAsia="zh-CN"/>
        </w:rPr>
        <w:t xml:space="preserve">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rightChars="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w:t>
      </w:r>
      <w:r>
        <w:rPr>
          <w:rFonts w:hint="eastAsia" w:ascii="宋体" w:hAnsi="宋体" w:eastAsia="宋体" w:cs="宋体"/>
          <w:b w:val="0"/>
          <w:bCs w:val="0"/>
          <w:sz w:val="24"/>
          <w:szCs w:val="24"/>
          <w:highlight w:val="none"/>
          <w:lang w:val="en-US" w:eastAsia="zh-CN"/>
        </w:rPr>
        <w:t>提供具有履行本合同所必需的设备和专业技术能力的说明及承诺</w:t>
      </w:r>
      <w:r>
        <w:rPr>
          <w:rFonts w:hint="eastAsia" w:ascii="宋体" w:hAnsi="宋体" w:eastAsia="宋体" w:cs="宋体"/>
          <w:kern w:val="0"/>
          <w:sz w:val="24"/>
          <w:szCs w:val="24"/>
          <w:highlight w:val="none"/>
          <w:lang w:val="en-US" w:eastAsia="zh-CN"/>
        </w:rPr>
        <w:t>。</w:t>
      </w:r>
    </w:p>
    <w:p w14:paraId="40453E51">
      <w:pPr>
        <w:pStyle w:val="3"/>
        <w:rPr>
          <w:rFonts w:ascii="Times New Roman" w:hAnsi="Times New Roman" w:eastAsia="宋体" w:cs="Times New Roman"/>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605C1FAE"/>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5853"/>
      <w:bookmarkStart w:id="1" w:name="_Toc20550"/>
      <w:bookmarkStart w:id="2" w:name="_Toc12599"/>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22852"/>
      <w:bookmarkStart w:id="4" w:name="_Toc789"/>
      <w:bookmarkStart w:id="5" w:name="_Toc13615"/>
      <w:bookmarkStart w:id="6" w:name="_Toc1528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473B7"/>
    <w:rsid w:val="0BBB0603"/>
    <w:rsid w:val="125A6BF4"/>
    <w:rsid w:val="2CA945A8"/>
    <w:rsid w:val="343B01DB"/>
    <w:rsid w:val="3B114D35"/>
    <w:rsid w:val="451F73E2"/>
    <w:rsid w:val="4C2E19D7"/>
    <w:rsid w:val="5AE8142C"/>
    <w:rsid w:val="5DAB33CE"/>
    <w:rsid w:val="69E77EE2"/>
    <w:rsid w:val="6A914D54"/>
    <w:rsid w:val="75053D0E"/>
    <w:rsid w:val="76ED7E33"/>
    <w:rsid w:val="779F1DFC"/>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1958</Words>
  <Characters>2004</Characters>
  <Lines>0</Lines>
  <Paragraphs>0</Paragraphs>
  <TotalTime>0</TotalTime>
  <ScaleCrop>false</ScaleCrop>
  <LinksUpToDate>false</LinksUpToDate>
  <CharactersWithSpaces>3200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鑫源硕</cp:lastModifiedBy>
  <dcterms:modified xsi:type="dcterms:W3CDTF">2025-12-23T01:31:52Z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8B5468162A1C4157AF9A3F156D507B41_13</vt:lpwstr>
  </property>
</Properties>
</file>