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adjustRightInd w:val="0"/>
        <w:spacing w:line="600" w:lineRule="exact"/>
        <w:jc w:val="center"/>
        <w:textAlignment w:val="baseline"/>
        <w:outlineLvl w:val="2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开标报价表</w:t>
      </w:r>
    </w:p>
    <w:p>
      <w:pPr>
        <w:spacing w:line="600" w:lineRule="exact"/>
        <w:rPr>
          <w:rFonts w:hint="eastAsia" w:ascii="仿宋" w:hAnsi="仿宋" w:eastAsia="仿宋" w:cs="仿宋"/>
          <w:b/>
          <w:bCs w:val="0"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 xml:space="preserve">项目名称：                                                                                   </w:t>
      </w:r>
    </w:p>
    <w:p>
      <w:pPr>
        <w:spacing w:line="60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sz w:val="24"/>
        </w:rPr>
        <w:t xml:space="preserve">项目编号：                             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sz w:val="24"/>
        </w:rPr>
        <w:t xml:space="preserve"> </w:t>
      </w:r>
      <w:r>
        <w:rPr>
          <w:rFonts w:hint="eastAsia" w:ascii="仿宋" w:hAnsi="仿宋" w:eastAsia="仿宋" w:cs="仿宋"/>
          <w:spacing w:val="11"/>
          <w:sz w:val="24"/>
        </w:rPr>
        <w:t>计价单位：人民币元</w:t>
      </w:r>
    </w:p>
    <w:tbl>
      <w:tblPr>
        <w:tblStyle w:val="2"/>
        <w:tblW w:w="9094" w:type="dxa"/>
        <w:tblInd w:w="-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662"/>
        <w:gridCol w:w="1716"/>
        <w:gridCol w:w="1582"/>
        <w:gridCol w:w="2169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390" w:hRule="atLeast"/>
        </w:trPr>
        <w:tc>
          <w:tcPr>
            <w:tcW w:w="196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投标总报价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（元）</w:t>
            </w:r>
          </w:p>
        </w:tc>
        <w:tc>
          <w:tcPr>
            <w:tcW w:w="166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lang w:val="en-US" w:eastAsia="zh-CN"/>
              </w:rPr>
              <w:t>计划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工期</w:t>
            </w:r>
          </w:p>
        </w:tc>
        <w:tc>
          <w:tcPr>
            <w:tcW w:w="1716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lang w:val="en-US" w:eastAsia="zh-CN"/>
              </w:rPr>
              <w:t>质保期</w:t>
            </w:r>
          </w:p>
        </w:tc>
        <w:tc>
          <w:tcPr>
            <w:tcW w:w="158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lang w:val="en-US" w:eastAsia="zh-CN"/>
              </w:rPr>
              <w:t>质量标准</w:t>
            </w:r>
          </w:p>
        </w:tc>
        <w:tc>
          <w:tcPr>
            <w:tcW w:w="216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25" w:hRule="atLeast"/>
        </w:trPr>
        <w:tc>
          <w:tcPr>
            <w:tcW w:w="1964" w:type="dxa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  <w:tc>
          <w:tcPr>
            <w:tcW w:w="1662" w:type="dxa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  <w:tc>
          <w:tcPr>
            <w:tcW w:w="1716" w:type="dxa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  <w:tc>
          <w:tcPr>
            <w:tcW w:w="1582" w:type="dxa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  <w:tc>
          <w:tcPr>
            <w:tcW w:w="2169" w:type="dxa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094" w:type="dxa"/>
            <w:gridSpan w:val="6"/>
          </w:tcPr>
          <w:p>
            <w:pPr>
              <w:tabs>
                <w:tab w:val="left" w:pos="1470"/>
              </w:tabs>
              <w:spacing w:line="600" w:lineRule="exact"/>
              <w:jc w:val="both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投标总报价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lang w:val="en-US" w:eastAsia="zh-CN"/>
              </w:rPr>
              <w:t>大写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lang w:eastAsia="zh-CN"/>
              </w:rPr>
              <w:t>）：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26" w:firstLineChars="200"/>
        <w:textAlignment w:val="auto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</w:rPr>
        <w:t>承诺：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</w:rPr>
        <w:t>本表投标总报价为完成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  <w:lang w:val="en-US" w:eastAsia="zh-CN"/>
        </w:rPr>
        <w:t>招标范围内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</w:rPr>
        <w:t>发生的所有费用总和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  <w:lang w:val="en-US" w:eastAsia="zh-CN"/>
        </w:rPr>
        <w:t>，招标人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</w:rPr>
        <w:t>不再支付任何费用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</w:rPr>
        <w:t>少报或多报、漏报、错（误）报的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  <w:lang w:val="en-US" w:eastAsia="zh-CN"/>
        </w:rPr>
        <w:t>不利后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  <w:lang w:eastAsia="zh-CN"/>
        </w:rPr>
        <w:t>果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  <w:lang w:val="en-US" w:eastAsia="zh-CN"/>
        </w:rPr>
        <w:t>和相应风险均由我方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</w:rPr>
        <w:t>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26" w:firstLineChars="200"/>
        <w:textAlignment w:val="auto"/>
        <w:rPr>
          <w:rFonts w:hint="default"/>
          <w:strike/>
          <w:dstrike w:val="0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u w:val="single"/>
          <w:lang w:val="en-US" w:eastAsia="zh-CN"/>
        </w:rPr>
        <w:t>2.我方对报价的一致性、准确性、合法性、合理性、完整性等负全责。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7" w:line="500" w:lineRule="exact"/>
        <w:textAlignment w:val="baseline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pacing w:val="11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spacing w:val="11"/>
          <w:sz w:val="24"/>
        </w:rPr>
        <w:t>名称</w:t>
      </w: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" w:hAnsi="仿宋" w:eastAsia="仿宋" w:cs="仿宋"/>
          <w:spacing w:val="11"/>
          <w:sz w:val="24"/>
        </w:rPr>
        <w:t>盖章</w:t>
      </w:r>
      <w:r>
        <w:rPr>
          <w:rFonts w:hint="eastAsia" w:ascii="仿宋" w:hAnsi="仿宋" w:eastAsia="仿宋" w:cs="仿宋"/>
          <w:sz w:val="24"/>
        </w:rPr>
        <w:t>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7" w:line="500" w:lineRule="exact"/>
        <w:jc w:val="left"/>
        <w:textAlignment w:val="baseline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法定代表人（签</w:t>
      </w:r>
      <w:r>
        <w:rPr>
          <w:rFonts w:hint="eastAsia" w:ascii="仿宋" w:hAnsi="仿宋" w:eastAsia="仿宋" w:cs="仿宋"/>
          <w:bCs/>
          <w:sz w:val="24"/>
        </w:rPr>
        <w:t>字或盖章）</w:t>
      </w:r>
      <w:r>
        <w:rPr>
          <w:rFonts w:hint="eastAsia" w:ascii="仿宋" w:hAnsi="仿宋" w:eastAsia="仿宋" w:cs="仿宋"/>
          <w:sz w:val="24"/>
        </w:rPr>
        <w:t xml:space="preserve">：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7" w:line="500" w:lineRule="exact"/>
        <w:textAlignment w:val="baseline"/>
        <w:rPr>
          <w:rFonts w:hint="eastAsia" w:ascii="仿宋" w:hAnsi="仿宋" w:eastAsia="仿宋" w:cs="仿宋"/>
          <w:spacing w:val="11"/>
          <w:sz w:val="24"/>
        </w:rPr>
      </w:pPr>
      <w:r>
        <w:rPr>
          <w:rFonts w:hint="eastAsia" w:ascii="仿宋" w:hAnsi="仿宋" w:eastAsia="仿宋" w:cs="仿宋"/>
          <w:sz w:val="24"/>
        </w:rPr>
        <w:t>日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24" w:firstLineChars="200"/>
        <w:textAlignment w:val="auto"/>
        <w:rPr>
          <w:rFonts w:hint="eastAsia" w:ascii="仿宋" w:hAnsi="仿宋" w:eastAsia="仿宋" w:cs="仿宋"/>
          <w:spacing w:val="11"/>
          <w:sz w:val="24"/>
        </w:rPr>
      </w:pPr>
      <w:r>
        <w:rPr>
          <w:rFonts w:hint="eastAsia" w:ascii="仿宋" w:hAnsi="仿宋" w:eastAsia="仿宋" w:cs="仿宋"/>
          <w:spacing w:val="11"/>
          <w:sz w:val="24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）、本表若与投标文件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相应</w:t>
      </w:r>
      <w:r>
        <w:rPr>
          <w:rFonts w:hint="eastAsia" w:ascii="仿宋" w:hAnsi="仿宋" w:eastAsia="仿宋" w:cs="仿宋"/>
          <w:sz w:val="24"/>
          <w:szCs w:val="24"/>
        </w:rPr>
        <w:t>内容不一致，以本表为准；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）、本表中的大写与小写不一致，以大写为准；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）、价格为含税价，保留小数点后两位</w:t>
      </w:r>
      <w:r>
        <w:rPr>
          <w:rFonts w:hint="eastAsia" w:ascii="仿宋" w:hAnsi="仿宋" w:eastAsia="仿宋" w:cs="仿宋"/>
          <w:sz w:val="24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82C0D43"/>
    <w:rsid w:val="182C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2025-12-04T05:29:00Z</dcterms:created>
  <dc:creator>左左</dc:creator>
  <cp:lastModifiedBy>左左</cp:lastModifiedBy>
  <dcterms:modified xsi:type="dcterms:W3CDTF">2025-12-04T05:29:45Z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103DCC255CA94076AEAC7A9AB1D4F187_11</vt:lpwstr>
  </property>
</Properties>
</file>