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36894">
      <w:pPr>
        <w:numPr>
          <w:ilvl w:val="0"/>
          <w:numId w:val="0"/>
        </w:numPr>
        <w:spacing w:line="360" w:lineRule="auto"/>
        <w:jc w:val="center"/>
        <w:rPr>
          <w:rFonts w:hint="eastAsia" w:ascii="宋体" w:hAnsi="宋体" w:eastAsia="宋体" w:cs="宋体"/>
          <w:spacing w:val="7"/>
          <w:sz w:val="22"/>
          <w:szCs w:val="22"/>
          <w:lang w:val="en-US" w:eastAsia="zh-CN"/>
        </w:rPr>
      </w:pPr>
      <w:r>
        <w:rPr>
          <w:rFonts w:hint="eastAsia" w:ascii="宋体" w:hAnsi="宋体" w:eastAsia="宋体" w:cs="宋体"/>
          <w:b/>
          <w:sz w:val="30"/>
          <w:szCs w:val="30"/>
          <w:highlight w:val="none"/>
        </w:rPr>
        <w:t>资格</w:t>
      </w:r>
      <w:r>
        <w:rPr>
          <w:rFonts w:hint="eastAsia" w:ascii="宋体" w:hAnsi="宋体" w:eastAsia="宋体" w:cs="宋体"/>
          <w:b/>
          <w:sz w:val="30"/>
          <w:szCs w:val="30"/>
          <w:highlight w:val="none"/>
          <w:lang w:val="en-US" w:eastAsia="zh-CN"/>
        </w:rPr>
        <w:t>证明资料</w:t>
      </w:r>
    </w:p>
    <w:p w14:paraId="76B5BEAB">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1、具有独立承担民事责任能力的法人、其他组织或自然人，提供合法有效年报合格的统一社会信用代码营业执照或事业单位法人证书等国家规定的相关证明，自然人参与的提供其身份证明；</w:t>
      </w:r>
    </w:p>
    <w:p w14:paraId="42D41ED1">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2、提供法定代表人授权委托书（法定代表人参会提供法定代表人身份证明书）；</w:t>
      </w:r>
    </w:p>
    <w:p w14:paraId="5B07CDAB">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3、</w:t>
      </w:r>
      <w:r>
        <w:rPr>
          <w:rFonts w:hint="eastAsia" w:ascii="宋体" w:hAnsi="宋体" w:cs="宋体"/>
          <w:spacing w:val="7"/>
          <w:sz w:val="22"/>
          <w:szCs w:val="22"/>
          <w:lang w:eastAsia="zh-CN"/>
        </w:rPr>
        <w:t>需具有建设行政主管部门核发的市政公用工程施工总承包二级及以上资质</w:t>
      </w:r>
      <w:r>
        <w:rPr>
          <w:rFonts w:hint="eastAsia" w:ascii="宋体" w:hAnsi="宋体" w:eastAsia="宋体" w:cs="宋体"/>
          <w:spacing w:val="7"/>
          <w:sz w:val="22"/>
          <w:szCs w:val="22"/>
        </w:rPr>
        <w:t>；</w:t>
      </w:r>
    </w:p>
    <w:p w14:paraId="2BACA70E">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4、须具有建设行政主管部门核发有效的安全生产许可证；</w:t>
      </w:r>
    </w:p>
    <w:p w14:paraId="732B3489">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5、</w:t>
      </w:r>
      <w:r>
        <w:rPr>
          <w:rFonts w:hint="eastAsia" w:ascii="宋体" w:hAnsi="宋体" w:cs="宋体"/>
          <w:spacing w:val="7"/>
          <w:sz w:val="22"/>
          <w:szCs w:val="22"/>
          <w:lang w:eastAsia="zh-CN"/>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ascii="宋体" w:hAnsi="宋体" w:eastAsia="宋体" w:cs="宋体"/>
          <w:spacing w:val="7"/>
          <w:sz w:val="22"/>
          <w:szCs w:val="22"/>
          <w:lang w:eastAsia="zh-CN"/>
        </w:rPr>
        <w:t>；</w:t>
      </w:r>
      <w:bookmarkStart w:id="7" w:name="_GoBack"/>
      <w:bookmarkEnd w:id="7"/>
    </w:p>
    <w:p w14:paraId="053740C1">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6、须提供2023年至今任意一年经审计的财务报告</w:t>
      </w:r>
      <w:r>
        <w:rPr>
          <w:rFonts w:hint="eastAsia" w:ascii="宋体" w:hAnsi="宋体" w:cs="宋体"/>
          <w:spacing w:val="7"/>
          <w:sz w:val="22"/>
          <w:szCs w:val="22"/>
          <w:lang w:eastAsia="zh-CN"/>
        </w:rPr>
        <w:t>，</w:t>
      </w:r>
      <w:r>
        <w:rPr>
          <w:rFonts w:hint="eastAsia" w:ascii="宋体" w:hAnsi="宋体" w:eastAsia="宋体" w:cs="宋体"/>
          <w:spacing w:val="7"/>
          <w:sz w:val="22"/>
          <w:szCs w:val="22"/>
        </w:rPr>
        <w:t>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spacing w:val="7"/>
          <w:sz w:val="22"/>
          <w:szCs w:val="22"/>
          <w:lang w:eastAsia="zh-CN"/>
        </w:rPr>
        <w:t>；</w:t>
      </w:r>
    </w:p>
    <w:p w14:paraId="1D8071D5">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7、须提供依法缴纳税收的良好记录（提供投标截止时间前六个月内任意一个月份的缴纳凭据复印件并加盖单位公章，依法免税或开标前一年内零申报的供应商应提供相关证明文件）；</w:t>
      </w:r>
    </w:p>
    <w:p w14:paraId="2CDF52D2">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8、须提供依法缴纳社会保障资金的良好记录（提供投标截止时间前六个月内任意一个月份的缴纳凭据复印件并加盖单位公章）；</w:t>
      </w:r>
    </w:p>
    <w:p w14:paraId="1871EAAF">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9、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r>
        <w:rPr>
          <w:rFonts w:hint="eastAsia" w:ascii="宋体" w:hAnsi="宋体" w:eastAsia="宋体" w:cs="宋体"/>
          <w:spacing w:val="7"/>
          <w:sz w:val="22"/>
          <w:szCs w:val="22"/>
          <w:lang w:eastAsia="zh-CN"/>
        </w:rPr>
        <w:t>；</w:t>
      </w:r>
    </w:p>
    <w:p w14:paraId="7A41B99A">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10、提供近三年内在经营活动中无重大违法记录的书面声明；</w:t>
      </w:r>
    </w:p>
    <w:p w14:paraId="7370D954">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11、提供投标保证金银行转账凭证及基本账户信息证明资料复印件或金融机构、担保机构出具的保函复印件，复印件均须加盖公章</w:t>
      </w:r>
      <w:r>
        <w:rPr>
          <w:rFonts w:hint="eastAsia" w:ascii="宋体" w:hAnsi="宋体" w:eastAsia="宋体" w:cs="宋体"/>
          <w:spacing w:val="7"/>
          <w:sz w:val="22"/>
          <w:szCs w:val="22"/>
          <w:lang w:eastAsia="zh-CN"/>
        </w:rPr>
        <w:t>；</w:t>
      </w:r>
    </w:p>
    <w:p w14:paraId="35B4D4DB">
      <w:pPr>
        <w:pStyle w:val="3"/>
        <w:spacing w:before="7" w:line="376" w:lineRule="auto"/>
        <w:ind w:right="113" w:firstLine="629"/>
        <w:jc w:val="both"/>
        <w:rPr>
          <w:rFonts w:hint="eastAsia" w:ascii="宋体" w:hAnsi="宋体" w:eastAsia="宋体" w:cs="宋体"/>
          <w:spacing w:val="7"/>
          <w:sz w:val="22"/>
          <w:szCs w:val="22"/>
          <w:lang w:val="en-US" w:eastAsia="zh-CN"/>
        </w:rPr>
      </w:pPr>
      <w:r>
        <w:rPr>
          <w:rFonts w:hint="eastAsia" w:ascii="宋体" w:hAnsi="宋体" w:eastAsia="宋体" w:cs="宋体"/>
          <w:spacing w:val="7"/>
          <w:sz w:val="22"/>
          <w:szCs w:val="22"/>
          <w:lang w:val="en-US" w:eastAsia="zh-CN"/>
        </w:rPr>
        <w:t>12、提供单位负责人为同一人或者存在直接控股、管理关系的不同供应商，不得参加同一合同项下的政府采购活动的书面声明</w:t>
      </w:r>
    </w:p>
    <w:p w14:paraId="328FB40F">
      <w:pPr>
        <w:pStyle w:val="3"/>
        <w:spacing w:before="7" w:line="376" w:lineRule="auto"/>
        <w:ind w:right="113" w:firstLine="629"/>
        <w:jc w:val="both"/>
        <w:rPr>
          <w:rFonts w:hint="eastAsia" w:ascii="宋体" w:hAnsi="宋体" w:eastAsia="宋体" w:cs="宋体"/>
          <w:spacing w:val="7"/>
          <w:sz w:val="22"/>
          <w:szCs w:val="22"/>
          <w:lang w:val="en-US" w:eastAsia="zh-CN"/>
        </w:rPr>
      </w:pPr>
      <w:r>
        <w:rPr>
          <w:rFonts w:hint="eastAsia" w:ascii="宋体" w:hAnsi="宋体" w:eastAsia="宋体" w:cs="宋体"/>
          <w:spacing w:val="7"/>
          <w:sz w:val="22"/>
          <w:szCs w:val="22"/>
          <w:lang w:val="en-US" w:eastAsia="zh-CN"/>
        </w:rPr>
        <w:t>13、提供具有履行本合同所必需的设备和专业技术能力的说明及承诺。</w:t>
      </w:r>
    </w:p>
    <w:p w14:paraId="251FD62B">
      <w:pPr>
        <w:rPr>
          <w:rFonts w:hint="eastAsia" w:ascii="宋体" w:hAnsi="宋体" w:eastAsia="宋体" w:cs="宋体"/>
        </w:rPr>
        <w:sectPr>
          <w:pgSz w:w="11906" w:h="16838"/>
          <w:pgMar w:top="1440" w:right="1800" w:bottom="1440" w:left="1800" w:header="851" w:footer="992" w:gutter="0"/>
          <w:cols w:space="720" w:num="1"/>
          <w:docGrid w:type="lines" w:linePitch="312" w:charSpace="0"/>
        </w:sectPr>
      </w:pPr>
    </w:p>
    <w:p w14:paraId="2BD89171">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634C45DF">
      <w:pPr>
        <w:pStyle w:val="10"/>
        <w:rPr>
          <w:rFonts w:hint="eastAsia" w:hAnsi="宋体"/>
          <w:bCs/>
          <w:sz w:val="32"/>
          <w:szCs w:val="32"/>
        </w:rPr>
      </w:pPr>
    </w:p>
    <w:p w14:paraId="05EE80F1">
      <w:pPr>
        <w:pStyle w:val="10"/>
        <w:rPr>
          <w:rFonts w:hint="eastAsia" w:ascii="宋体" w:hAnsi="宋体"/>
          <w:sz w:val="28"/>
          <w:u w:val="thick"/>
        </w:rPr>
      </w:pPr>
      <w:r>
        <w:rPr>
          <w:rFonts w:hint="eastAsia" w:hAnsi="宋体"/>
          <w:bCs/>
          <w:sz w:val="32"/>
          <w:szCs w:val="32"/>
        </w:rPr>
        <w:t>法定代表人身份证明书</w:t>
      </w:r>
    </w:p>
    <w:p w14:paraId="242507C3">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49365603">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A13A49B">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2F42BCD4">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2B33E1E6">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1A79A2">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25549CBB">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2E95E730">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2236EA31">
      <w:pPr>
        <w:spacing w:line="360" w:lineRule="auto"/>
        <w:ind w:firstLine="960"/>
        <w:rPr>
          <w:rFonts w:ascii="宋体" w:hAnsi="宋体" w:cs="宋体"/>
          <w:kern w:val="1"/>
          <w:sz w:val="24"/>
        </w:rPr>
      </w:pPr>
      <w:r>
        <w:rPr>
          <w:rFonts w:ascii="宋体" w:hAnsi="宋体" w:cs="宋体"/>
          <w:kern w:val="1"/>
          <w:sz w:val="24"/>
        </w:rPr>
        <w:t>特此证明。</w:t>
      </w:r>
    </w:p>
    <w:p w14:paraId="0B059A4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687E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0" w:hRule="atLeast"/>
        </w:trPr>
        <w:tc>
          <w:tcPr>
            <w:tcW w:w="6360" w:type="dxa"/>
            <w:noWrap w:val="0"/>
            <w:vAlign w:val="top"/>
          </w:tcPr>
          <w:p w14:paraId="2EF7BE45">
            <w:pPr>
              <w:spacing w:line="400" w:lineRule="exact"/>
              <w:rPr>
                <w:rFonts w:ascii="宋体" w:hAnsi="宋体" w:cs="宋体"/>
                <w:b/>
                <w:kern w:val="1"/>
                <w:sz w:val="24"/>
              </w:rPr>
            </w:pPr>
          </w:p>
          <w:p w14:paraId="5D3B9450">
            <w:pPr>
              <w:spacing w:line="400" w:lineRule="exact"/>
              <w:rPr>
                <w:rFonts w:ascii="宋体" w:hAnsi="宋体" w:cs="宋体"/>
                <w:b/>
                <w:kern w:val="1"/>
                <w:sz w:val="24"/>
              </w:rPr>
            </w:pPr>
          </w:p>
          <w:p w14:paraId="3A3F7A3A">
            <w:pPr>
              <w:spacing w:line="400" w:lineRule="exact"/>
              <w:rPr>
                <w:rFonts w:ascii="宋体" w:hAnsi="宋体" w:cs="宋体"/>
                <w:b/>
                <w:kern w:val="1"/>
                <w:sz w:val="24"/>
              </w:rPr>
            </w:pPr>
          </w:p>
          <w:p w14:paraId="1AAE3CD0">
            <w:pPr>
              <w:spacing w:line="400" w:lineRule="exact"/>
              <w:rPr>
                <w:rFonts w:ascii="宋体" w:hAnsi="宋体" w:cs="宋体"/>
                <w:b/>
                <w:kern w:val="1"/>
                <w:sz w:val="24"/>
              </w:rPr>
            </w:pPr>
          </w:p>
          <w:p w14:paraId="3B430BB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05165FCC">
            <w:pPr>
              <w:spacing w:line="400" w:lineRule="exact"/>
              <w:rPr>
                <w:rFonts w:ascii="宋体" w:hAnsi="宋体" w:cs="宋体"/>
                <w:b/>
                <w:kern w:val="1"/>
                <w:sz w:val="24"/>
              </w:rPr>
            </w:pPr>
          </w:p>
          <w:p w14:paraId="6A8B2FCE">
            <w:pPr>
              <w:spacing w:line="400" w:lineRule="exact"/>
              <w:rPr>
                <w:rFonts w:ascii="宋体" w:hAnsi="宋体" w:cs="宋体"/>
                <w:b/>
                <w:kern w:val="1"/>
                <w:sz w:val="24"/>
              </w:rPr>
            </w:pPr>
          </w:p>
          <w:p w14:paraId="09B57A16">
            <w:pPr>
              <w:spacing w:line="400" w:lineRule="exact"/>
              <w:rPr>
                <w:rFonts w:ascii="宋体" w:hAnsi="宋体" w:cs="宋体"/>
                <w:b/>
                <w:kern w:val="1"/>
                <w:sz w:val="24"/>
              </w:rPr>
            </w:pPr>
          </w:p>
        </w:tc>
      </w:tr>
    </w:tbl>
    <w:p w14:paraId="6AE943CF">
      <w:pPr>
        <w:ind w:right="700"/>
        <w:rPr>
          <w:rFonts w:ascii="宋体" w:hAnsi="宋体" w:cs="宋体"/>
          <w:kern w:val="1"/>
          <w:sz w:val="28"/>
        </w:rPr>
      </w:pPr>
    </w:p>
    <w:p w14:paraId="6A17A4DF">
      <w:pPr>
        <w:ind w:right="700" w:firstLine="358"/>
        <w:jc w:val="center"/>
        <w:rPr>
          <w:rFonts w:hint="eastAsia" w:ascii="宋体" w:hAnsi="宋体" w:cs="宋体"/>
          <w:kern w:val="1"/>
          <w:sz w:val="28"/>
        </w:rPr>
      </w:pPr>
    </w:p>
    <w:p w14:paraId="65DDA876">
      <w:pPr>
        <w:ind w:right="700" w:firstLine="358"/>
        <w:jc w:val="center"/>
        <w:rPr>
          <w:rFonts w:hint="eastAsia" w:ascii="宋体" w:hAnsi="宋体" w:cs="宋体"/>
          <w:kern w:val="1"/>
          <w:sz w:val="28"/>
        </w:rPr>
      </w:pPr>
    </w:p>
    <w:p w14:paraId="094B44A3">
      <w:pPr>
        <w:ind w:right="700" w:firstLine="358"/>
        <w:jc w:val="center"/>
        <w:rPr>
          <w:rFonts w:ascii="宋体" w:hAnsi="宋体" w:cs="宋体"/>
          <w:kern w:val="1"/>
          <w:sz w:val="28"/>
        </w:rPr>
      </w:pPr>
    </w:p>
    <w:p w14:paraId="7EB9D6CA">
      <w:pPr>
        <w:ind w:right="700" w:firstLine="358"/>
        <w:jc w:val="center"/>
        <w:rPr>
          <w:rFonts w:ascii="宋体" w:hAnsi="宋体" w:cs="宋体"/>
          <w:kern w:val="1"/>
          <w:sz w:val="28"/>
        </w:rPr>
      </w:pPr>
    </w:p>
    <w:p w14:paraId="02702B0A">
      <w:pPr>
        <w:spacing w:line="480" w:lineRule="auto"/>
        <w:ind w:right="700" w:firstLine="3600"/>
        <w:rPr>
          <w:rFonts w:ascii="宋体" w:hAnsi="宋体" w:cs="宋体"/>
          <w:kern w:val="1"/>
          <w:sz w:val="24"/>
        </w:rPr>
      </w:pPr>
    </w:p>
    <w:p w14:paraId="2DBD1132">
      <w:pPr>
        <w:spacing w:line="480" w:lineRule="auto"/>
        <w:ind w:right="700" w:firstLine="3600"/>
        <w:rPr>
          <w:rFonts w:hint="eastAsia" w:ascii="宋体" w:hAnsi="宋体" w:cs="宋体"/>
          <w:kern w:val="1"/>
          <w:sz w:val="24"/>
        </w:rPr>
      </w:pPr>
    </w:p>
    <w:p w14:paraId="4D521223">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308C71E">
      <w:pPr>
        <w:spacing w:line="480" w:lineRule="auto"/>
        <w:ind w:firstLine="269"/>
        <w:jc w:val="right"/>
        <w:rPr>
          <w:rFonts w:ascii="宋体" w:hAnsi="宋体" w:cs="宋体"/>
          <w:kern w:val="1"/>
        </w:rPr>
      </w:pPr>
    </w:p>
    <w:p w14:paraId="52F70F2C">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1E15E101">
      <w:pPr>
        <w:widowControl w:val="0"/>
        <w:snapToGrid w:val="0"/>
        <w:jc w:val="left"/>
        <w:rPr>
          <w:rFonts w:hint="eastAsia" w:ascii="宋体" w:hAnsi="宋体" w:eastAsia="宋体" w:cs="Times New Roman"/>
          <w:kern w:val="2"/>
          <w:sz w:val="24"/>
          <w:szCs w:val="18"/>
          <w:lang w:val="en-US" w:eastAsia="zh-CN" w:bidi="ar-SA"/>
        </w:rPr>
      </w:pPr>
    </w:p>
    <w:p w14:paraId="6C7B4218">
      <w:pPr>
        <w:pStyle w:val="10"/>
        <w:rPr>
          <w:rFonts w:hint="eastAsia" w:hAnsi="宋体"/>
          <w:bCs/>
          <w:sz w:val="32"/>
          <w:szCs w:val="32"/>
        </w:rPr>
      </w:pPr>
    </w:p>
    <w:p w14:paraId="799EA2FF">
      <w:pPr>
        <w:pStyle w:val="10"/>
        <w:rPr>
          <w:rFonts w:hint="eastAsia" w:hAnsi="宋体"/>
          <w:bCs/>
          <w:sz w:val="32"/>
          <w:szCs w:val="32"/>
        </w:rPr>
      </w:pPr>
      <w:r>
        <w:rPr>
          <w:rFonts w:hint="eastAsia" w:hAnsi="宋体"/>
          <w:bCs/>
          <w:sz w:val="32"/>
          <w:szCs w:val="32"/>
        </w:rPr>
        <w:t>法定代表人授权委托书</w:t>
      </w:r>
    </w:p>
    <w:p w14:paraId="57F39B34">
      <w:pPr>
        <w:pStyle w:val="11"/>
        <w:spacing w:before="0" w:after="0" w:line="420" w:lineRule="exact"/>
        <w:ind w:firstLineChars="200"/>
        <w:rPr>
          <w:rFonts w:hint="eastAsia" w:ascii="宋体" w:hAnsi="宋体"/>
          <w:kern w:val="2"/>
          <w:szCs w:val="21"/>
        </w:rPr>
      </w:pPr>
    </w:p>
    <w:p w14:paraId="7AD47861">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val="en-US" w:eastAsia="zh-CN"/>
        </w:rPr>
        <w:t>投标</w:t>
      </w:r>
      <w:r>
        <w:rPr>
          <w:rFonts w:hint="eastAsia" w:ascii="宋体" w:hAnsi="宋体"/>
          <w:spacing w:val="-6"/>
          <w:kern w:val="2"/>
        </w:rPr>
        <w:t>有关的事务。</w:t>
      </w:r>
    </w:p>
    <w:p w14:paraId="6795A65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02F50939">
      <w:pPr>
        <w:pStyle w:val="11"/>
        <w:spacing w:before="0" w:after="0"/>
        <w:ind w:firstLineChars="200"/>
        <w:rPr>
          <w:rFonts w:hint="eastAsia" w:ascii="宋体" w:hAnsi="宋体"/>
          <w:kern w:val="2"/>
        </w:rPr>
      </w:pPr>
    </w:p>
    <w:p w14:paraId="533333B2">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4351ED3C">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FEF2D8A">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2220DF88">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835633D">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4514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1F6A523D">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676936D7">
            <w:pPr>
              <w:spacing w:line="400" w:lineRule="exact"/>
              <w:jc w:val="center"/>
              <w:rPr>
                <w:rFonts w:hint="eastAsia" w:ascii="宋体" w:hAnsi="宋体" w:cs="宋体"/>
                <w:b/>
                <w:kern w:val="1"/>
                <w:sz w:val="24"/>
              </w:rPr>
            </w:pPr>
          </w:p>
        </w:tc>
      </w:tr>
    </w:tbl>
    <w:p w14:paraId="67D49918">
      <w:pPr>
        <w:pStyle w:val="11"/>
        <w:spacing w:before="0" w:after="0"/>
        <w:ind w:firstLine="1440" w:firstLineChars="600"/>
        <w:rPr>
          <w:rFonts w:hint="eastAsia" w:ascii="宋体" w:hAnsi="宋体"/>
        </w:rPr>
      </w:pPr>
    </w:p>
    <w:p w14:paraId="6DF2E0F8">
      <w:pPr>
        <w:spacing w:line="400" w:lineRule="exact"/>
        <w:rPr>
          <w:rFonts w:hint="eastAsia" w:ascii="宋体" w:hAnsi="宋体" w:cs="宋体"/>
          <w:b/>
          <w:bCs/>
          <w:color w:val="000000"/>
          <w:sz w:val="24"/>
        </w:rPr>
      </w:pPr>
    </w:p>
    <w:p w14:paraId="5DE7FB8A">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744CB0D5">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4CB74BB">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58ED9430">
      <w:pPr>
        <w:rPr>
          <w:rFonts w:hint="eastAsia" w:ascii="Times New Roman" w:hAnsi="Times New Roman" w:eastAsia="宋体" w:cs="Times New Roman"/>
        </w:rPr>
      </w:pPr>
    </w:p>
    <w:p w14:paraId="58F12236">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7CB212AD">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744D561D">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98FC619">
      <w:pPr>
        <w:spacing w:line="360" w:lineRule="auto"/>
        <w:ind w:firstLine="480"/>
        <w:rPr>
          <w:rFonts w:hint="eastAsia" w:ascii="宋体" w:hAnsi="宋体" w:eastAsia="宋体" w:cs="Times New Roman"/>
          <w:sz w:val="24"/>
        </w:rPr>
      </w:pPr>
    </w:p>
    <w:p w14:paraId="695E9D84">
      <w:pPr>
        <w:spacing w:line="360" w:lineRule="auto"/>
        <w:ind w:firstLine="480"/>
        <w:rPr>
          <w:rFonts w:hint="eastAsia" w:ascii="宋体" w:hAnsi="宋体" w:eastAsia="宋体" w:cs="Times New Roman"/>
          <w:sz w:val="24"/>
        </w:rPr>
      </w:pPr>
    </w:p>
    <w:p w14:paraId="774BAA3F">
      <w:pPr>
        <w:spacing w:line="360" w:lineRule="auto"/>
        <w:ind w:firstLine="480"/>
        <w:rPr>
          <w:rFonts w:hint="eastAsia" w:ascii="宋体" w:hAnsi="宋体" w:eastAsia="宋体" w:cs="Times New Roman"/>
          <w:sz w:val="24"/>
        </w:rPr>
      </w:pPr>
    </w:p>
    <w:p w14:paraId="1F486259">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0BD1E7F8">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31B698F5">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FD8881">
      <w:pPr>
        <w:spacing w:line="360" w:lineRule="auto"/>
        <w:ind w:firstLine="480"/>
        <w:rPr>
          <w:rFonts w:hint="eastAsia" w:ascii="宋体" w:hAnsi="宋体" w:eastAsia="宋体" w:cs="Times New Roman"/>
          <w:sz w:val="24"/>
        </w:rPr>
      </w:pPr>
    </w:p>
    <w:p w14:paraId="361BF88B">
      <w:pPr>
        <w:spacing w:line="360" w:lineRule="auto"/>
        <w:jc w:val="center"/>
        <w:rPr>
          <w:rFonts w:hint="eastAsia" w:ascii="宋体" w:hAnsi="宋体" w:eastAsia="宋体" w:cs="Times New Roman"/>
          <w:b/>
          <w:bCs/>
          <w:kern w:val="2"/>
          <w:sz w:val="32"/>
          <w:szCs w:val="32"/>
          <w:lang w:val="en-US" w:eastAsia="zh-CN" w:bidi="ar-SA"/>
        </w:rPr>
      </w:pPr>
    </w:p>
    <w:p w14:paraId="524125D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BCC1E87">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2199D634">
      <w:pPr>
        <w:jc w:val="center"/>
        <w:rPr>
          <w:rFonts w:hint="eastAsia" w:ascii="Times New Roman" w:hAnsi="宋体" w:eastAsia="宋体" w:cs="Times New Roman"/>
          <w:color w:val="000000"/>
          <w:kern w:val="0"/>
          <w:sz w:val="28"/>
          <w:szCs w:val="28"/>
          <w:lang w:val="en-US" w:eastAsia="zh-CN"/>
        </w:rPr>
      </w:pPr>
    </w:p>
    <w:p w14:paraId="21598A05">
      <w:pPr>
        <w:spacing w:line="360" w:lineRule="auto"/>
        <w:jc w:val="center"/>
        <w:rPr>
          <w:rFonts w:hint="eastAsia" w:ascii="Times New Roman" w:hAnsi="宋体" w:eastAsia="宋体" w:cs="Times New Roman"/>
          <w:b/>
          <w:bCs/>
          <w:color w:val="000000"/>
          <w:kern w:val="0"/>
          <w:sz w:val="28"/>
          <w:szCs w:val="28"/>
          <w:lang w:val="en-US" w:eastAsia="zh-CN"/>
        </w:rPr>
      </w:pPr>
    </w:p>
    <w:p w14:paraId="047C9D93">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4BCD8E7B">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484668E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115CEECB">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5D0C1824">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56113CD9">
      <w:pPr>
        <w:widowControl w:val="0"/>
        <w:jc w:val="both"/>
        <w:rPr>
          <w:rFonts w:hint="eastAsia" w:ascii="宋体" w:hAnsi="宋体" w:eastAsia="宋体" w:cs="宋体"/>
          <w:color w:val="000000"/>
          <w:kern w:val="0"/>
          <w:sz w:val="24"/>
          <w:szCs w:val="24"/>
          <w:lang w:val="en-US" w:eastAsia="zh-CN" w:bidi="ar-SA"/>
        </w:rPr>
      </w:pPr>
    </w:p>
    <w:p w14:paraId="3F9984F0">
      <w:pPr>
        <w:widowControl w:val="0"/>
        <w:jc w:val="both"/>
        <w:rPr>
          <w:rFonts w:hint="eastAsia" w:ascii="宋体" w:hAnsi="宋体" w:eastAsia="宋体" w:cs="宋体"/>
          <w:color w:val="000000"/>
          <w:kern w:val="0"/>
          <w:sz w:val="24"/>
          <w:szCs w:val="24"/>
          <w:lang w:val="en-US" w:eastAsia="zh-CN" w:bidi="ar-SA"/>
        </w:rPr>
      </w:pPr>
    </w:p>
    <w:p w14:paraId="4E24E125">
      <w:pPr>
        <w:widowControl w:val="0"/>
        <w:jc w:val="both"/>
        <w:rPr>
          <w:rFonts w:hint="eastAsia" w:ascii="宋体" w:hAnsi="宋体" w:eastAsia="宋体" w:cs="宋体"/>
          <w:color w:val="000000"/>
          <w:kern w:val="0"/>
          <w:sz w:val="24"/>
          <w:szCs w:val="24"/>
          <w:lang w:val="en-US" w:eastAsia="zh-CN" w:bidi="ar-SA"/>
        </w:rPr>
      </w:pPr>
    </w:p>
    <w:p w14:paraId="715B19CE">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F51C482">
      <w:pPr>
        <w:spacing w:line="360" w:lineRule="auto"/>
        <w:ind w:firstLine="1200"/>
        <w:rPr>
          <w:rFonts w:hint="eastAsia" w:ascii="宋体" w:hAnsi="宋体" w:eastAsia="宋体" w:cs="宋体"/>
          <w:color w:val="000000"/>
          <w:kern w:val="1"/>
          <w:sz w:val="24"/>
          <w:szCs w:val="36"/>
        </w:rPr>
      </w:pPr>
    </w:p>
    <w:p w14:paraId="7E13FA3C">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3EF1C0F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1EA7C2C">
      <w:pPr>
        <w:spacing w:line="360" w:lineRule="auto"/>
        <w:ind w:right="600" w:firstLine="3360"/>
        <w:rPr>
          <w:rFonts w:hint="eastAsia" w:ascii="宋体" w:hAnsi="宋体" w:eastAsia="宋体" w:cs="宋体"/>
          <w:color w:val="000000"/>
          <w:kern w:val="1"/>
          <w:sz w:val="24"/>
          <w:szCs w:val="36"/>
        </w:rPr>
      </w:pPr>
    </w:p>
    <w:p w14:paraId="69DA1EFA">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9731221">
      <w:pPr>
        <w:widowControl w:val="0"/>
        <w:jc w:val="left"/>
        <w:rPr>
          <w:rFonts w:hint="eastAsia" w:ascii="Times New Roman" w:hAnsi="Times New Roman" w:eastAsia="宋体" w:cs="Times New Roman"/>
          <w:color w:val="000000"/>
          <w:kern w:val="1"/>
          <w:sz w:val="18"/>
          <w:szCs w:val="18"/>
          <w:lang w:val="en-US" w:eastAsia="zh-CN" w:bidi="ar-SA"/>
        </w:rPr>
      </w:pPr>
    </w:p>
    <w:p w14:paraId="6D2B624A">
      <w:pPr>
        <w:widowControl w:val="0"/>
        <w:jc w:val="left"/>
        <w:rPr>
          <w:rFonts w:hint="eastAsia" w:ascii="Times New Roman" w:hAnsi="Times New Roman" w:eastAsia="宋体" w:cs="Times New Roman"/>
          <w:color w:val="000000"/>
          <w:kern w:val="1"/>
          <w:sz w:val="18"/>
          <w:szCs w:val="18"/>
          <w:lang w:val="en-US" w:eastAsia="zh-CN" w:bidi="ar-SA"/>
        </w:rPr>
      </w:pPr>
    </w:p>
    <w:p w14:paraId="44D7EDA1">
      <w:pPr>
        <w:widowControl w:val="0"/>
        <w:jc w:val="left"/>
        <w:rPr>
          <w:rFonts w:hint="eastAsia" w:ascii="Times New Roman" w:hAnsi="Times New Roman" w:eastAsia="宋体" w:cs="Times New Roman"/>
          <w:color w:val="000000"/>
          <w:kern w:val="1"/>
          <w:sz w:val="18"/>
          <w:szCs w:val="18"/>
          <w:lang w:val="en-US" w:eastAsia="zh-CN" w:bidi="ar-SA"/>
        </w:rPr>
      </w:pPr>
    </w:p>
    <w:p w14:paraId="43A1B269">
      <w:pPr>
        <w:widowControl w:val="0"/>
        <w:jc w:val="left"/>
        <w:rPr>
          <w:rFonts w:hint="eastAsia" w:ascii="Times New Roman" w:hAnsi="Times New Roman" w:eastAsia="宋体" w:cs="Times New Roman"/>
          <w:color w:val="000000"/>
          <w:kern w:val="1"/>
          <w:sz w:val="18"/>
          <w:szCs w:val="18"/>
          <w:lang w:val="en-US" w:eastAsia="zh-CN" w:bidi="ar-SA"/>
        </w:rPr>
      </w:pPr>
    </w:p>
    <w:p w14:paraId="222426D7">
      <w:pPr>
        <w:widowControl w:val="0"/>
        <w:jc w:val="left"/>
        <w:rPr>
          <w:rFonts w:hint="eastAsia" w:ascii="Times New Roman" w:hAnsi="Times New Roman" w:eastAsia="宋体" w:cs="Times New Roman"/>
          <w:color w:val="000000"/>
          <w:kern w:val="1"/>
          <w:sz w:val="18"/>
          <w:szCs w:val="18"/>
          <w:lang w:val="en-US" w:eastAsia="zh-CN" w:bidi="ar-SA"/>
        </w:rPr>
      </w:pPr>
    </w:p>
    <w:p w14:paraId="342044C0">
      <w:pPr>
        <w:widowControl w:val="0"/>
        <w:jc w:val="left"/>
        <w:rPr>
          <w:rFonts w:hint="eastAsia" w:ascii="Times New Roman" w:hAnsi="Times New Roman" w:eastAsia="宋体" w:cs="Times New Roman"/>
          <w:color w:val="000000"/>
          <w:kern w:val="1"/>
          <w:sz w:val="18"/>
          <w:szCs w:val="18"/>
          <w:lang w:val="en-US" w:eastAsia="zh-CN" w:bidi="ar-SA"/>
        </w:rPr>
      </w:pPr>
    </w:p>
    <w:p w14:paraId="22813A87">
      <w:pPr>
        <w:widowControl w:val="0"/>
        <w:jc w:val="left"/>
        <w:rPr>
          <w:rFonts w:hint="eastAsia" w:ascii="Times New Roman" w:hAnsi="Times New Roman" w:eastAsia="宋体" w:cs="Times New Roman"/>
          <w:color w:val="000000"/>
          <w:kern w:val="1"/>
          <w:sz w:val="18"/>
          <w:szCs w:val="18"/>
          <w:lang w:val="en-US" w:eastAsia="zh-CN" w:bidi="ar-SA"/>
        </w:rPr>
      </w:pPr>
    </w:p>
    <w:p w14:paraId="0EC75A2E">
      <w:pPr>
        <w:widowControl w:val="0"/>
        <w:jc w:val="left"/>
        <w:rPr>
          <w:rFonts w:hint="eastAsia" w:ascii="Times New Roman" w:hAnsi="Times New Roman" w:eastAsia="宋体" w:cs="Times New Roman"/>
          <w:color w:val="000000"/>
          <w:kern w:val="1"/>
          <w:sz w:val="18"/>
          <w:szCs w:val="18"/>
          <w:lang w:val="en-US" w:eastAsia="zh-CN" w:bidi="ar-SA"/>
        </w:rPr>
      </w:pPr>
    </w:p>
    <w:p w14:paraId="4D85EAF1">
      <w:pPr>
        <w:widowControl w:val="0"/>
        <w:jc w:val="left"/>
        <w:rPr>
          <w:rFonts w:hint="eastAsia" w:ascii="Times New Roman" w:hAnsi="Times New Roman" w:eastAsia="宋体" w:cs="Times New Roman"/>
          <w:color w:val="000000"/>
          <w:kern w:val="1"/>
          <w:sz w:val="18"/>
          <w:szCs w:val="18"/>
          <w:lang w:val="en-US" w:eastAsia="zh-CN" w:bidi="ar-SA"/>
        </w:rPr>
      </w:pPr>
    </w:p>
    <w:p w14:paraId="3CCF509C">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4627E97D">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2599"/>
      <w:bookmarkStart w:id="1" w:name="_Toc20550"/>
      <w:bookmarkStart w:id="2" w:name="_Toc15853"/>
    </w:p>
    <w:bookmarkEnd w:id="0"/>
    <w:bookmarkEnd w:id="1"/>
    <w:bookmarkEnd w:id="2"/>
    <w:p w14:paraId="017AA8E2">
      <w:pPr>
        <w:pStyle w:val="8"/>
        <w:keepNext/>
        <w:keepLines/>
        <w:rPr>
          <w:rFonts w:hint="eastAsia" w:ascii="宋体" w:hAnsi="宋体" w:eastAsia="宋体" w:cs="宋体"/>
          <w:b/>
          <w:bCs/>
          <w:color w:val="000000"/>
          <w:kern w:val="44"/>
          <w:sz w:val="32"/>
          <w:szCs w:val="18"/>
          <w:highlight w:val="none"/>
        </w:rPr>
      </w:pPr>
      <w:bookmarkStart w:id="3" w:name="_Toc789"/>
      <w:bookmarkStart w:id="4" w:name="_Toc22852"/>
      <w:bookmarkStart w:id="5" w:name="_Toc15285"/>
      <w:bookmarkStart w:id="6" w:name="_Toc1361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26DEF962">
      <w:pPr>
        <w:spacing w:line="360" w:lineRule="auto"/>
        <w:rPr>
          <w:rFonts w:hint="eastAsia" w:ascii="宋体" w:hAnsi="宋体" w:eastAsia="宋体" w:cs="仿宋"/>
          <w:sz w:val="24"/>
          <w:u w:val="single"/>
          <w:lang w:eastAsia="zh-CN"/>
        </w:rPr>
      </w:pPr>
    </w:p>
    <w:p w14:paraId="33C4D25A">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33F63D3F">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3AE5B1D0">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5451350E">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4AD66C90">
      <w:pPr>
        <w:pStyle w:val="4"/>
        <w:rPr>
          <w:rFonts w:hint="eastAsia" w:ascii="Times New Roman" w:hAnsi="Times New Roman" w:eastAsia="宋体" w:cs="Times New Roman"/>
        </w:rPr>
      </w:pPr>
    </w:p>
    <w:p w14:paraId="4BF09B77">
      <w:pPr>
        <w:pStyle w:val="4"/>
        <w:rPr>
          <w:rFonts w:hint="eastAsia" w:ascii="Times New Roman" w:hAnsi="Times New Roman" w:eastAsia="宋体" w:cs="Times New Roman"/>
        </w:rPr>
      </w:pPr>
    </w:p>
    <w:p w14:paraId="0995E0CA">
      <w:pPr>
        <w:pStyle w:val="4"/>
        <w:rPr>
          <w:rFonts w:hint="eastAsia" w:ascii="Times New Roman" w:hAnsi="Times New Roman" w:eastAsia="宋体" w:cs="Times New Roman"/>
        </w:rPr>
      </w:pPr>
    </w:p>
    <w:p w14:paraId="35529403">
      <w:pPr>
        <w:pStyle w:val="4"/>
        <w:rPr>
          <w:rFonts w:hint="eastAsia" w:ascii="Times New Roman" w:hAnsi="Times New Roman" w:eastAsia="宋体" w:cs="Times New Roman"/>
        </w:rPr>
      </w:pPr>
    </w:p>
    <w:p w14:paraId="07DEBAB2">
      <w:pPr>
        <w:pStyle w:val="4"/>
        <w:rPr>
          <w:rFonts w:hint="eastAsia" w:ascii="Times New Roman" w:hAnsi="Times New Roman" w:eastAsia="宋体" w:cs="Times New Roman"/>
        </w:rPr>
      </w:pPr>
    </w:p>
    <w:p w14:paraId="734B6673">
      <w:pPr>
        <w:widowControl w:val="0"/>
        <w:jc w:val="left"/>
        <w:rPr>
          <w:rFonts w:hint="eastAsia" w:ascii="Times New Roman" w:hAnsi="Times New Roman" w:eastAsia="宋体" w:cs="Times New Roman"/>
          <w:color w:val="000000"/>
          <w:kern w:val="1"/>
          <w:sz w:val="18"/>
          <w:szCs w:val="18"/>
          <w:lang w:val="en-US" w:eastAsia="zh-CN" w:bidi="ar-SA"/>
        </w:rPr>
      </w:pPr>
    </w:p>
    <w:p w14:paraId="14AEAC4F">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1EDE4A7C">
      <w:pPr>
        <w:spacing w:line="360" w:lineRule="auto"/>
        <w:ind w:firstLine="1200"/>
        <w:rPr>
          <w:rFonts w:hint="eastAsia" w:ascii="宋体" w:hAnsi="宋体" w:eastAsia="宋体" w:cs="宋体"/>
          <w:color w:val="000000"/>
          <w:kern w:val="1"/>
          <w:sz w:val="24"/>
          <w:szCs w:val="36"/>
        </w:rPr>
      </w:pPr>
    </w:p>
    <w:p w14:paraId="1CCAA6CC">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15FB790">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BD80B9B">
      <w:pPr>
        <w:spacing w:line="360" w:lineRule="auto"/>
        <w:ind w:right="600" w:firstLine="3360"/>
        <w:rPr>
          <w:rFonts w:hint="eastAsia" w:ascii="宋体" w:hAnsi="宋体" w:eastAsia="宋体" w:cs="宋体"/>
          <w:color w:val="000000"/>
          <w:kern w:val="1"/>
          <w:sz w:val="24"/>
          <w:szCs w:val="36"/>
        </w:rPr>
      </w:pPr>
    </w:p>
    <w:p w14:paraId="63B9DA9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584C1C73"/>
    <w:p w14:paraId="17EB75F3">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4F71"/>
    <w:rsid w:val="035B1B08"/>
    <w:rsid w:val="08C61576"/>
    <w:rsid w:val="11AB1672"/>
    <w:rsid w:val="123C051C"/>
    <w:rsid w:val="136B71AF"/>
    <w:rsid w:val="13B660AC"/>
    <w:rsid w:val="1495108F"/>
    <w:rsid w:val="171A4BA4"/>
    <w:rsid w:val="1AAE5D2F"/>
    <w:rsid w:val="20F6042F"/>
    <w:rsid w:val="2556149D"/>
    <w:rsid w:val="2D856DC3"/>
    <w:rsid w:val="307A6987"/>
    <w:rsid w:val="3414474F"/>
    <w:rsid w:val="351D0AAE"/>
    <w:rsid w:val="35337105"/>
    <w:rsid w:val="35DA3A24"/>
    <w:rsid w:val="3C97441D"/>
    <w:rsid w:val="3D4C3459"/>
    <w:rsid w:val="3F9B5FD2"/>
    <w:rsid w:val="451F73E2"/>
    <w:rsid w:val="5AFC34F3"/>
    <w:rsid w:val="5D290C69"/>
    <w:rsid w:val="5DE66B5A"/>
    <w:rsid w:val="5E203E1A"/>
    <w:rsid w:val="61A02B53"/>
    <w:rsid w:val="660B715E"/>
    <w:rsid w:val="6C445178"/>
    <w:rsid w:val="6CFC1EF7"/>
    <w:rsid w:val="72E651DB"/>
    <w:rsid w:val="76234992"/>
    <w:rsid w:val="7D1D5C9D"/>
    <w:rsid w:val="7EBB576E"/>
    <w:rsid w:val="7F5231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1914</Words>
  <Characters>1957</Characters>
  <Lines>0</Lines>
  <Paragraphs>0</Paragraphs>
  <TotalTime>0</TotalTime>
  <ScaleCrop>false</ScaleCrop>
  <LinksUpToDate>false</LinksUpToDate>
  <CharactersWithSpaces>3144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WPS_1763700784</cp:lastModifiedBy>
  <dcterms:modified xsi:type="dcterms:W3CDTF">2025-12-08T13:24:42Z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eyJoZGlkIjoiYTI5ZWUyNWFhYjBhMzcyNWU5NTA5OGExMmQwYzNjODUiLCJ1c2VySWQiOiIxNzczMjU2MTA2In0=</vt:lpwstr>
  </property>
  <property fmtid="{D5CDD505-2E9C-101B-9397-08002B2CF9AE}" pid="4" name="ICV">
    <vt:lpwstr>81697E2B8F3E49E8803F0024E8AD9002_13</vt:lpwstr>
  </property>
</Properties>
</file>