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版本号：HSZ2025—CGZB—02520250611001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富平县2025年全域奶山羊疫病防控体系建设奶山羊布病监测净化项目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HSZ2025—CGZB—025</w:t>
      </w:r>
      <w:r>
        <w:br/>
      </w:r>
      <w:r>
        <w:br/>
      </w:r>
      <w:r>
        <w:br/>
      </w:r>
    </w:p>
    <w:p>
      <w:pPr>
        <w:pStyle w:val="null3"/>
        <w:jc w:val="center"/>
        <w:outlineLvl w:val="2"/>
      </w:pPr>
      <w:r>
        <w:rPr>
          <w:rFonts w:ascii="仿宋_GB2312" w:hAnsi="仿宋_GB2312" w:cs="仿宋_GB2312" w:eastAsia="仿宋_GB2312"/>
          <w:sz w:val="28"/>
          <w:b/>
        </w:rPr>
        <w:t>富平县动物疫病预防控制中心</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富平县动物疫病预防控制中心</w:t>
      </w:r>
      <w:r>
        <w:rPr>
          <w:rFonts w:ascii="仿宋_GB2312" w:hAnsi="仿宋_GB2312" w:cs="仿宋_GB2312" w:eastAsia="仿宋_GB2312"/>
        </w:rPr>
        <w:t>委托，拟对</w:t>
      </w:r>
      <w:r>
        <w:rPr>
          <w:rFonts w:ascii="仿宋_GB2312" w:hAnsi="仿宋_GB2312" w:cs="仿宋_GB2312" w:eastAsia="仿宋_GB2312"/>
        </w:rPr>
        <w:t>富平县2025年全域奶山羊疫病防控体系建设奶山羊布病监测净化项目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富平县2025年全域奶山羊疫病防控体系建设奶山羊布病监测净化项目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全县奶山羊布病监测净化实验室试剂耗材及防护物品等采购。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 ：具有独立承担民事责任能力的法人、其他组织或自然人，提供合法有效年报合格的统一社会信用代码营业执照或事业单位法人证书等国家规定的相关证明，自然人参与的提供其身份证明。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并加盖公章）；法定代表人参加投标只须提供法定代表人身份证明（附法定代表人身份证复印件并加盖公章）：提供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投标人为代理商的须提供《兽药经营许可证》;投标人为生产厂家的须提供《兽药生产许可证》和《兽药GMP证书》：投标人为代理商的须提供《兽药经营许可证》;投标人为生产厂家的须提供《兽药生产许可证》和《兽药GMP证书》。</w:t>
      </w:r>
    </w:p>
    <w:p>
      <w:pPr>
        <w:pStyle w:val="null3"/>
      </w:pPr>
      <w:r>
        <w:rPr>
          <w:rFonts w:ascii="仿宋_GB2312" w:hAnsi="仿宋_GB2312" w:cs="仿宋_GB2312" w:eastAsia="仿宋_GB2312"/>
        </w:rPr>
        <w:t>4、提供2024年度经审计的财务报告（成立时间至提交投标文件截止时间不足一年的可提供成立后任意时段的财务报表）：提供2024年度经审计的财务报告（成立时间至提交投标文件截止时间不足一年的可提供成立后任意时段的财务报表）。</w:t>
      </w:r>
    </w:p>
    <w:p>
      <w:pPr>
        <w:pStyle w:val="null3"/>
      </w:pPr>
      <w:r>
        <w:rPr>
          <w:rFonts w:ascii="仿宋_GB2312" w:hAnsi="仿宋_GB2312" w:cs="仿宋_GB2312" w:eastAsia="仿宋_GB2312"/>
        </w:rPr>
        <w:t>5、提供依法缴纳税收的良好记录（提供投标截止时间前六个月内任意一个月份的缴纳凭据复印件并加盖单位公章。依法免税或开标前一年内零申报的投标人应提供相关证明文件）：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6、提供依法缴纳社会保障资金的良好记录（提供投标截止时间前六个月内任意一个月份的缴纳凭据复印件并加盖单位公章。依法不需要缴纳社会保障资金的投标人应提供相关证明文件）：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7、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评审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评审现场查询结果为准）。</w:t>
      </w:r>
    </w:p>
    <w:p>
      <w:pPr>
        <w:pStyle w:val="null3"/>
      </w:pPr>
      <w:r>
        <w:rPr>
          <w:rFonts w:ascii="仿宋_GB2312" w:hAnsi="仿宋_GB2312" w:cs="仿宋_GB2312" w:eastAsia="仿宋_GB2312"/>
        </w:rPr>
        <w:t>8、提供近三年内在经营活动中无重大违法记录的书面声明：提供近三年内在经营活动中无重大违法记录的书面声明。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9、提供投标保证金银行转账凭证及基本账户信息复印件或金融机构、担保机构出具的保函复印件，复印件均须加盖公章：提供投标保证金银行转账凭证及基本账户信息复印件或金融机构、担保机构出具的保函复印件，复印件均须加盖公章。</w:t>
      </w:r>
    </w:p>
    <w:p>
      <w:pPr>
        <w:pStyle w:val="null3"/>
      </w:pPr>
      <w:r>
        <w:rPr>
          <w:rFonts w:ascii="仿宋_GB2312" w:hAnsi="仿宋_GB2312" w:cs="仿宋_GB2312" w:eastAsia="仿宋_GB2312"/>
        </w:rPr>
        <w:t>10、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11、提供具有履行本合同所必需的设备和专业技术能力的说明及承诺：提供具有履行本合同所必需的设备和专业技术能力的说明及承诺。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富平县乔山路12号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0913-8236176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采购包1：541,200.00元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考《招标代理服务收费管理暂行办法》的通知（计价格〔2002〕1980号）计算，按照《国家发展和改革委员会办公厅关于招标代理服务收费有关问题的通知》（发改办价格〔2003〕857号）规定向中标人收取。 2、若本次招标失败（非代理机构原因），代理服务费由采购人支付。 3、具体金额详见中标（成交）结果公告，中标人在领取中标通知书时向采购代理机构一次性支付；费用以转账、电汇或现金等形式缴纳。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富平县动物疫病预防控制中心</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富平县动物疫病预防控制中心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全县奶山羊布病监测净化实验室试剂耗材及防护物品等采购。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541,200.00</w:t>
      </w:r>
    </w:p>
    <w:p>
      <w:pPr>
        <w:pStyle w:val="null3"/>
      </w:pPr>
      <w:r>
        <w:rPr>
          <w:rFonts w:ascii="仿宋_GB2312" w:hAnsi="仿宋_GB2312" w:cs="仿宋_GB2312" w:eastAsia="仿宋_GB2312"/>
        </w:rPr>
        <w:t>采购包最高限价（元）: 541,200.00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布病虎红平板抗原、布病虎红平板阳性血清等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541,200.00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标的名称：布病虎红平板抗原、布病虎红平板阳性血清等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494"/>
              <w:gridCol w:w="262"/>
              <w:gridCol w:w="220"/>
              <w:gridCol w:w="207"/>
              <w:gridCol w:w="1359"/>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布病虎红平板抗原</w:t>
                  </w:r>
                </w:p>
                <w:p>
                  <w:pPr>
                    <w:pStyle w:val="null3"/>
                    <w:jc w:val="center"/>
                  </w:pPr>
                  <w:r>
                    <w:rPr>
                      <w:rFonts w:ascii="仿宋_GB2312" w:hAnsi="仿宋_GB2312" w:cs="仿宋_GB2312" w:eastAsia="仿宋_GB2312"/>
                      <w:sz w:val="24"/>
                      <w:b/>
                    </w:rPr>
                    <w:t>（核心产品）</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1.作用与用途：用于虎红平板凝集试验诊断布氏菌病；</w:t>
                  </w:r>
                  <w:r>
                    <w:br/>
                  </w:r>
                  <w:r>
                    <w:rPr>
                      <w:rFonts w:ascii="仿宋_GB2312" w:hAnsi="仿宋_GB2312" w:cs="仿宋_GB2312" w:eastAsia="仿宋_GB2312"/>
                      <w:sz w:val="24"/>
                    </w:rPr>
                    <w:t>2.规格：10ml/瓶；</w:t>
                  </w:r>
                  <w:r>
                    <w:br/>
                  </w:r>
                  <w:r>
                    <w:rPr>
                      <w:rFonts w:ascii="仿宋_GB2312" w:hAnsi="仿宋_GB2312" w:cs="仿宋_GB2312" w:eastAsia="仿宋_GB2312"/>
                      <w:sz w:val="24"/>
                    </w:rPr>
                    <w:t>3.贮藏与有效期：2-8℃保存，有效期</w:t>
                  </w:r>
                  <w:r>
                    <w:rPr>
                      <w:rFonts w:ascii="仿宋_GB2312" w:hAnsi="仿宋_GB2312" w:cs="仿宋_GB2312" w:eastAsia="仿宋_GB2312"/>
                      <w:sz w:val="24"/>
                    </w:rPr>
                    <w:t>≥12</w:t>
                  </w:r>
                  <w:r>
                    <w:rPr>
                      <w:rFonts w:ascii="仿宋_GB2312" w:hAnsi="仿宋_GB2312" w:cs="仿宋_GB2312" w:eastAsia="仿宋_GB2312"/>
                      <w:sz w:val="24"/>
                    </w:rPr>
                    <w:t>个月。</w:t>
                  </w:r>
                  <w:r>
                    <w:br/>
                  </w:r>
                  <w:r>
                    <w:rPr>
                      <w:rFonts w:ascii="仿宋_GB2312" w:hAnsi="仿宋_GB2312" w:cs="仿宋_GB2312" w:eastAsia="仿宋_GB2312"/>
                      <w:sz w:val="24"/>
                    </w:rPr>
                    <w:t>4.生产企业通过兽药GMP认证。</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210"/>
              <w:tblBorders>
                <w:top w:val="none" w:color="000000" w:sz="4"/>
                <w:left w:val="none" w:color="000000" w:sz="4"/>
                <w:bottom w:val="none" w:color="000000" w:sz="4"/>
                <w:right w:val="none" w:color="000000" w:sz="4"/>
                <w:insideH w:val="none"/>
                <w:insideV w:val="none"/>
              </w:tblBorders>
            </w:tblPr>
            <w:tblGrid>
              <w:gridCol w:w="494"/>
              <w:gridCol w:w="262"/>
              <w:gridCol w:w="220"/>
              <w:gridCol w:w="207"/>
              <w:gridCol w:w="1359"/>
            </w:tblGrid>
            <w:tr>
              <w:tc>
                <w:tcPr>
                  <w:tcW w:type="dxa" w:w="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规格</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c>
                <w:tcPr>
                  <w:tcW w:type="dxa" w:w="13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技术参数</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布病虎红平板阳性血清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1.作用与用途：用于布氏菌病虎红平板凝集试验阳性对照；</w:t>
                  </w:r>
                  <w:r>
                    <w:br/>
                  </w:r>
                  <w:r>
                    <w:rPr>
                      <w:rFonts w:ascii="仿宋_GB2312" w:hAnsi="仿宋_GB2312" w:cs="仿宋_GB2312" w:eastAsia="仿宋_GB2312"/>
                      <w:sz w:val="24"/>
                    </w:rPr>
                    <w:t>2.规格：1ml/瓶；</w:t>
                  </w:r>
                  <w:r>
                    <w:br/>
                  </w:r>
                  <w:r>
                    <w:rPr>
                      <w:rFonts w:ascii="仿宋_GB2312" w:hAnsi="仿宋_GB2312" w:cs="仿宋_GB2312" w:eastAsia="仿宋_GB2312"/>
                      <w:sz w:val="24"/>
                    </w:rPr>
                    <w:t>3.贮藏与有效期：8℃以下保存，有效期≥12个月。</w:t>
                  </w:r>
                  <w:r>
                    <w:br/>
                  </w:r>
                  <w:r>
                    <w:rPr>
                      <w:rFonts w:ascii="仿宋_GB2312" w:hAnsi="仿宋_GB2312" w:cs="仿宋_GB2312" w:eastAsia="仿宋_GB2312"/>
                      <w:sz w:val="24"/>
                    </w:rPr>
                    <w:t>4.生产企业通过兽药GMP认证。</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布病虎红平板阴性血清</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1.作用与用途：用于布氏菌病虎红平板凝集试验阴性对照；</w:t>
                  </w:r>
                  <w:r>
                    <w:br/>
                  </w:r>
                  <w:r>
                    <w:rPr>
                      <w:rFonts w:ascii="仿宋_GB2312" w:hAnsi="仿宋_GB2312" w:cs="仿宋_GB2312" w:eastAsia="仿宋_GB2312"/>
                      <w:sz w:val="24"/>
                    </w:rPr>
                    <w:t>2.规格：1ml/瓶；</w:t>
                  </w:r>
                  <w:r>
                    <w:br/>
                  </w:r>
                  <w:r>
                    <w:rPr>
                      <w:rFonts w:ascii="仿宋_GB2312" w:hAnsi="仿宋_GB2312" w:cs="仿宋_GB2312" w:eastAsia="仿宋_GB2312"/>
                      <w:sz w:val="24"/>
                    </w:rPr>
                    <w:t>3.贮藏与有效期：8℃以下保存，有效期≥12个月。</w:t>
                  </w:r>
                  <w:r>
                    <w:br/>
                  </w:r>
                  <w:r>
                    <w:rPr>
                      <w:rFonts w:ascii="仿宋_GB2312" w:hAnsi="仿宋_GB2312" w:cs="仿宋_GB2312" w:eastAsia="仿宋_GB2312"/>
                      <w:sz w:val="24"/>
                    </w:rPr>
                    <w:t>4.生产企业通过兽药GMP认证。</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布鲁氏菌竞争</w:t>
                  </w:r>
                  <w:r>
                    <w:rPr>
                      <w:rFonts w:ascii="仿宋_GB2312" w:hAnsi="仿宋_GB2312" w:cs="仿宋_GB2312" w:eastAsia="仿宋_GB2312"/>
                      <w:sz w:val="24"/>
                    </w:rPr>
                    <w:t>ELISA抗体检测试剂盒</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96孔板/盒</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盒</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1.作用与用途：用于检测光滑型牛、羊布鲁氏菌血清抗体；</w:t>
                  </w:r>
                  <w:r>
                    <w:br/>
                  </w:r>
                  <w:r>
                    <w:rPr>
                      <w:rFonts w:ascii="仿宋_GB2312" w:hAnsi="仿宋_GB2312" w:cs="仿宋_GB2312" w:eastAsia="仿宋_GB2312"/>
                      <w:sz w:val="24"/>
                    </w:rPr>
                    <w:t>2.试剂盒组成：C抗原包被板1块(96孔板/块) 、C阴性对照血清1管（0.3ml/管）、C阳性对照血清1管（0.3ml/管）、C竞争抗体1瓶（10ml/瓶）、C酶标抗体1瓶（15ml/瓶）、20x洗涤液1瓶（30ml/瓶）、底物溶液A1瓶（6ml/瓶）、底物溶液B1瓶（6ml/瓶）</w:t>
                  </w:r>
                  <w:r>
                    <w:br/>
                  </w:r>
                  <w:r>
                    <w:rPr>
                      <w:rFonts w:ascii="仿宋_GB2312" w:hAnsi="仿宋_GB2312" w:cs="仿宋_GB2312" w:eastAsia="仿宋_GB2312"/>
                      <w:sz w:val="24"/>
                    </w:rPr>
                    <w:t>3.规格：96孔ELISA板/盒；</w:t>
                  </w:r>
                  <w:r>
                    <w:br/>
                  </w:r>
                  <w:r>
                    <w:rPr>
                      <w:rFonts w:ascii="仿宋_GB2312" w:hAnsi="仿宋_GB2312" w:cs="仿宋_GB2312" w:eastAsia="仿宋_GB2312"/>
                      <w:sz w:val="24"/>
                    </w:rPr>
                    <w:t>4.贮藏：2～8℃保存；</w:t>
                  </w:r>
                  <w:r>
                    <w:br/>
                  </w:r>
                  <w:r>
                    <w:rPr>
                      <w:rFonts w:ascii="仿宋_GB2312" w:hAnsi="仿宋_GB2312" w:cs="仿宋_GB2312" w:eastAsia="仿宋_GB2312"/>
                      <w:sz w:val="24"/>
                    </w:rPr>
                    <w:t>5.有效期：15个月；</w:t>
                  </w:r>
                  <w:r>
                    <w:br/>
                  </w:r>
                  <w:r>
                    <w:rPr>
                      <w:rFonts w:ascii="仿宋_GB2312" w:hAnsi="仿宋_GB2312" w:cs="仿宋_GB2312" w:eastAsia="仿宋_GB2312"/>
                      <w:sz w:val="24"/>
                    </w:rPr>
                    <w:t>6.生产企业通过兽药GMP认证。</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虎红反应板</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100张/包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1.作用与用途：替代传统反应载体，用于布氏杆菌病虎红平板凝集实验；</w:t>
                  </w:r>
                  <w:r>
                    <w:br/>
                  </w:r>
                  <w:r>
                    <w:rPr>
                      <w:rFonts w:ascii="仿宋_GB2312" w:hAnsi="仿宋_GB2312" w:cs="仿宋_GB2312" w:eastAsia="仿宋_GB2312"/>
                      <w:sz w:val="24"/>
                    </w:rPr>
                    <w:t>2.规格尺寸：100张/包；每张长22cm，宽14.5cm，厚0.4mm；板上有≥50个圆孔，直径≥1.7cm，每个圆孔下需有对应的阿拉伯数字；</w:t>
                  </w:r>
                  <w:r>
                    <w:br/>
                  </w:r>
                  <w:r>
                    <w:rPr>
                      <w:rFonts w:ascii="仿宋_GB2312" w:hAnsi="仿宋_GB2312" w:cs="仿宋_GB2312" w:eastAsia="仿宋_GB2312"/>
                      <w:sz w:val="24"/>
                    </w:rPr>
                    <w:t>每个圆孔之间左右间距</w:t>
                  </w:r>
                  <w:r>
                    <w:rPr>
                      <w:rFonts w:ascii="仿宋_GB2312" w:hAnsi="仿宋_GB2312" w:cs="仿宋_GB2312" w:eastAsia="仿宋_GB2312"/>
                      <w:sz w:val="24"/>
                    </w:rPr>
                    <w:t>≥0.4cm,上下间距＞1cm；圆孔内凹0.1mm,每个圆孔都有覆膜。</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一次性采血器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5ml/支</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82000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支</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1.规格：5ml/支独立包装，针筒、试管、保存管三合一设计；</w:t>
                  </w:r>
                  <w:r>
                    <w:br/>
                  </w:r>
                  <w:r>
                    <w:rPr>
                      <w:rFonts w:ascii="仿宋_GB2312" w:hAnsi="仿宋_GB2312" w:cs="仿宋_GB2312" w:eastAsia="仿宋_GB2312"/>
                      <w:sz w:val="24"/>
                    </w:rPr>
                    <w:t>2.有效期：产品经过环氧乙烷灭菌，灭菌有效期≥3年。</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1.5ml离心管</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500个/包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1.规格：500个/包；</w:t>
                  </w:r>
                  <w:r>
                    <w:br/>
                  </w:r>
                  <w:r>
                    <w:rPr>
                      <w:rFonts w:ascii="仿宋_GB2312" w:hAnsi="仿宋_GB2312" w:cs="仿宋_GB2312" w:eastAsia="仿宋_GB2312"/>
                      <w:sz w:val="24"/>
                    </w:rPr>
                    <w:t>2.材质：优质聚丙烯材质；管体刻度线清晰；管侧有书写区；可承受121°℃/15psi高温高压灭菌；每个包装都有独立的货号批号标识，便于质量追踪和溯源。</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手术剪</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1.材质：不锈钢；</w:t>
                  </w:r>
                  <w:r>
                    <w:br/>
                  </w:r>
                  <w:r>
                    <w:rPr>
                      <w:rFonts w:ascii="仿宋_GB2312" w:hAnsi="仿宋_GB2312" w:cs="仿宋_GB2312" w:eastAsia="仿宋_GB2312"/>
                      <w:sz w:val="24"/>
                    </w:rPr>
                    <w:t>2.表面精细抛光，无锋棱、毛刺、裂纹；</w:t>
                  </w:r>
                  <w:r>
                    <w:br/>
                  </w:r>
                  <w:r>
                    <w:rPr>
                      <w:rFonts w:ascii="仿宋_GB2312" w:hAnsi="仿宋_GB2312" w:cs="仿宋_GB2312" w:eastAsia="仿宋_GB2312"/>
                      <w:sz w:val="24"/>
                    </w:rPr>
                    <w:t>3.开闭轻松灵活，无卡口现象；</w:t>
                  </w:r>
                  <w:r>
                    <w:br/>
                  </w:r>
                  <w:r>
                    <w:rPr>
                      <w:rFonts w:ascii="仿宋_GB2312" w:hAnsi="仿宋_GB2312" w:cs="仿宋_GB2312" w:eastAsia="仿宋_GB2312"/>
                      <w:sz w:val="24"/>
                    </w:rPr>
                    <w:t>4.有良好的剪切性能，刃齿开口清晰；</w:t>
                  </w:r>
                  <w:r>
                    <w:br/>
                  </w:r>
                  <w:r>
                    <w:rPr>
                      <w:rFonts w:ascii="仿宋_GB2312" w:hAnsi="仿宋_GB2312" w:cs="仿宋_GB2312" w:eastAsia="仿宋_GB2312"/>
                      <w:sz w:val="24"/>
                    </w:rPr>
                    <w:t>5.可高温消毒，可重复使用。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手术镊</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1.材质：不锈钢；</w:t>
                  </w:r>
                  <w:r>
                    <w:br/>
                  </w:r>
                  <w:r>
                    <w:rPr>
                      <w:rFonts w:ascii="仿宋_GB2312" w:hAnsi="仿宋_GB2312" w:cs="仿宋_GB2312" w:eastAsia="仿宋_GB2312"/>
                      <w:sz w:val="24"/>
                    </w:rPr>
                    <w:t>2.表面精细抛光，无锋棱、毛刺、裂纹；</w:t>
                  </w:r>
                  <w:r>
                    <w:br/>
                  </w:r>
                  <w:r>
                    <w:rPr>
                      <w:rFonts w:ascii="仿宋_GB2312" w:hAnsi="仿宋_GB2312" w:cs="仿宋_GB2312" w:eastAsia="仿宋_GB2312"/>
                      <w:sz w:val="24"/>
                    </w:rPr>
                    <w:t>3.开闭轻松灵活，无卡口现象；</w:t>
                  </w:r>
                  <w:r>
                    <w:br/>
                  </w:r>
                  <w:r>
                    <w:rPr>
                      <w:rFonts w:ascii="仿宋_GB2312" w:hAnsi="仿宋_GB2312" w:cs="仿宋_GB2312" w:eastAsia="仿宋_GB2312"/>
                      <w:sz w:val="24"/>
                    </w:rPr>
                    <w:t>4.有良好的剪切性能，刃齿开口清晰；</w:t>
                  </w:r>
                  <w:r>
                    <w:br/>
                  </w:r>
                  <w:r>
                    <w:rPr>
                      <w:rFonts w:ascii="仿宋_GB2312" w:hAnsi="仿宋_GB2312" w:cs="仿宋_GB2312" w:eastAsia="仿宋_GB2312"/>
                      <w:sz w:val="24"/>
                    </w:rPr>
                    <w:t>5.可高温消毒，可重复使用。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剪毛剪</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1.材质：不锈钢；</w:t>
                  </w:r>
                  <w:r>
                    <w:br/>
                  </w:r>
                  <w:r>
                    <w:rPr>
                      <w:rFonts w:ascii="仿宋_GB2312" w:hAnsi="仿宋_GB2312" w:cs="仿宋_GB2312" w:eastAsia="仿宋_GB2312"/>
                      <w:sz w:val="24"/>
                    </w:rPr>
                    <w:t>2.表面精细抛光，无锋棱、毛刺、裂纹；</w:t>
                  </w:r>
                  <w:r>
                    <w:br/>
                  </w:r>
                  <w:r>
                    <w:rPr>
                      <w:rFonts w:ascii="仿宋_GB2312" w:hAnsi="仿宋_GB2312" w:cs="仿宋_GB2312" w:eastAsia="仿宋_GB2312"/>
                      <w:sz w:val="24"/>
                    </w:rPr>
                    <w:t>3.开闭轻松灵活，无卡口现象；</w:t>
                  </w:r>
                  <w:r>
                    <w:br/>
                  </w:r>
                  <w:r>
                    <w:rPr>
                      <w:rFonts w:ascii="仿宋_GB2312" w:hAnsi="仿宋_GB2312" w:cs="仿宋_GB2312" w:eastAsia="仿宋_GB2312"/>
                      <w:sz w:val="24"/>
                    </w:rPr>
                    <w:t>4.有良好的剪切性能，刃齿开口清晰；</w:t>
                  </w:r>
                  <w:r>
                    <w:br/>
                  </w:r>
                  <w:r>
                    <w:rPr>
                      <w:rFonts w:ascii="仿宋_GB2312" w:hAnsi="仿宋_GB2312" w:cs="仿宋_GB2312" w:eastAsia="仿宋_GB2312"/>
                      <w:sz w:val="24"/>
                    </w:rPr>
                    <w:t>5.可高温消毒，可重复使用。</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移液枪头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300µl</w:t>
                  </w:r>
                </w:p>
                <w:p>
                  <w:pPr>
                    <w:pStyle w:val="null3"/>
                    <w:jc w:val="center"/>
                  </w:pPr>
                  <w:r>
                    <w:rPr>
                      <w:rFonts w:ascii="仿宋_GB2312" w:hAnsi="仿宋_GB2312" w:cs="仿宋_GB2312" w:eastAsia="仿宋_GB2312"/>
                      <w:sz w:val="24"/>
                    </w:rPr>
                    <w:t>1000个/包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1.材质：聚丙烯材料；</w:t>
                  </w:r>
                  <w:r>
                    <w:br/>
                  </w:r>
                  <w:r>
                    <w:rPr>
                      <w:rFonts w:ascii="仿宋_GB2312" w:hAnsi="仿宋_GB2312" w:cs="仿宋_GB2312" w:eastAsia="仿宋_GB2312"/>
                      <w:sz w:val="24"/>
                    </w:rPr>
                    <w:t>2.管壁光滑减少液体粘附；</w:t>
                  </w:r>
                  <w:r>
                    <w:br/>
                  </w:r>
                  <w:r>
                    <w:rPr>
                      <w:rFonts w:ascii="仿宋_GB2312" w:hAnsi="仿宋_GB2312" w:cs="仿宋_GB2312" w:eastAsia="仿宋_GB2312"/>
                      <w:sz w:val="24"/>
                    </w:rPr>
                    <w:t>3.规格：300ul；</w:t>
                  </w:r>
                  <w:r>
                    <w:br/>
                  </w:r>
                  <w:r>
                    <w:rPr>
                      <w:rFonts w:ascii="仿宋_GB2312" w:hAnsi="仿宋_GB2312" w:cs="仿宋_GB2312" w:eastAsia="仿宋_GB2312"/>
                      <w:sz w:val="24"/>
                    </w:rPr>
                    <w:t>4.包装：1000个/包。</w:t>
                  </w:r>
                  <w:r>
                    <w:br/>
                  </w:r>
                  <w:r>
                    <w:rPr>
                      <w:rFonts w:ascii="仿宋_GB2312" w:hAnsi="仿宋_GB2312" w:cs="仿宋_GB2312" w:eastAsia="仿宋_GB2312"/>
                      <w:sz w:val="24"/>
                    </w:rPr>
                    <w:t>5.有效期：不少于3年。</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移液枪头</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200µl</w:t>
                  </w:r>
                </w:p>
                <w:p>
                  <w:pPr>
                    <w:pStyle w:val="null3"/>
                    <w:jc w:val="center"/>
                  </w:pPr>
                  <w:r>
                    <w:rPr>
                      <w:rFonts w:ascii="仿宋_GB2312" w:hAnsi="仿宋_GB2312" w:cs="仿宋_GB2312" w:eastAsia="仿宋_GB2312"/>
                      <w:sz w:val="24"/>
                    </w:rPr>
                    <w:t>1000个/包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1.材质：聚丙烯材料；</w:t>
                  </w:r>
                  <w:r>
                    <w:br/>
                  </w:r>
                  <w:r>
                    <w:rPr>
                      <w:rFonts w:ascii="仿宋_GB2312" w:hAnsi="仿宋_GB2312" w:cs="仿宋_GB2312" w:eastAsia="仿宋_GB2312"/>
                      <w:sz w:val="24"/>
                    </w:rPr>
                    <w:t>2.管壁光滑减少液体粘附；</w:t>
                  </w:r>
                  <w:r>
                    <w:br/>
                  </w:r>
                  <w:r>
                    <w:rPr>
                      <w:rFonts w:ascii="仿宋_GB2312" w:hAnsi="仿宋_GB2312" w:cs="仿宋_GB2312" w:eastAsia="仿宋_GB2312"/>
                      <w:sz w:val="24"/>
                    </w:rPr>
                    <w:t>3.规格：200ul；</w:t>
                  </w:r>
                  <w:r>
                    <w:br/>
                  </w:r>
                  <w:r>
                    <w:rPr>
                      <w:rFonts w:ascii="仿宋_GB2312" w:hAnsi="仿宋_GB2312" w:cs="仿宋_GB2312" w:eastAsia="仿宋_GB2312"/>
                      <w:sz w:val="24"/>
                    </w:rPr>
                    <w:t>4.包装：1000个/包。</w:t>
                  </w:r>
                  <w:r>
                    <w:br/>
                  </w:r>
                  <w:r>
                    <w:rPr>
                      <w:rFonts w:ascii="仿宋_GB2312" w:hAnsi="仿宋_GB2312" w:cs="仿宋_GB2312" w:eastAsia="仿宋_GB2312"/>
                      <w:sz w:val="24"/>
                    </w:rPr>
                    <w:t>5.有效期：不少于3年。</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75%酒精</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1.规格：500ml/瓶；</w:t>
                  </w:r>
                  <w:r>
                    <w:br/>
                  </w:r>
                  <w:r>
                    <w:rPr>
                      <w:rFonts w:ascii="仿宋_GB2312" w:hAnsi="仿宋_GB2312" w:cs="仿宋_GB2312" w:eastAsia="仿宋_GB2312"/>
                      <w:sz w:val="24"/>
                    </w:rPr>
                    <w:t>2.主要成份：乙醇含量75%±5%。</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碘酒</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1.规格：500ml/瓶；</w:t>
                  </w:r>
                  <w:r>
                    <w:br/>
                  </w:r>
                  <w:r>
                    <w:rPr>
                      <w:rFonts w:ascii="仿宋_GB2312" w:hAnsi="仿宋_GB2312" w:cs="仿宋_GB2312" w:eastAsia="仿宋_GB2312"/>
                      <w:sz w:val="24"/>
                    </w:rPr>
                    <w:t>2.主要成份：乙醇、碘。</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新洁尔灭</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500ml/瓶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1.规格：500ml/瓶；</w:t>
                  </w:r>
                  <w:r>
                    <w:br/>
                  </w:r>
                  <w:r>
                    <w:rPr>
                      <w:rFonts w:ascii="仿宋_GB2312" w:hAnsi="仿宋_GB2312" w:cs="仿宋_GB2312" w:eastAsia="仿宋_GB2312"/>
                      <w:sz w:val="24"/>
                    </w:rPr>
                    <w:t>2.主要成份：以苯扎溴铵为主要有效成分的消毒液，苯扎溴铵含量＞25g/L；</w:t>
                  </w:r>
                  <w:r>
                    <w:br/>
                  </w:r>
                  <w:r>
                    <w:rPr>
                      <w:rFonts w:ascii="仿宋_GB2312" w:hAnsi="仿宋_GB2312" w:cs="仿宋_GB2312" w:eastAsia="仿宋_GB2312"/>
                      <w:sz w:val="24"/>
                    </w:rPr>
                    <w:t>3.作用：适用于硬质物体表面及设备消毒。</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一次性橡胶手套（医用外科）</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1.材质：橡胶；</w:t>
                  </w:r>
                  <w:r>
                    <w:br/>
                  </w:r>
                  <w:r>
                    <w:rPr>
                      <w:rFonts w:ascii="仿宋_GB2312" w:hAnsi="仿宋_GB2312" w:cs="仿宋_GB2312" w:eastAsia="仿宋_GB2312"/>
                      <w:sz w:val="24"/>
                    </w:rPr>
                    <w:t>2.灭菌处理，环保无毒味；</w:t>
                  </w:r>
                  <w:r>
                    <w:br/>
                  </w:r>
                  <w:r>
                    <w:rPr>
                      <w:rFonts w:ascii="仿宋_GB2312" w:hAnsi="仿宋_GB2312" w:cs="仿宋_GB2312" w:eastAsia="仿宋_GB2312"/>
                      <w:sz w:val="24"/>
                    </w:rPr>
                    <w:t>3.独立包装。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w:t>
                  </w:r>
                  <w:r>
                    <w:rPr>
                      <w:rFonts w:ascii="仿宋_GB2312" w:hAnsi="仿宋_GB2312" w:cs="仿宋_GB2312" w:eastAsia="仿宋_GB2312"/>
                      <w:sz w:val="24"/>
                    </w:rPr>
                    <w:t>PE手套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100只/包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1.规格：100只/包；</w:t>
                  </w:r>
                  <w:r>
                    <w:br/>
                  </w:r>
                  <w:r>
                    <w:rPr>
                      <w:rFonts w:ascii="仿宋_GB2312" w:hAnsi="仿宋_GB2312" w:cs="仿宋_GB2312" w:eastAsia="仿宋_GB2312"/>
                      <w:sz w:val="24"/>
                    </w:rPr>
                    <w:t>2.材质：PE。</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一次性防护服</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1.抗渗水性</w:t>
                  </w:r>
                  <w:r>
                    <w:br/>
                  </w:r>
                  <w:r>
                    <w:rPr>
                      <w:rFonts w:ascii="仿宋_GB2312" w:hAnsi="仿宋_GB2312" w:cs="仿宋_GB2312" w:eastAsia="仿宋_GB2312"/>
                      <w:sz w:val="24"/>
                    </w:rPr>
                    <w:t>防护服关键部位静水压不低于</w:t>
                  </w:r>
                  <w:r>
                    <w:rPr>
                      <w:rFonts w:ascii="仿宋_GB2312" w:hAnsi="仿宋_GB2312" w:cs="仿宋_GB2312" w:eastAsia="仿宋_GB2312"/>
                      <w:sz w:val="24"/>
                    </w:rPr>
                    <w:t>1.67kPa(17cmH0)。</w:t>
                  </w:r>
                  <w:r>
                    <w:br/>
                  </w:r>
                  <w:r>
                    <w:rPr>
                      <w:rFonts w:ascii="仿宋_GB2312" w:hAnsi="仿宋_GB2312" w:cs="仿宋_GB2312" w:eastAsia="仿宋_GB2312"/>
                      <w:sz w:val="24"/>
                    </w:rPr>
                    <w:t>2.透湿量</w:t>
                  </w:r>
                  <w:r>
                    <w:br/>
                  </w:r>
                  <w:r>
                    <w:rPr>
                      <w:rFonts w:ascii="仿宋_GB2312" w:hAnsi="仿宋_GB2312" w:cs="仿宋_GB2312" w:eastAsia="仿宋_GB2312"/>
                      <w:sz w:val="24"/>
                    </w:rPr>
                    <w:t>防护服材料透湿量不小于</w:t>
                  </w:r>
                  <w:r>
                    <w:rPr>
                      <w:rFonts w:ascii="仿宋_GB2312" w:hAnsi="仿宋_GB2312" w:cs="仿宋_GB2312" w:eastAsia="仿宋_GB2312"/>
                      <w:sz w:val="24"/>
                    </w:rPr>
                    <w:t>2500g/(㎡·d)。</w:t>
                  </w:r>
                  <w:r>
                    <w:br/>
                  </w:r>
                  <w:r>
                    <w:rPr>
                      <w:rFonts w:ascii="仿宋_GB2312" w:hAnsi="仿宋_GB2312" w:cs="仿宋_GB2312" w:eastAsia="仿宋_GB2312"/>
                      <w:sz w:val="24"/>
                    </w:rPr>
                    <w:t>3.抗合成血液穿透性</w:t>
                  </w:r>
                  <w:r>
                    <w:br/>
                  </w:r>
                  <w:r>
                    <w:rPr>
                      <w:rFonts w:ascii="仿宋_GB2312" w:hAnsi="仿宋_GB2312" w:cs="仿宋_GB2312" w:eastAsia="仿宋_GB2312"/>
                      <w:sz w:val="24"/>
                    </w:rPr>
                    <w:t>防护服抗合成血液穿透性不低于</w:t>
                  </w:r>
                  <w:r>
                    <w:rPr>
                      <w:rFonts w:ascii="仿宋_GB2312" w:hAnsi="仿宋_GB2312" w:cs="仿宋_GB2312" w:eastAsia="仿宋_GB2312"/>
                      <w:sz w:val="24"/>
                    </w:rPr>
                    <w:t>GB19082-2009中2级的要求。</w:t>
                  </w:r>
                  <w:r>
                    <w:br/>
                  </w:r>
                  <w:r>
                    <w:rPr>
                      <w:rFonts w:ascii="仿宋_GB2312" w:hAnsi="仿宋_GB2312" w:cs="仿宋_GB2312" w:eastAsia="仿宋_GB2312"/>
                      <w:sz w:val="24"/>
                    </w:rPr>
                    <w:t>4.表面抗湿性</w:t>
                  </w:r>
                  <w:r>
                    <w:br/>
                  </w:r>
                  <w:r>
                    <w:rPr>
                      <w:rFonts w:ascii="仿宋_GB2312" w:hAnsi="仿宋_GB2312" w:cs="仿宋_GB2312" w:eastAsia="仿宋_GB2312"/>
                      <w:sz w:val="24"/>
                    </w:rPr>
                    <w:t>防护服外侧面沾水等级不低于</w:t>
                  </w:r>
                  <w:r>
                    <w:rPr>
                      <w:rFonts w:ascii="仿宋_GB2312" w:hAnsi="仿宋_GB2312" w:cs="仿宋_GB2312" w:eastAsia="仿宋_GB2312"/>
                      <w:sz w:val="24"/>
                    </w:rPr>
                    <w:t>3级的要求。</w:t>
                  </w:r>
                  <w:r>
                    <w:br/>
                  </w:r>
                  <w:r>
                    <w:rPr>
                      <w:rFonts w:ascii="仿宋_GB2312" w:hAnsi="仿宋_GB2312" w:cs="仿宋_GB2312" w:eastAsia="仿宋_GB2312"/>
                      <w:sz w:val="24"/>
                    </w:rPr>
                    <w:t>5.断裂强力</w:t>
                  </w:r>
                  <w:r>
                    <w:br/>
                  </w:r>
                  <w:r>
                    <w:rPr>
                      <w:rFonts w:ascii="仿宋_GB2312" w:hAnsi="仿宋_GB2312" w:cs="仿宋_GB2312" w:eastAsia="仿宋_GB2312"/>
                      <w:sz w:val="24"/>
                    </w:rPr>
                    <w:t>防护服关键部位材料的断裂强力不小于</w:t>
                  </w:r>
                  <w:r>
                    <w:rPr>
                      <w:rFonts w:ascii="仿宋_GB2312" w:hAnsi="仿宋_GB2312" w:cs="仿宋_GB2312" w:eastAsia="仿宋_GB2312"/>
                      <w:sz w:val="24"/>
                    </w:rPr>
                    <w:t>45N。</w:t>
                  </w:r>
                  <w:r>
                    <w:br/>
                  </w:r>
                  <w:r>
                    <w:rPr>
                      <w:rFonts w:ascii="仿宋_GB2312" w:hAnsi="仿宋_GB2312" w:cs="仿宋_GB2312" w:eastAsia="仿宋_GB2312"/>
                      <w:sz w:val="24"/>
                    </w:rPr>
                    <w:t>6.断裂伸长率</w:t>
                  </w:r>
                  <w:r>
                    <w:br/>
                  </w:r>
                  <w:r>
                    <w:rPr>
                      <w:rFonts w:ascii="仿宋_GB2312" w:hAnsi="仿宋_GB2312" w:cs="仿宋_GB2312" w:eastAsia="仿宋_GB2312"/>
                      <w:sz w:val="24"/>
                    </w:rPr>
                    <w:t>防护服关键部位材料的断裂伸长率不小于</w:t>
                  </w:r>
                  <w:r>
                    <w:rPr>
                      <w:rFonts w:ascii="仿宋_GB2312" w:hAnsi="仿宋_GB2312" w:cs="仿宋_GB2312" w:eastAsia="仿宋_GB2312"/>
                      <w:sz w:val="24"/>
                    </w:rPr>
                    <w:t>15%。</w:t>
                  </w:r>
                  <w:r>
                    <w:br/>
                  </w:r>
                  <w:r>
                    <w:rPr>
                      <w:rFonts w:ascii="仿宋_GB2312" w:hAnsi="仿宋_GB2312" w:cs="仿宋_GB2312" w:eastAsia="仿宋_GB2312"/>
                      <w:sz w:val="24"/>
                    </w:rPr>
                    <w:t>7.过滤效率</w:t>
                  </w:r>
                  <w:r>
                    <w:br/>
                  </w:r>
                  <w:r>
                    <w:rPr>
                      <w:rFonts w:ascii="仿宋_GB2312" w:hAnsi="仿宋_GB2312" w:cs="仿宋_GB2312" w:eastAsia="仿宋_GB2312"/>
                      <w:sz w:val="24"/>
                    </w:rPr>
                    <w:t>防护服关键部位材料及接缝处对非油性颗粒的过滤效率不小于</w:t>
                  </w:r>
                  <w:r>
                    <w:rPr>
                      <w:rFonts w:ascii="仿宋_GB2312" w:hAnsi="仿宋_GB2312" w:cs="仿宋_GB2312" w:eastAsia="仿宋_GB2312"/>
                      <w:sz w:val="24"/>
                    </w:rPr>
                    <w:t>70%</w:t>
                  </w:r>
                  <w:r>
                    <w:br/>
                  </w:r>
                  <w:r>
                    <w:rPr>
                      <w:rFonts w:ascii="仿宋_GB2312" w:hAnsi="仿宋_GB2312" w:cs="仿宋_GB2312" w:eastAsia="仿宋_GB2312"/>
                      <w:sz w:val="24"/>
                    </w:rPr>
                    <w:t>8.抗静电性</w:t>
                  </w:r>
                  <w:r>
                    <w:br/>
                  </w:r>
                  <w:r>
                    <w:rPr>
                      <w:rFonts w:ascii="仿宋_GB2312" w:hAnsi="仿宋_GB2312" w:cs="仿宋_GB2312" w:eastAsia="仿宋_GB2312"/>
                      <w:sz w:val="24"/>
                    </w:rPr>
                    <w:t>防护服的带电量不大于</w:t>
                  </w:r>
                  <w:r>
                    <w:rPr>
                      <w:rFonts w:ascii="仿宋_GB2312" w:hAnsi="仿宋_GB2312" w:cs="仿宋_GB2312" w:eastAsia="仿宋_GB2312"/>
                      <w:sz w:val="24"/>
                    </w:rPr>
                    <w:t>0.6μC/件。</w:t>
                  </w:r>
                  <w:r>
                    <w:br/>
                  </w:r>
                  <w:r>
                    <w:rPr>
                      <w:rFonts w:ascii="仿宋_GB2312" w:hAnsi="仿宋_GB2312" w:cs="仿宋_GB2312" w:eastAsia="仿宋_GB2312"/>
                      <w:sz w:val="24"/>
                    </w:rPr>
                    <w:t>9.静电衰减性能</w:t>
                  </w:r>
                  <w:r>
                    <w:br/>
                  </w:r>
                  <w:r>
                    <w:rPr>
                      <w:rFonts w:ascii="仿宋_GB2312" w:hAnsi="仿宋_GB2312" w:cs="仿宋_GB2312" w:eastAsia="仿宋_GB2312"/>
                      <w:sz w:val="24"/>
                    </w:rPr>
                    <w:t>防护服材料静电衰减时间不超过</w:t>
                  </w:r>
                  <w:r>
                    <w:rPr>
                      <w:rFonts w:ascii="仿宋_GB2312" w:hAnsi="仿宋_GB2312" w:cs="仿宋_GB2312" w:eastAsia="仿宋_GB2312"/>
                      <w:sz w:val="24"/>
                    </w:rPr>
                    <w:t>0.5S。</w:t>
                  </w:r>
                  <w:r>
                    <w:br/>
                  </w:r>
                  <w:r>
                    <w:rPr>
                      <w:rFonts w:ascii="仿宋_GB2312" w:hAnsi="仿宋_GB2312" w:cs="仿宋_GB2312" w:eastAsia="仿宋_GB2312"/>
                      <w:sz w:val="24"/>
                    </w:rPr>
                    <w:t>10.微生物指标</w:t>
                  </w:r>
                  <w:r>
                    <w:br/>
                  </w:r>
                  <w:r>
                    <w:rPr>
                      <w:rFonts w:ascii="仿宋_GB2312" w:hAnsi="仿宋_GB2312" w:cs="仿宋_GB2312" w:eastAsia="仿宋_GB2312"/>
                      <w:sz w:val="24"/>
                    </w:rPr>
                    <w:t>符合</w:t>
                  </w:r>
                  <w:r>
                    <w:rPr>
                      <w:rFonts w:ascii="仿宋_GB2312" w:hAnsi="仿宋_GB2312" w:cs="仿宋_GB2312" w:eastAsia="仿宋_GB2312"/>
                      <w:sz w:val="24"/>
                    </w:rPr>
                    <w:t>GB15979-2002中微生物指标的要求。</w:t>
                  </w:r>
                  <w:r>
                    <w:br/>
                  </w:r>
                  <w:r>
                    <w:rPr>
                      <w:rFonts w:ascii="仿宋_GB2312" w:hAnsi="仿宋_GB2312" w:cs="仿宋_GB2312" w:eastAsia="仿宋_GB2312"/>
                      <w:sz w:val="24"/>
                    </w:rPr>
                    <w:t>11.环氧乙烷残留量</w:t>
                  </w:r>
                  <w:r>
                    <w:br/>
                  </w:r>
                  <w:r>
                    <w:rPr>
                      <w:rFonts w:ascii="仿宋_GB2312" w:hAnsi="仿宋_GB2312" w:cs="仿宋_GB2312" w:eastAsia="仿宋_GB2312"/>
                      <w:sz w:val="24"/>
                    </w:rPr>
                    <w:t>经环氧乙烷消毒的防护服，环氧乙烷残留量不超过</w:t>
                  </w:r>
                  <w:r>
                    <w:rPr>
                      <w:rFonts w:ascii="仿宋_GB2312" w:hAnsi="仿宋_GB2312" w:cs="仿宋_GB2312" w:eastAsia="仿宋_GB2312"/>
                      <w:sz w:val="24"/>
                    </w:rPr>
                    <w:t>10μg/ge</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高防护等级口罩</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1.产品结构组成：</w:t>
                  </w:r>
                  <w:r>
                    <w:br/>
                  </w:r>
                  <w:r>
                    <w:rPr>
                      <w:rFonts w:ascii="仿宋_GB2312" w:hAnsi="仿宋_GB2312" w:cs="仿宋_GB2312" w:eastAsia="仿宋_GB2312"/>
                      <w:sz w:val="24"/>
                    </w:rPr>
                    <w:t>由口罩体、鼻夹及口罩带组成；</w:t>
                  </w:r>
                  <w:r>
                    <w:br/>
                  </w:r>
                  <w:r>
                    <w:rPr>
                      <w:rFonts w:ascii="仿宋_GB2312" w:hAnsi="仿宋_GB2312" w:cs="仿宋_GB2312" w:eastAsia="仿宋_GB2312"/>
                      <w:sz w:val="24"/>
                    </w:rPr>
                    <w:t>本品由外层</w:t>
                  </w:r>
                  <w:r>
                    <w:rPr>
                      <w:rFonts w:ascii="仿宋_GB2312" w:hAnsi="仿宋_GB2312" w:cs="仿宋_GB2312" w:eastAsia="仿宋_GB2312"/>
                      <w:sz w:val="24"/>
                    </w:rPr>
                    <w:t>PP无纺布，中间层热风棉，过滤层PP熔喷布，内层无纺布四层组成；</w:t>
                  </w:r>
                  <w:r>
                    <w:br/>
                  </w:r>
                  <w:r>
                    <w:rPr>
                      <w:rFonts w:ascii="仿宋_GB2312" w:hAnsi="仿宋_GB2312" w:cs="仿宋_GB2312" w:eastAsia="仿宋_GB2312"/>
                      <w:sz w:val="24"/>
                    </w:rPr>
                    <w:t>产品经环氧乙烷灭菌，无菌提供。</w:t>
                  </w:r>
                  <w:r>
                    <w:br/>
                  </w:r>
                  <w:r>
                    <w:rPr>
                      <w:rFonts w:ascii="仿宋_GB2312" w:hAnsi="仿宋_GB2312" w:cs="仿宋_GB2312" w:eastAsia="仿宋_GB2312"/>
                      <w:sz w:val="24"/>
                    </w:rPr>
                    <w:t>2.产品性能：</w:t>
                  </w:r>
                  <w:r>
                    <w:br/>
                  </w:r>
                  <w:r>
                    <w:rPr>
                      <w:rFonts w:ascii="仿宋_GB2312" w:hAnsi="仿宋_GB2312" w:cs="仿宋_GB2312" w:eastAsia="仿宋_GB2312"/>
                      <w:sz w:val="24"/>
                    </w:rPr>
                    <w:t>口罩硬覆盖佩戴者的口鼻部，应有良好的面部密合性，口罩上配有鼻夹。鼻夹为可塑性材料，具有可调节性；</w:t>
                  </w:r>
                  <w:r>
                    <w:br/>
                  </w:r>
                  <w:r>
                    <w:rPr>
                      <w:rFonts w:ascii="仿宋_GB2312" w:hAnsi="仿宋_GB2312" w:cs="仿宋_GB2312" w:eastAsia="仿宋_GB2312"/>
                      <w:sz w:val="24"/>
                    </w:rPr>
                    <w:t>口罩戴取方便，每根口罩带与口罩连接点处的断裂强度不小于</w:t>
                  </w:r>
                  <w:r>
                    <w:rPr>
                      <w:rFonts w:ascii="仿宋_GB2312" w:hAnsi="仿宋_GB2312" w:cs="仿宋_GB2312" w:eastAsia="仿宋_GB2312"/>
                      <w:sz w:val="24"/>
                    </w:rPr>
                    <w:t>10N；</w:t>
                  </w:r>
                  <w:r>
                    <w:br/>
                  </w:r>
                  <w:r>
                    <w:rPr>
                      <w:rFonts w:ascii="仿宋_GB2312" w:hAnsi="仿宋_GB2312" w:cs="仿宋_GB2312" w:eastAsia="仿宋_GB2312"/>
                      <w:sz w:val="24"/>
                    </w:rPr>
                    <w:t>口罩的细菌过滤效率不小于</w:t>
                  </w:r>
                  <w:r>
                    <w:rPr>
                      <w:rFonts w:ascii="仿宋_GB2312" w:hAnsi="仿宋_GB2312" w:cs="仿宋_GB2312" w:eastAsia="仿宋_GB2312"/>
                      <w:sz w:val="24"/>
                    </w:rPr>
                    <w:t>95%；</w:t>
                  </w:r>
                  <w:r>
                    <w:br/>
                  </w:r>
                  <w:r>
                    <w:rPr>
                      <w:rFonts w:ascii="仿宋_GB2312" w:hAnsi="仿宋_GB2312" w:cs="仿宋_GB2312" w:eastAsia="仿宋_GB2312"/>
                      <w:sz w:val="24"/>
                    </w:rPr>
                    <w:t>口罩的吸气阻力不超过</w:t>
                  </w:r>
                  <w:r>
                    <w:rPr>
                      <w:rFonts w:ascii="仿宋_GB2312" w:hAnsi="仿宋_GB2312" w:cs="仿宋_GB2312" w:eastAsia="仿宋_GB2312"/>
                      <w:sz w:val="24"/>
                    </w:rPr>
                    <w:t>343.2Pa, 2mL合成血液以10.7kPa压力喷向口罩，口罩内侧不出现渗透；</w:t>
                  </w:r>
                  <w:r>
                    <w:br/>
                  </w:r>
                  <w:r>
                    <w:rPr>
                      <w:rFonts w:ascii="仿宋_GB2312" w:hAnsi="仿宋_GB2312" w:cs="仿宋_GB2312" w:eastAsia="仿宋_GB2312"/>
                      <w:sz w:val="24"/>
                    </w:rPr>
                    <w:t>产品无菌，环氧乙烷残留量应不超过</w:t>
                  </w:r>
                  <w:r>
                    <w:rPr>
                      <w:rFonts w:ascii="仿宋_GB2312" w:hAnsi="仿宋_GB2312" w:cs="仿宋_GB2312" w:eastAsia="仿宋_GB2312"/>
                      <w:sz w:val="24"/>
                    </w:rPr>
                    <w:t>10ug/g；</w:t>
                  </w:r>
                  <w:r>
                    <w:br/>
                  </w:r>
                  <w:r>
                    <w:rPr>
                      <w:rFonts w:ascii="仿宋_GB2312" w:hAnsi="仿宋_GB2312" w:cs="仿宋_GB2312" w:eastAsia="仿宋_GB2312"/>
                      <w:sz w:val="24"/>
                    </w:rPr>
                    <w:t>所用材料续燃时间不超过</w:t>
                  </w:r>
                  <w:r>
                    <w:rPr>
                      <w:rFonts w:ascii="仿宋_GB2312" w:hAnsi="仿宋_GB2312" w:cs="仿宋_GB2312" w:eastAsia="仿宋_GB2312"/>
                      <w:sz w:val="24"/>
                    </w:rPr>
                    <w:t>5s；</w:t>
                  </w:r>
                  <w:r>
                    <w:br/>
                  </w:r>
                  <w:r>
                    <w:rPr>
                      <w:rFonts w:ascii="仿宋_GB2312" w:hAnsi="仿宋_GB2312" w:cs="仿宋_GB2312" w:eastAsia="仿宋_GB2312"/>
                      <w:sz w:val="24"/>
                    </w:rPr>
                    <w:t>口罩材料原发性刺激计分不超过</w:t>
                  </w:r>
                  <w:r>
                    <w:rPr>
                      <w:rFonts w:ascii="仿宋_GB2312" w:hAnsi="仿宋_GB2312" w:cs="仿宋_GB2312" w:eastAsia="仿宋_GB2312"/>
                      <w:sz w:val="24"/>
                    </w:rPr>
                    <w:t>1；</w:t>
                  </w:r>
                  <w:r>
                    <w:br/>
                  </w:r>
                  <w:r>
                    <w:rPr>
                      <w:rFonts w:ascii="仿宋_GB2312" w:hAnsi="仿宋_GB2312" w:cs="仿宋_GB2312" w:eastAsia="仿宋_GB2312"/>
                      <w:sz w:val="24"/>
                    </w:rPr>
                    <w:t>口罩密合良好，总适合因数不低于</w:t>
                  </w:r>
                  <w:r>
                    <w:rPr>
                      <w:rFonts w:ascii="仿宋_GB2312" w:hAnsi="仿宋_GB2312" w:cs="仿宋_GB2312" w:eastAsia="仿宋_GB2312"/>
                      <w:sz w:val="24"/>
                    </w:rPr>
                    <w:t>100。</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一次性帽子（医用）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1.材质：无纺布；</w:t>
                  </w:r>
                  <w:r>
                    <w:br/>
                  </w:r>
                  <w:r>
                    <w:rPr>
                      <w:rFonts w:ascii="仿宋_GB2312" w:hAnsi="仿宋_GB2312" w:cs="仿宋_GB2312" w:eastAsia="仿宋_GB2312"/>
                      <w:sz w:val="24"/>
                    </w:rPr>
                    <w:t>2.经过环氧乙烷灭菌；</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一次性鞋套（医用）</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1.材质：无纺布；</w:t>
                  </w:r>
                  <w:r>
                    <w:br/>
                  </w:r>
                  <w:r>
                    <w:rPr>
                      <w:rFonts w:ascii="仿宋_GB2312" w:hAnsi="仿宋_GB2312" w:cs="仿宋_GB2312" w:eastAsia="仿宋_GB2312"/>
                      <w:sz w:val="24"/>
                    </w:rPr>
                    <w:t>2.经过环氧乙烷灭菌；</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护目镜</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产品符合</w:t>
                  </w:r>
                  <w:r>
                    <w:rPr>
                      <w:rFonts w:ascii="仿宋_GB2312" w:hAnsi="仿宋_GB2312" w:cs="仿宋_GB2312" w:eastAsia="仿宋_GB2312"/>
                      <w:sz w:val="24"/>
                    </w:rPr>
                    <w:t>GB14866-2006《个人用眼护具技术要求》</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一次性医用口罩</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1.产品尺寸：17.5cm×9.5cm；</w:t>
                  </w:r>
                  <w:r>
                    <w:br/>
                  </w:r>
                  <w:r>
                    <w:rPr>
                      <w:rFonts w:ascii="仿宋_GB2312" w:hAnsi="仿宋_GB2312" w:cs="仿宋_GB2312" w:eastAsia="仿宋_GB2312"/>
                      <w:sz w:val="24"/>
                    </w:rPr>
                    <w:t>2.结构及组成：由非织造布、熔喷布、鼻夹和口罩带组成；</w:t>
                  </w:r>
                  <w:r>
                    <w:br/>
                  </w:r>
                  <w:r>
                    <w:rPr>
                      <w:rFonts w:ascii="仿宋_GB2312" w:hAnsi="仿宋_GB2312" w:cs="仿宋_GB2312" w:eastAsia="仿宋_GB2312"/>
                      <w:sz w:val="24"/>
                    </w:rPr>
                    <w:t>3.主要原料聚丙烯，可阻隔90%以上的5微米颗粒；</w:t>
                  </w:r>
                  <w:r>
                    <w:br/>
                  </w:r>
                  <w:r>
                    <w:rPr>
                      <w:rFonts w:ascii="仿宋_GB2312" w:hAnsi="仿宋_GB2312" w:cs="仿宋_GB2312" w:eastAsia="仿宋_GB2312"/>
                      <w:sz w:val="24"/>
                    </w:rPr>
                    <w:t>4.产品有效期24个月</w:t>
                  </w:r>
                  <w:r>
                    <w:rPr>
                      <w:rFonts w:ascii="仿宋_GB2312" w:hAnsi="仿宋_GB2312" w:cs="仿宋_GB2312" w:eastAsia="仿宋_GB2312"/>
                      <w:sz w:val="24"/>
                    </w:rPr>
                    <w:t>；</w:t>
                  </w:r>
                  <w:r>
                    <w:br/>
                  </w:r>
                  <w:r>
                    <w:rPr>
                      <w:rFonts w:ascii="仿宋_GB2312" w:hAnsi="仿宋_GB2312" w:cs="仿宋_GB2312" w:eastAsia="仿宋_GB2312"/>
                      <w:sz w:val="24"/>
                    </w:rPr>
                    <w:t>5.符合YY0469-2011标准要求。</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蓝大褂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件</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主要材质：棉、涤纶；</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硫磺皂</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包</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1.主要成分：硫磺；</w:t>
                  </w:r>
                  <w:r>
                    <w:br/>
                  </w:r>
                  <w:r>
                    <w:rPr>
                      <w:rFonts w:ascii="仿宋_GB2312" w:hAnsi="仿宋_GB2312" w:cs="仿宋_GB2312" w:eastAsia="仿宋_GB2312"/>
                      <w:sz w:val="24"/>
                    </w:rPr>
                    <w:t>2.独立包装。</w:t>
                  </w:r>
                </w:p>
              </w:tc>
            </w:tr>
            <w:tr>
              <w:tc>
                <w:tcPr>
                  <w:tcW w:type="dxa" w:w="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长臂橡胶手套</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r>
                    <w:rPr>
                      <w:rFonts w:ascii="仿宋_GB2312" w:hAnsi="仿宋_GB2312" w:cs="仿宋_GB2312" w:eastAsia="仿宋_GB2312"/>
                      <w:sz w:val="24"/>
                    </w:rPr>
                    <w:t>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w:t>
                  </w:r>
                </w:p>
              </w:tc>
              <w:tc>
                <w:tcPr>
                  <w:tcW w:type="dxa" w:w="13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1.规格：1双/包；</w:t>
                  </w:r>
                  <w:r>
                    <w:br/>
                  </w:r>
                  <w:r>
                    <w:rPr>
                      <w:rFonts w:ascii="仿宋_GB2312" w:hAnsi="仿宋_GB2312" w:cs="仿宋_GB2312" w:eastAsia="仿宋_GB2312"/>
                      <w:sz w:val="24"/>
                    </w:rPr>
                    <w:t>2.材质：乳胶。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合同签订后1年内（按需分时段供应），甲方提出供货需求后，10日历天内供货完毕。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按每次实际供货数量结算，付至每次实际供货总金额的95%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按每次实际供货数量结算，六个月满后付清剩余 5%</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供货时所提供的产品有效期不得低于技术参数中该产品总有效期的50%，并且保证在产品有效期内能满足实验要求。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因合同及合同有关事项发生的争议，向采购人所属地人民法院起诉。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1、投标时投标人无需提供纸质版投标文件。中标人在领取中标通知书前将纸质版投标文件正本1份、副本3份、电子版（U 盘）文件3份，打印盖章后提交至招标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3、根据《富平县财政局关于优化政府采购营商环境的通知》（富财发〔2021〕96号）投标人登记免费领取采购文件的，如不参与项目投标，应在递交投标文件截止时间前一日以书面形式告知采购代理机构。（联系邮箱：sxhsxmgl@126.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提供法定代表人授权委托书（附法定代表人、被授权人身份证复印件并加盖公章）；法定代表人参加投标只须提供法定代表人身份证明（附法定代表人身份证复印件并加盖公章）。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投标人为代理商的须提供《兽药经营许可证》;投标人为生产厂家的须提供《兽药生产许可证》和《兽药GMP证书》</w:t>
            </w:r>
          </w:p>
        </w:tc>
        <w:tc>
          <w:tcPr>
            <w:tcW w:type="dxa" w:w="3322"/>
          </w:tcPr>
          <w:p>
            <w:pPr>
              <w:pStyle w:val="null3"/>
            </w:pPr>
            <w:r>
              <w:rPr>
                <w:rFonts w:ascii="仿宋_GB2312" w:hAnsi="仿宋_GB2312" w:cs="仿宋_GB2312" w:eastAsia="仿宋_GB2312"/>
              </w:rPr>
              <w:t>投标人为代理商的须提供《兽药经营许可证》;投标人为生产厂家的须提供《兽药生产许可证》和《兽药GMP证书》。</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评审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评审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质量保证措施.docx 承诺书.docx 培训及售后服务.docx 其他相关资料.docx 商务响应表.docx 投标人应提交的相关资格证明材料 资格证明资料.docx 分项报价表.docx 选配件报价表.docx 投标函 残疾人福利性单位声明函 技术响应偏离表.docx 标的清单 实施方案.docx 投标文件封面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1、内容无重大缺漏项，报价唯一，且不能高于最高限价。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质量保证措施.docx 承诺书.docx 培训及售后服务.docx 其他相关资料.docx 商务响应表.docx 投标人应提交的相关资格证明材料 资格证明资料.docx 分项报价表.docx 选配件报价表.docx 投标函 残疾人福利性单位声明函 技术响应偏离表.docx 标的清单 投标文件封面 实施方案.docx 节能环保、环境标志产品明细表.docx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标的清单 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 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产品有效期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分项报价表.docx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核心产品技术要求</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质量保证措施.docx 承诺书.docx 培训及售后服务.docx 其他相关资料.docx 商务响应表.docx 投标人应提交的相关资格证明材料 资格证明资料.docx 分项报价表.docx 选配件报价表.docx 投标函 残疾人福利性单位声明函 技术响应偏离表.docx 标的清单 投标文件封面 实施方案.docx 节能环保、环境标志产品明细表.docx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1、对照招标文件，对技术参数和要求等内容做出的实质性响应，按其响应程度计分，完全响应得基本分（16分）。技术响应偏差表中每有一条负偏离扣0.5分（核心产品除外）扣完为止。 2、加分项（2分）：在基本分的基础上，响应产品技术参数经评标委员会认定确实优于招标文件规定的参数要求，并且对项目实施和应用有实质性提升的（提供证明材料），根据其响应程度进行相应加分，每正偏离一项加0.5分，最多加2分。未提供证明材料的不予加分。 注：若证明材料低于招标文件规定的相应参数时视为负偏离。</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1、根据项目需求编制实施方案：包含①供货、安装方案；②)进度计划措施；③人员配备；④验收组织措施；⑤产品调换方案及应急方案预案。以上资料每提供一项得3分，最高得15分。 2、根据评审标准对投标人实施方案进行评审,每一条不符合本项目特点和实际需求,存在缺陷或实用性不强的扣1分，扣完为止。 3、评审标准：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根据项目需求内容制定整体质量保证措施：包含①产品符合行业标准，配件齐全，使用简单方便；②所投产品的技术指标和功能证明材料；③所投产品供货渠道正规，无产权纠纷（提供相应的证明材料，包括但不限于所投产品的制造商授权、销售协议、代理协议、检验报告等）；④产品的质量保证方案及承诺。以上资料每提供一项得4分，最高得16分。 2、根据评审标准对投标人整体质量保证措施进行评审，每一条不符合本项目特点和实际需求，存在缺陷或实用性不强的扣1分，扣完为止。 3、评审标准： 完整性：方案须全面，对评审内容中的各项要求有详细描述； 可实施性：切合本项目实际情况，实施步清晰、合理；针对性：方案能够紧扣项目实际情况，内容科学合理。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培训及售后服务</w:t>
            </w:r>
          </w:p>
        </w:tc>
        <w:tc>
          <w:tcPr>
            <w:tcW w:type="dxa" w:w="2492"/>
          </w:tcPr>
          <w:p>
            <w:pPr>
              <w:pStyle w:val="null3"/>
            </w:pPr>
            <w:r>
              <w:rPr>
                <w:rFonts w:ascii="仿宋_GB2312" w:hAnsi="仿宋_GB2312" w:cs="仿宋_GB2312" w:eastAsia="仿宋_GB2312"/>
              </w:rPr>
              <w:t>针对本项目拟定的培训方案及售后服务方案：包含①培训方案包含但不限于培训流程、培训内容、简单故障处理3个方面；②健全的售后服务机构、配备专职售后人员；③售后服务方案、售后服务保障措施及售后服务承诺；④能及时提供产品有关配件和易损件的更换维修服务。以上资料每提供一项得3分，最高得12分。 1、根据评审标准对投标人培训方案及售后服务方案进行评审，每一条不符合本项目特点和实际需求，存在缺陷或实用性不强的扣1分，扣完为止。 2、评审标准： 完整性：方案须全面，对评审内容中的各项要求有详细描述； 可实施性：切合本项目实际情况，实施步骤清晰、合理；针对性：方案能够紧扣项目实际情况，内容科学合理。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培训及售后服务.docx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立品的得1分，本项最多得2分。未提供不得分。(提供认证机构出具、处于有效期之内的节能产品、环境标志产品认证证书，详见“节能产品、环境标志产品政策”)</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投标文件对供货期限、产品有效期、付款方式、投标有效期等商务要求完全响应的计0.5分； 供货期限、产品有效期每有一项优于招标文件加0.25分，最高加0.5分。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详见附件：培训及售后服务.docx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