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C7C89">
      <w:pPr>
        <w:pStyle w:val="3"/>
        <w:keepNext w:val="0"/>
        <w:keepLines w:val="0"/>
        <w:widowControl/>
        <w:suppressLineNumbers w:val="0"/>
        <w:spacing w:beforeAutospacing="1" w:afterAutospacing="1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“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 w:bidi="ar-SA"/>
        </w:rPr>
        <w:t>节能产品”，“环境标志产品”证明材料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（若有）</w:t>
      </w:r>
    </w:p>
    <w:p w14:paraId="7D4E85C9">
      <w:pPr>
        <w:pStyle w:val="3"/>
        <w:keepNext w:val="0"/>
        <w:keepLines w:val="0"/>
        <w:widowControl/>
        <w:suppressLineNumbers w:val="0"/>
        <w:spacing w:beforeAutospacing="1" w:afterAutospacing="1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说明：</w:t>
      </w:r>
    </w:p>
    <w:p w14:paraId="4F292722">
      <w:pPr>
        <w:pStyle w:val="3"/>
        <w:keepNext w:val="0"/>
        <w:keepLines w:val="0"/>
        <w:widowControl/>
        <w:suppressLineNumbers w:val="0"/>
        <w:spacing w:beforeAutospacing="1" w:afterAutospacing="1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投标人提供的产品属于下列情形，应按照规定提供产品列入“节能产品”，“环境标志产品”所在页的复印件（该页包含制造商或企业名称或申请单位名称、规格型号、有效期截止日期等内容），并加盖投标人单位章。</w:t>
      </w:r>
    </w:p>
    <w:p w14:paraId="501E06E8">
      <w:pPr>
        <w:pStyle w:val="3"/>
        <w:keepNext w:val="0"/>
        <w:keepLines w:val="0"/>
        <w:widowControl/>
        <w:suppressLineNumbers w:val="0"/>
        <w:spacing w:beforeAutospacing="1" w:afterAutospacing="1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（1）符合政府采购强制采购政策的财政部、发展改革委发布的《节能产品政府采购品目清单》中标记的“强制采购节能产品”。</w:t>
      </w:r>
    </w:p>
    <w:p w14:paraId="33CE67ED">
      <w:pPr>
        <w:pStyle w:val="3"/>
        <w:keepNext w:val="0"/>
        <w:keepLines w:val="0"/>
        <w:widowControl/>
        <w:suppressLineNumbers w:val="0"/>
        <w:spacing w:beforeAutospacing="1" w:afterAutospacing="1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（2）符合政府采购政策的财政部、生态环境部发布的《环境标志产品政府采购品目清单》中标记的“环境标志产品”。</w:t>
      </w:r>
    </w:p>
    <w:p w14:paraId="78EBDDE4">
      <w:pPr>
        <w:pStyle w:val="3"/>
        <w:keepNext w:val="0"/>
        <w:keepLines w:val="0"/>
        <w:widowControl/>
        <w:suppressLineNumbers w:val="0"/>
        <w:spacing w:beforeAutospacing="1" w:afterAutospacing="1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2、未按照上述要求提供的，评审时不予以考虑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。</w:t>
      </w:r>
    </w:p>
    <w:p w14:paraId="359105DF"/>
    <w:p w14:paraId="38A094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52C68"/>
    <w:rsid w:val="1195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Normal (Web)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2025-06-19T09:46:00Z</dcterms:created>
  <dc:creator>鑫源硕</dc:creator>
  <cp:lastModifiedBy>鑫源硕</cp:lastModifiedBy>
  <dcterms:modified xsi:type="dcterms:W3CDTF">2025-06-19T09:47:05Z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8266B3CC7F4D4F3183C4572F8EB9D308_11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